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20D1" w:rsidRPr="004945D6" w:rsidRDefault="006820D1" w:rsidP="004945D6">
      <w:pPr>
        <w:jc w:val="both"/>
        <w:rPr>
          <w:rFonts w:ascii="Segoe UI" w:hAnsi="Segoe UI" w:cs="Segoe UI"/>
        </w:rPr>
      </w:pPr>
      <w:bookmarkStart w:id="0" w:name="_GoBack"/>
      <w:bookmarkEnd w:id="0"/>
      <w:r w:rsidRPr="004945D6">
        <w:rPr>
          <w:rFonts w:ascii="Segoe UI" w:hAnsi="Segoe UI" w:cs="Segoe UI"/>
        </w:rPr>
        <w:t>Points to remember</w:t>
      </w:r>
    </w:p>
    <w:p w:rsidR="004A4C78" w:rsidRDefault="004A4C78" w:rsidP="004945D6">
      <w:pPr>
        <w:pStyle w:val="ListParagraph"/>
        <w:numPr>
          <w:ilvl w:val="0"/>
          <w:numId w:val="1"/>
        </w:numPr>
        <w:jc w:val="both"/>
        <w:rPr>
          <w:rFonts w:ascii="Segoe UI" w:hAnsi="Segoe UI" w:cs="Segoe UI"/>
        </w:rPr>
      </w:pPr>
      <w:r w:rsidRPr="004945D6">
        <w:rPr>
          <w:rFonts w:ascii="Segoe UI" w:hAnsi="Segoe UI" w:cs="Segoe UI"/>
        </w:rPr>
        <w:t>1a is caused by 1b which is caused by 1c</w:t>
      </w:r>
    </w:p>
    <w:p w:rsidR="004945D6" w:rsidRPr="004945D6" w:rsidRDefault="004945D6" w:rsidP="004945D6">
      <w:pPr>
        <w:pStyle w:val="ListParagraph"/>
        <w:jc w:val="both"/>
        <w:rPr>
          <w:rFonts w:ascii="Segoe UI" w:hAnsi="Segoe UI" w:cs="Segoe UI"/>
        </w:rPr>
      </w:pPr>
    </w:p>
    <w:p w:rsidR="004945D6" w:rsidRPr="004945D6" w:rsidRDefault="004A4C78" w:rsidP="004945D6">
      <w:pPr>
        <w:pStyle w:val="ListParagraph"/>
        <w:numPr>
          <w:ilvl w:val="0"/>
          <w:numId w:val="1"/>
        </w:numPr>
        <w:jc w:val="both"/>
        <w:rPr>
          <w:rFonts w:ascii="Segoe UI" w:hAnsi="Segoe UI" w:cs="Segoe UI"/>
        </w:rPr>
      </w:pPr>
      <w:r w:rsidRPr="004945D6">
        <w:rPr>
          <w:rFonts w:ascii="Segoe UI" w:hAnsi="Segoe UI" w:cs="Segoe UI"/>
        </w:rPr>
        <w:t>Conditions in part 2 have to have CONTRIBUTED to death, not just be a list of all the comorbidities.</w:t>
      </w:r>
    </w:p>
    <w:p w:rsidR="004945D6" w:rsidRDefault="004945D6" w:rsidP="004945D6">
      <w:pPr>
        <w:pStyle w:val="ListParagraph"/>
        <w:jc w:val="both"/>
        <w:rPr>
          <w:rFonts w:ascii="Segoe UI" w:hAnsi="Segoe UI" w:cs="Segoe UI"/>
        </w:rPr>
      </w:pPr>
    </w:p>
    <w:p w:rsidR="004A4C78" w:rsidRDefault="006820D1" w:rsidP="004945D6">
      <w:pPr>
        <w:pStyle w:val="ListParagraph"/>
        <w:numPr>
          <w:ilvl w:val="0"/>
          <w:numId w:val="1"/>
        </w:numPr>
        <w:jc w:val="both"/>
        <w:rPr>
          <w:rFonts w:ascii="Segoe UI" w:hAnsi="Segoe UI" w:cs="Segoe UI"/>
        </w:rPr>
      </w:pPr>
      <w:r w:rsidRPr="004945D6">
        <w:rPr>
          <w:rFonts w:ascii="Segoe UI" w:hAnsi="Segoe UI" w:cs="Segoe UI"/>
        </w:rPr>
        <w:t xml:space="preserve">Any operations during the </w:t>
      </w:r>
      <w:r w:rsidR="0059497E" w:rsidRPr="004945D6">
        <w:rPr>
          <w:rFonts w:ascii="Segoe UI" w:hAnsi="Segoe UI" w:cs="Segoe UI"/>
        </w:rPr>
        <w:t>admission</w:t>
      </w:r>
      <w:r w:rsidR="004945D6">
        <w:rPr>
          <w:rFonts w:ascii="Segoe UI" w:hAnsi="Segoe UI" w:cs="Segoe UI"/>
        </w:rPr>
        <w:t xml:space="preserve"> or operations from a previous admission that have </w:t>
      </w:r>
      <w:r w:rsidR="004945D6" w:rsidRPr="0059497E">
        <w:rPr>
          <w:rFonts w:ascii="Segoe UI" w:hAnsi="Segoe UI" w:cs="Segoe UI"/>
          <w:u w:val="single"/>
        </w:rPr>
        <w:t>contributed to death</w:t>
      </w:r>
      <w:r w:rsidRPr="004945D6">
        <w:rPr>
          <w:rFonts w:ascii="Segoe UI" w:hAnsi="Segoe UI" w:cs="Segoe UI"/>
        </w:rPr>
        <w:t xml:space="preserve"> will need discussion with the coroner’s office</w:t>
      </w:r>
      <w:r w:rsidR="00135E68" w:rsidRPr="004945D6">
        <w:rPr>
          <w:rFonts w:ascii="Segoe UI" w:hAnsi="Segoe UI" w:cs="Segoe UI"/>
        </w:rPr>
        <w:t>.</w:t>
      </w:r>
      <w:r w:rsidR="0059497E">
        <w:rPr>
          <w:rFonts w:ascii="Segoe UI" w:hAnsi="Segoe UI" w:cs="Segoe UI"/>
        </w:rPr>
        <w:t xml:space="preserve"> An operation that has not contributed does not require discussion with the coroner’s office.</w:t>
      </w:r>
    </w:p>
    <w:p w:rsidR="00757FE6" w:rsidRPr="00757FE6" w:rsidRDefault="00757FE6" w:rsidP="00757FE6">
      <w:pPr>
        <w:pStyle w:val="ListParagraph"/>
        <w:rPr>
          <w:rFonts w:ascii="Segoe UI" w:hAnsi="Segoe UI" w:cs="Segoe UI"/>
        </w:rPr>
      </w:pPr>
    </w:p>
    <w:p w:rsidR="00757FE6" w:rsidRDefault="00757FE6" w:rsidP="004945D6">
      <w:pPr>
        <w:pStyle w:val="ListParagraph"/>
        <w:numPr>
          <w:ilvl w:val="0"/>
          <w:numId w:val="1"/>
        </w:numPr>
        <w:jc w:val="both"/>
        <w:rPr>
          <w:rFonts w:ascii="Segoe UI" w:hAnsi="Segoe UI" w:cs="Segoe UI"/>
        </w:rPr>
      </w:pPr>
      <w:r>
        <w:rPr>
          <w:rFonts w:ascii="Segoe UI" w:hAnsi="Segoe UI" w:cs="Segoe UI"/>
        </w:rPr>
        <w:t>An OGD, chest drain, PEG</w:t>
      </w:r>
      <w:r w:rsidR="0059497E">
        <w:rPr>
          <w:rFonts w:ascii="Segoe UI" w:hAnsi="Segoe UI" w:cs="Segoe UI"/>
        </w:rPr>
        <w:t>,</w:t>
      </w:r>
      <w:r>
        <w:rPr>
          <w:rFonts w:ascii="Segoe UI" w:hAnsi="Segoe UI" w:cs="Segoe UI"/>
        </w:rPr>
        <w:t xml:space="preserve"> </w:t>
      </w:r>
      <w:r w:rsidR="0059497E">
        <w:rPr>
          <w:rFonts w:ascii="Segoe UI" w:hAnsi="Segoe UI" w:cs="Segoe UI"/>
        </w:rPr>
        <w:t xml:space="preserve">ERCP, stents, PPM insertion, angioplasty </w:t>
      </w:r>
      <w:r>
        <w:rPr>
          <w:rFonts w:ascii="Segoe UI" w:hAnsi="Segoe UI" w:cs="Segoe UI"/>
        </w:rPr>
        <w:t xml:space="preserve">or external ventricular drain for symptomatic relief </w:t>
      </w:r>
      <w:r w:rsidR="000820F2">
        <w:rPr>
          <w:rFonts w:ascii="Segoe UI" w:hAnsi="Segoe UI" w:cs="Segoe UI"/>
        </w:rPr>
        <w:t xml:space="preserve">does not require a blanket referral, </w:t>
      </w:r>
      <w:r>
        <w:rPr>
          <w:rFonts w:ascii="Segoe UI" w:hAnsi="Segoe UI" w:cs="Segoe UI"/>
        </w:rPr>
        <w:t>but</w:t>
      </w:r>
      <w:r w:rsidR="000820F2">
        <w:rPr>
          <w:rFonts w:ascii="Segoe UI" w:hAnsi="Segoe UI" w:cs="Segoe UI"/>
        </w:rPr>
        <w:t xml:space="preserve"> does require</w:t>
      </w:r>
      <w:r>
        <w:rPr>
          <w:rFonts w:ascii="Segoe UI" w:hAnsi="Segoe UI" w:cs="Segoe UI"/>
        </w:rPr>
        <w:t xml:space="preserve"> re</w:t>
      </w:r>
      <w:r w:rsidR="000820F2">
        <w:rPr>
          <w:rFonts w:ascii="Segoe UI" w:hAnsi="Segoe UI" w:cs="Segoe UI"/>
        </w:rPr>
        <w:t>ferral if complications arose</w:t>
      </w:r>
      <w:r>
        <w:rPr>
          <w:rFonts w:ascii="Segoe UI" w:hAnsi="Segoe UI" w:cs="Segoe UI"/>
        </w:rPr>
        <w:t xml:space="preserve">.  </w:t>
      </w:r>
      <w:r w:rsidR="0059497E">
        <w:rPr>
          <w:rFonts w:ascii="Segoe UI" w:hAnsi="Segoe UI" w:cs="Segoe UI"/>
        </w:rPr>
        <w:t>The</w:t>
      </w:r>
      <w:r w:rsidR="000820F2">
        <w:rPr>
          <w:rFonts w:ascii="Segoe UI" w:hAnsi="Segoe UI" w:cs="Segoe UI"/>
        </w:rPr>
        <w:t xml:space="preserve">se procedures </w:t>
      </w:r>
      <w:r w:rsidR="0059497E">
        <w:rPr>
          <w:rFonts w:ascii="Segoe UI" w:hAnsi="Segoe UI" w:cs="Segoe UI"/>
        </w:rPr>
        <w:t>should be recorded on the cremation form as operations undertaken in the last 12 months.</w:t>
      </w:r>
    </w:p>
    <w:p w:rsidR="004945D6" w:rsidRPr="004945D6" w:rsidRDefault="004945D6" w:rsidP="004945D6">
      <w:pPr>
        <w:pStyle w:val="ListParagraph"/>
        <w:jc w:val="both"/>
        <w:rPr>
          <w:rFonts w:ascii="Segoe UI" w:hAnsi="Segoe UI" w:cs="Segoe UI"/>
        </w:rPr>
      </w:pPr>
    </w:p>
    <w:p w:rsidR="004A4C78" w:rsidRPr="004945D6" w:rsidRDefault="004A4C78" w:rsidP="004945D6">
      <w:pPr>
        <w:pStyle w:val="ListParagraph"/>
        <w:numPr>
          <w:ilvl w:val="0"/>
          <w:numId w:val="1"/>
        </w:numPr>
        <w:jc w:val="both"/>
        <w:rPr>
          <w:rFonts w:ascii="Segoe UI" w:hAnsi="Segoe UI" w:cs="Segoe UI"/>
        </w:rPr>
      </w:pPr>
      <w:r w:rsidRPr="004945D6">
        <w:rPr>
          <w:rFonts w:ascii="Segoe UI" w:hAnsi="Segoe UI" w:cs="Segoe UI"/>
        </w:rPr>
        <w:t>Any operations / complications</w:t>
      </w:r>
      <w:r w:rsidR="00757FE6">
        <w:rPr>
          <w:rFonts w:ascii="Segoe UI" w:hAnsi="Segoe UI" w:cs="Segoe UI"/>
        </w:rPr>
        <w:t>, no matter how long ago,</w:t>
      </w:r>
      <w:r w:rsidRPr="004945D6">
        <w:rPr>
          <w:rFonts w:ascii="Segoe UI" w:hAnsi="Segoe UI" w:cs="Segoe UI"/>
        </w:rPr>
        <w:t xml:space="preserve"> that are related to death need to be reported to the coroner.</w:t>
      </w:r>
    </w:p>
    <w:p w:rsidR="004945D6" w:rsidRDefault="004945D6" w:rsidP="004945D6">
      <w:pPr>
        <w:pStyle w:val="ListParagraph"/>
        <w:jc w:val="both"/>
        <w:rPr>
          <w:rFonts w:ascii="Segoe UI" w:hAnsi="Segoe UI" w:cs="Segoe UI"/>
        </w:rPr>
      </w:pPr>
    </w:p>
    <w:p w:rsidR="00860F95" w:rsidRPr="004945D6" w:rsidRDefault="004945D6" w:rsidP="004945D6">
      <w:pPr>
        <w:pStyle w:val="ListParagraph"/>
        <w:numPr>
          <w:ilvl w:val="0"/>
          <w:numId w:val="1"/>
        </w:numPr>
        <w:jc w:val="both"/>
        <w:rPr>
          <w:rFonts w:ascii="Segoe UI" w:hAnsi="Segoe UI" w:cs="Segoe UI"/>
        </w:rPr>
      </w:pPr>
      <w:r>
        <w:rPr>
          <w:rFonts w:ascii="Segoe UI" w:hAnsi="Segoe UI" w:cs="Segoe UI"/>
        </w:rPr>
        <w:t>Any COPD</w:t>
      </w:r>
      <w:r w:rsidR="008D22E4">
        <w:rPr>
          <w:rFonts w:ascii="Segoe UI" w:hAnsi="Segoe UI" w:cs="Segoe UI"/>
        </w:rPr>
        <w:t xml:space="preserve"> /</w:t>
      </w:r>
      <w:r>
        <w:rPr>
          <w:rFonts w:ascii="Segoe UI" w:hAnsi="Segoe UI" w:cs="Segoe UI"/>
        </w:rPr>
        <w:t xml:space="preserve"> </w:t>
      </w:r>
      <w:r w:rsidR="008D22E4">
        <w:rPr>
          <w:rFonts w:ascii="Segoe UI" w:hAnsi="Segoe UI" w:cs="Segoe UI"/>
        </w:rPr>
        <w:t>Emphysema /</w:t>
      </w:r>
      <w:r>
        <w:rPr>
          <w:rFonts w:ascii="Segoe UI" w:hAnsi="Segoe UI" w:cs="Segoe UI"/>
        </w:rPr>
        <w:t xml:space="preserve"> </w:t>
      </w:r>
      <w:r w:rsidR="006820D1" w:rsidRPr="004945D6">
        <w:rPr>
          <w:rFonts w:ascii="Segoe UI" w:hAnsi="Segoe UI" w:cs="Segoe UI"/>
        </w:rPr>
        <w:t>lung</w:t>
      </w:r>
      <w:r>
        <w:rPr>
          <w:rFonts w:ascii="Segoe UI" w:hAnsi="Segoe UI" w:cs="Segoe UI"/>
        </w:rPr>
        <w:t xml:space="preserve"> cancer</w:t>
      </w:r>
      <w:r w:rsidR="006820D1" w:rsidRPr="004945D6">
        <w:rPr>
          <w:rFonts w:ascii="Segoe UI" w:hAnsi="Segoe UI" w:cs="Segoe UI"/>
        </w:rPr>
        <w:t xml:space="preserve"> cases please try &amp; establish an occupation &amp; if relevant discuss with the coroner’s office</w:t>
      </w:r>
      <w:r w:rsidR="00757FE6">
        <w:rPr>
          <w:rFonts w:ascii="Segoe UI" w:hAnsi="Segoe UI" w:cs="Segoe UI"/>
        </w:rPr>
        <w:t xml:space="preserve"> (miner, fireman, furnace worker</w:t>
      </w:r>
      <w:r w:rsidR="000820F2">
        <w:rPr>
          <w:rFonts w:ascii="Segoe UI" w:hAnsi="Segoe UI" w:cs="Segoe UI"/>
        </w:rPr>
        <w:t xml:space="preserve"> etc</w:t>
      </w:r>
      <w:r w:rsidR="00757FE6">
        <w:rPr>
          <w:rFonts w:ascii="Segoe UI" w:hAnsi="Segoe UI" w:cs="Segoe UI"/>
        </w:rPr>
        <w:t>)</w:t>
      </w:r>
    </w:p>
    <w:p w:rsidR="004945D6" w:rsidRDefault="004945D6" w:rsidP="004945D6">
      <w:pPr>
        <w:pStyle w:val="ListParagraph"/>
        <w:jc w:val="both"/>
        <w:rPr>
          <w:rFonts w:ascii="Segoe UI" w:hAnsi="Segoe UI" w:cs="Segoe UI"/>
        </w:rPr>
      </w:pPr>
    </w:p>
    <w:p w:rsidR="004A4C78" w:rsidRPr="004945D6" w:rsidRDefault="004A4C78" w:rsidP="004945D6">
      <w:pPr>
        <w:pStyle w:val="ListParagraph"/>
        <w:numPr>
          <w:ilvl w:val="0"/>
          <w:numId w:val="1"/>
        </w:numPr>
        <w:jc w:val="both"/>
        <w:rPr>
          <w:rFonts w:ascii="Segoe UI" w:hAnsi="Segoe UI" w:cs="Segoe UI"/>
        </w:rPr>
      </w:pPr>
      <w:r w:rsidRPr="004945D6">
        <w:rPr>
          <w:rFonts w:ascii="Segoe UI" w:hAnsi="Segoe UI" w:cs="Segoe UI"/>
        </w:rPr>
        <w:t>Pulmonary fibrosis</w:t>
      </w:r>
      <w:r w:rsidR="008D22E4">
        <w:rPr>
          <w:rFonts w:ascii="Segoe UI" w:hAnsi="Segoe UI" w:cs="Segoe UI"/>
        </w:rPr>
        <w:t xml:space="preserve">, </w:t>
      </w:r>
      <w:r w:rsidR="009B7868">
        <w:rPr>
          <w:rFonts w:ascii="Segoe UI" w:hAnsi="Segoe UI" w:cs="Segoe UI"/>
        </w:rPr>
        <w:t xml:space="preserve">Tuberculosis, </w:t>
      </w:r>
      <w:r w:rsidR="008D22E4">
        <w:rPr>
          <w:rFonts w:ascii="Segoe UI" w:hAnsi="Segoe UI" w:cs="Segoe UI"/>
        </w:rPr>
        <w:t>Extrinsic allergic alveolitis or Cryptogenic fibrosising alveolitis</w:t>
      </w:r>
      <w:r w:rsidRPr="004945D6">
        <w:rPr>
          <w:rFonts w:ascii="Segoe UI" w:hAnsi="Segoe UI" w:cs="Segoe UI"/>
        </w:rPr>
        <w:t xml:space="preserve"> – establish the occupation or – if not related to the condition e.g. waitress, accountant (check respiratory letters) then record as </w:t>
      </w:r>
      <w:r w:rsidR="000820F2" w:rsidRPr="000820F2">
        <w:rPr>
          <w:rFonts w:ascii="Segoe UI" w:hAnsi="Segoe UI" w:cs="Segoe UI"/>
          <w:i/>
        </w:rPr>
        <w:t>‘</w:t>
      </w:r>
      <w:r w:rsidR="0059497E" w:rsidRPr="000820F2">
        <w:rPr>
          <w:rFonts w:ascii="Segoe UI" w:hAnsi="Segoe UI" w:cs="Segoe UI"/>
          <w:i/>
        </w:rPr>
        <w:t>Pulmonary fibrosis</w:t>
      </w:r>
      <w:r w:rsidR="008D22E4">
        <w:rPr>
          <w:rFonts w:ascii="Segoe UI" w:hAnsi="Segoe UI" w:cs="Segoe UI"/>
          <w:i/>
        </w:rPr>
        <w:t xml:space="preserve"> /</w:t>
      </w:r>
      <w:r w:rsidR="009B7868">
        <w:rPr>
          <w:rFonts w:ascii="Segoe UI" w:hAnsi="Segoe UI" w:cs="Segoe UI"/>
          <w:i/>
        </w:rPr>
        <w:t xml:space="preserve"> Tuberculosis /</w:t>
      </w:r>
      <w:r w:rsidR="008D22E4">
        <w:rPr>
          <w:rFonts w:ascii="Segoe UI" w:hAnsi="Segoe UI" w:cs="Segoe UI"/>
          <w:i/>
        </w:rPr>
        <w:t xml:space="preserve"> Extrinsic allergic alveolitis /</w:t>
      </w:r>
      <w:r w:rsidR="008D22E4" w:rsidRPr="008D22E4">
        <w:rPr>
          <w:rFonts w:ascii="Segoe UI" w:hAnsi="Segoe UI" w:cs="Segoe UI"/>
          <w:i/>
        </w:rPr>
        <w:t xml:space="preserve"> Cryptogenic fibrosising alveolitis</w:t>
      </w:r>
      <w:r w:rsidR="0059497E" w:rsidRPr="000820F2">
        <w:rPr>
          <w:rFonts w:ascii="Segoe UI" w:hAnsi="Segoe UI" w:cs="Segoe UI"/>
          <w:i/>
        </w:rPr>
        <w:t xml:space="preserve"> (non occupational)</w:t>
      </w:r>
      <w:r w:rsidR="000820F2">
        <w:rPr>
          <w:rFonts w:ascii="Segoe UI" w:hAnsi="Segoe UI" w:cs="Segoe UI"/>
        </w:rPr>
        <w:t>’</w:t>
      </w:r>
      <w:r w:rsidRPr="004945D6">
        <w:rPr>
          <w:rFonts w:ascii="Segoe UI" w:hAnsi="Segoe UI" w:cs="Segoe UI"/>
        </w:rPr>
        <w:t>.  NB Pulmonary fibrosis related to methotrexate or radiotherapy must be reported to the coroner if it is featured on the certificate.</w:t>
      </w:r>
    </w:p>
    <w:p w:rsidR="004945D6" w:rsidRDefault="004945D6" w:rsidP="004945D6">
      <w:pPr>
        <w:pStyle w:val="ListParagraph"/>
        <w:jc w:val="both"/>
        <w:rPr>
          <w:rFonts w:ascii="Segoe UI" w:hAnsi="Segoe UI" w:cs="Segoe UI"/>
        </w:rPr>
      </w:pPr>
    </w:p>
    <w:p w:rsidR="002A252E" w:rsidRPr="002A252E" w:rsidRDefault="006820D1" w:rsidP="002A252E">
      <w:pPr>
        <w:pStyle w:val="ListParagraph"/>
        <w:numPr>
          <w:ilvl w:val="0"/>
          <w:numId w:val="1"/>
        </w:numPr>
        <w:jc w:val="both"/>
        <w:rPr>
          <w:rFonts w:ascii="Segoe UI" w:hAnsi="Segoe UI" w:cs="Segoe UI"/>
        </w:rPr>
      </w:pPr>
      <w:r w:rsidRPr="004945D6">
        <w:rPr>
          <w:rFonts w:ascii="Segoe UI" w:hAnsi="Segoe UI" w:cs="Segoe UI"/>
        </w:rPr>
        <w:t>Sepsis is acceptable BUT it must be qualified with either the source of the infection e.g. ch</w:t>
      </w:r>
      <w:r w:rsidR="009B7868">
        <w:rPr>
          <w:rFonts w:ascii="Segoe UI" w:hAnsi="Segoe UI" w:cs="Segoe UI"/>
        </w:rPr>
        <w:t>est infection, urine infection.  If</w:t>
      </w:r>
      <w:r w:rsidRPr="004945D6">
        <w:rPr>
          <w:rFonts w:ascii="Segoe UI" w:hAnsi="Segoe UI" w:cs="Segoe UI"/>
        </w:rPr>
        <w:t xml:space="preserve"> the source is unclear it may be recorded as ‘sepsis of unknown aetiology’ but this will require a form A from the coroner’s office</w:t>
      </w:r>
      <w:r w:rsidR="000820F2">
        <w:rPr>
          <w:rFonts w:ascii="Segoe UI" w:hAnsi="Segoe UI" w:cs="Segoe UI"/>
        </w:rPr>
        <w:t xml:space="preserve"> if in part 1 of the MCCD</w:t>
      </w:r>
      <w:r w:rsidRPr="004945D6">
        <w:rPr>
          <w:rFonts w:ascii="Segoe UI" w:hAnsi="Segoe UI" w:cs="Segoe UI"/>
        </w:rPr>
        <w:t>.</w:t>
      </w:r>
      <w:r w:rsidR="009B7868">
        <w:rPr>
          <w:rFonts w:ascii="Segoe UI" w:hAnsi="Segoe UI" w:cs="Segoe UI"/>
        </w:rPr>
        <w:t xml:space="preserve">  This also applies to cases when the bacterial agent is known e.g. 1a Escherichia coli septicaemia will still require the source of infection in 1b, or recorded as ‘of unknown aetiology’ with a 100A</w:t>
      </w:r>
    </w:p>
    <w:p w:rsidR="004945D6" w:rsidRDefault="002A252E" w:rsidP="004945D6">
      <w:pPr>
        <w:pStyle w:val="ListParagraph"/>
        <w:jc w:val="both"/>
        <w:rPr>
          <w:rFonts w:ascii="Segoe UI" w:hAnsi="Segoe UI" w:cs="Segoe UI"/>
        </w:rPr>
      </w:pPr>
      <w:r>
        <w:rPr>
          <w:rFonts w:ascii="Segoe UI" w:hAnsi="Segoe UI" w:cs="Segoe UI"/>
        </w:rPr>
        <w:t>NB Streptococcal septicaemia cases – the Registrar always requires a 100A</w:t>
      </w:r>
    </w:p>
    <w:p w:rsidR="002A252E" w:rsidRDefault="002A252E" w:rsidP="004945D6">
      <w:pPr>
        <w:pStyle w:val="ListParagraph"/>
        <w:jc w:val="both"/>
        <w:rPr>
          <w:rFonts w:ascii="Segoe UI" w:hAnsi="Segoe UI" w:cs="Segoe UI"/>
        </w:rPr>
      </w:pPr>
    </w:p>
    <w:p w:rsidR="004A161C" w:rsidRPr="004945D6" w:rsidRDefault="006820D1" w:rsidP="004945D6">
      <w:pPr>
        <w:pStyle w:val="ListParagraph"/>
        <w:numPr>
          <w:ilvl w:val="0"/>
          <w:numId w:val="1"/>
        </w:numPr>
        <w:jc w:val="both"/>
        <w:rPr>
          <w:rFonts w:ascii="Segoe UI" w:hAnsi="Segoe UI" w:cs="Segoe UI"/>
        </w:rPr>
      </w:pPr>
      <w:r w:rsidRPr="004945D6">
        <w:rPr>
          <w:rFonts w:ascii="Segoe UI" w:hAnsi="Segoe UI" w:cs="Segoe UI"/>
        </w:rPr>
        <w:t>Congestive cardiac failure</w:t>
      </w:r>
      <w:r w:rsidR="005677A9">
        <w:rPr>
          <w:rFonts w:ascii="Segoe UI" w:hAnsi="Segoe UI" w:cs="Segoe UI"/>
        </w:rPr>
        <w:t>, right ventricular failure</w:t>
      </w:r>
      <w:r w:rsidR="000820F2">
        <w:rPr>
          <w:rFonts w:ascii="Segoe UI" w:hAnsi="Segoe UI" w:cs="Segoe UI"/>
        </w:rPr>
        <w:t xml:space="preserve"> and left ventricular failure</w:t>
      </w:r>
      <w:r w:rsidR="005677A9">
        <w:rPr>
          <w:rFonts w:ascii="Segoe UI" w:hAnsi="Segoe UI" w:cs="Segoe UI"/>
        </w:rPr>
        <w:t xml:space="preserve"> are acceptable by the Registrar</w:t>
      </w:r>
      <w:r w:rsidRPr="004945D6">
        <w:rPr>
          <w:rFonts w:ascii="Segoe UI" w:hAnsi="Segoe UI" w:cs="Segoe UI"/>
        </w:rPr>
        <w:t xml:space="preserve"> on its own</w:t>
      </w:r>
      <w:r w:rsidR="004A4C78" w:rsidRPr="004945D6">
        <w:rPr>
          <w:rFonts w:ascii="Segoe UI" w:hAnsi="Segoe UI" w:cs="Segoe UI"/>
        </w:rPr>
        <w:t xml:space="preserve"> (not heart failure)</w:t>
      </w:r>
      <w:r w:rsidRPr="004945D6">
        <w:rPr>
          <w:rFonts w:ascii="Segoe UI" w:hAnsi="Segoe UI" w:cs="Segoe UI"/>
        </w:rPr>
        <w:t>, but please qualify with the underlying cause e.g. ischaemic</w:t>
      </w:r>
      <w:r w:rsidR="005677A9">
        <w:rPr>
          <w:rFonts w:ascii="Segoe UI" w:hAnsi="Segoe UI" w:cs="Segoe UI"/>
        </w:rPr>
        <w:t xml:space="preserve"> heart disease, aortic stenosis where</w:t>
      </w:r>
      <w:r w:rsidRPr="004945D6">
        <w:rPr>
          <w:rFonts w:ascii="Segoe UI" w:hAnsi="Segoe UI" w:cs="Segoe UI"/>
        </w:rPr>
        <w:t xml:space="preserve"> known</w:t>
      </w:r>
      <w:r w:rsidR="00135E68" w:rsidRPr="004945D6">
        <w:rPr>
          <w:rFonts w:ascii="Segoe UI" w:hAnsi="Segoe UI" w:cs="Segoe UI"/>
        </w:rPr>
        <w:t xml:space="preserve">. </w:t>
      </w:r>
    </w:p>
    <w:p w:rsidR="004945D6" w:rsidRDefault="004945D6" w:rsidP="004945D6">
      <w:pPr>
        <w:pStyle w:val="ListParagraph"/>
        <w:jc w:val="both"/>
        <w:rPr>
          <w:rFonts w:ascii="Segoe UI" w:hAnsi="Segoe UI" w:cs="Segoe UI"/>
        </w:rPr>
      </w:pPr>
    </w:p>
    <w:p w:rsidR="006820D1" w:rsidRPr="004945D6" w:rsidRDefault="000820F2" w:rsidP="004945D6">
      <w:pPr>
        <w:pStyle w:val="ListParagraph"/>
        <w:numPr>
          <w:ilvl w:val="0"/>
          <w:numId w:val="1"/>
        </w:numPr>
        <w:jc w:val="both"/>
        <w:rPr>
          <w:rFonts w:ascii="Segoe UI" w:hAnsi="Segoe UI" w:cs="Segoe UI"/>
        </w:rPr>
      </w:pPr>
      <w:r>
        <w:rPr>
          <w:rFonts w:ascii="Segoe UI" w:hAnsi="Segoe UI" w:cs="Segoe UI"/>
        </w:rPr>
        <w:t>P</w:t>
      </w:r>
      <w:r w:rsidR="006820D1" w:rsidRPr="004945D6">
        <w:rPr>
          <w:rFonts w:ascii="Segoe UI" w:hAnsi="Segoe UI" w:cs="Segoe UI"/>
        </w:rPr>
        <w:t xml:space="preserve">ulmonary oedema </w:t>
      </w:r>
      <w:r w:rsidR="00345573">
        <w:rPr>
          <w:rFonts w:ascii="Segoe UI" w:hAnsi="Segoe UI" w:cs="Segoe UI"/>
        </w:rPr>
        <w:t>and ventricular tachycardia are</w:t>
      </w:r>
      <w:r w:rsidR="004A161C" w:rsidRPr="004945D6">
        <w:rPr>
          <w:rFonts w:ascii="Segoe UI" w:hAnsi="Segoe UI" w:cs="Segoe UI"/>
        </w:rPr>
        <w:t xml:space="preserve"> acceptable </w:t>
      </w:r>
      <w:r>
        <w:rPr>
          <w:rFonts w:ascii="Segoe UI" w:hAnsi="Segoe UI" w:cs="Segoe UI"/>
        </w:rPr>
        <w:t xml:space="preserve">in 1a </w:t>
      </w:r>
      <w:r w:rsidR="004A161C" w:rsidRPr="004945D6">
        <w:rPr>
          <w:rFonts w:ascii="Segoe UI" w:hAnsi="Segoe UI" w:cs="Segoe UI"/>
        </w:rPr>
        <w:t xml:space="preserve">but </w:t>
      </w:r>
      <w:r w:rsidR="006820D1" w:rsidRPr="004945D6">
        <w:rPr>
          <w:rFonts w:ascii="Segoe UI" w:hAnsi="Segoe UI" w:cs="Segoe UI"/>
        </w:rPr>
        <w:t>must be qualified</w:t>
      </w:r>
      <w:r>
        <w:rPr>
          <w:rFonts w:ascii="Segoe UI" w:hAnsi="Segoe UI" w:cs="Segoe UI"/>
        </w:rPr>
        <w:t xml:space="preserve"> with the disease or condition directly causing it in 1b</w:t>
      </w:r>
      <w:r w:rsidR="00135E68" w:rsidRPr="004945D6">
        <w:rPr>
          <w:rFonts w:ascii="Segoe UI" w:hAnsi="Segoe UI" w:cs="Segoe UI"/>
        </w:rPr>
        <w:t>.</w:t>
      </w:r>
    </w:p>
    <w:p w:rsidR="004945D6" w:rsidRDefault="004945D6" w:rsidP="004945D6">
      <w:pPr>
        <w:pStyle w:val="ListParagraph"/>
        <w:jc w:val="both"/>
        <w:rPr>
          <w:rFonts w:ascii="Segoe UI" w:hAnsi="Segoe UI" w:cs="Segoe UI"/>
        </w:rPr>
      </w:pPr>
      <w:permStart w:id="1502304894" w:edGrp="everyone"/>
      <w:permEnd w:id="1502304894"/>
    </w:p>
    <w:p w:rsidR="006820D1" w:rsidRPr="004945D6" w:rsidRDefault="006820D1" w:rsidP="004945D6">
      <w:pPr>
        <w:pStyle w:val="ListParagraph"/>
        <w:numPr>
          <w:ilvl w:val="0"/>
          <w:numId w:val="1"/>
        </w:numPr>
        <w:jc w:val="both"/>
        <w:rPr>
          <w:rFonts w:ascii="Segoe UI" w:hAnsi="Segoe UI" w:cs="Segoe UI"/>
        </w:rPr>
      </w:pPr>
      <w:r w:rsidRPr="004945D6">
        <w:rPr>
          <w:rFonts w:ascii="Segoe UI" w:hAnsi="Segoe UI" w:cs="Segoe UI"/>
        </w:rPr>
        <w:t xml:space="preserve">Please don’t write acute kidney injury as this will result in rejection at the registry office – please record as acute renal failure with a qualifying </w:t>
      </w:r>
      <w:r w:rsidR="00135E68" w:rsidRPr="004945D6">
        <w:rPr>
          <w:rFonts w:ascii="Segoe UI" w:hAnsi="Segoe UI" w:cs="Segoe UI"/>
        </w:rPr>
        <w:t>condition</w:t>
      </w:r>
      <w:r w:rsidR="004A161C" w:rsidRPr="004945D6">
        <w:rPr>
          <w:rFonts w:ascii="Segoe UI" w:hAnsi="Segoe UI" w:cs="Segoe UI"/>
        </w:rPr>
        <w:t xml:space="preserve"> NB acute on chronic kidney disease may also be used</w:t>
      </w:r>
    </w:p>
    <w:p w:rsidR="004945D6" w:rsidRDefault="004945D6" w:rsidP="004945D6">
      <w:pPr>
        <w:pStyle w:val="ListParagraph"/>
        <w:jc w:val="both"/>
        <w:rPr>
          <w:rFonts w:ascii="Segoe UI" w:hAnsi="Segoe UI" w:cs="Segoe UI"/>
        </w:rPr>
      </w:pPr>
    </w:p>
    <w:p w:rsidR="002A252E" w:rsidRDefault="00135E68" w:rsidP="002A252E">
      <w:pPr>
        <w:pStyle w:val="ListParagraph"/>
        <w:numPr>
          <w:ilvl w:val="0"/>
          <w:numId w:val="1"/>
        </w:numPr>
        <w:jc w:val="both"/>
        <w:rPr>
          <w:rFonts w:ascii="Segoe UI" w:hAnsi="Segoe UI" w:cs="Segoe UI"/>
        </w:rPr>
      </w:pPr>
      <w:r w:rsidRPr="00345573">
        <w:rPr>
          <w:rFonts w:ascii="Segoe UI" w:hAnsi="Segoe UI" w:cs="Segoe UI"/>
        </w:rPr>
        <w:t>Intracerebral haemorrhage – if there was a head injury</w:t>
      </w:r>
      <w:r w:rsidR="004A161C" w:rsidRPr="00345573">
        <w:rPr>
          <w:rFonts w:ascii="Segoe UI" w:hAnsi="Segoe UI" w:cs="Segoe UI"/>
        </w:rPr>
        <w:t xml:space="preserve"> / found on floor / fall &amp; bump to the head, </w:t>
      </w:r>
      <w:r w:rsidRPr="00345573">
        <w:rPr>
          <w:rFonts w:ascii="Segoe UI" w:hAnsi="Segoe UI" w:cs="Segoe UI"/>
        </w:rPr>
        <w:t xml:space="preserve">or the patient was on </w:t>
      </w:r>
      <w:r w:rsidR="000820F2" w:rsidRPr="00345573">
        <w:rPr>
          <w:rFonts w:ascii="Segoe UI" w:hAnsi="Segoe UI" w:cs="Segoe UI"/>
        </w:rPr>
        <w:t>anticoagulation it should be reported to the Coroner’s office. I</w:t>
      </w:r>
      <w:r w:rsidR="00860F95" w:rsidRPr="00345573">
        <w:rPr>
          <w:rFonts w:ascii="Segoe UI" w:hAnsi="Segoe UI" w:cs="Segoe UI"/>
        </w:rPr>
        <w:t>f not</w:t>
      </w:r>
      <w:r w:rsidR="000820F2" w:rsidRPr="00345573">
        <w:rPr>
          <w:rFonts w:ascii="Segoe UI" w:hAnsi="Segoe UI" w:cs="Segoe UI"/>
        </w:rPr>
        <w:t>,</w:t>
      </w:r>
      <w:r w:rsidR="00860F95" w:rsidRPr="00345573">
        <w:rPr>
          <w:rFonts w:ascii="Segoe UI" w:hAnsi="Segoe UI" w:cs="Segoe UI"/>
        </w:rPr>
        <w:t xml:space="preserve"> please record as ‘spontaneous’</w:t>
      </w:r>
      <w:r w:rsidR="004945D6" w:rsidRPr="00345573">
        <w:rPr>
          <w:rFonts w:ascii="Segoe UI" w:hAnsi="Segoe UI" w:cs="Segoe UI"/>
        </w:rPr>
        <w:t>.  In cases where there was appropriate anticoagulation e.g. warfarin / NOAC this should be recognised in part 2 by recording the condition they were on anticoagulation for (treated)</w:t>
      </w:r>
      <w:r w:rsidR="000820F2" w:rsidRPr="00345573">
        <w:rPr>
          <w:rFonts w:ascii="Segoe UI" w:hAnsi="Segoe UI" w:cs="Segoe UI"/>
        </w:rPr>
        <w:t xml:space="preserve"> e.g. </w:t>
      </w:r>
      <w:r w:rsidR="000820F2" w:rsidRPr="00345573">
        <w:rPr>
          <w:rFonts w:ascii="Segoe UI" w:hAnsi="Segoe UI" w:cs="Segoe UI"/>
          <w:i/>
        </w:rPr>
        <w:t>atrial fibrillation (treated)</w:t>
      </w:r>
      <w:r w:rsidR="004945D6" w:rsidRPr="00345573">
        <w:rPr>
          <w:rFonts w:ascii="Segoe UI" w:hAnsi="Segoe UI" w:cs="Segoe UI"/>
        </w:rPr>
        <w:t>, and obtaining HMC endorsement.</w:t>
      </w:r>
    </w:p>
    <w:p w:rsidR="002A252E" w:rsidRPr="002A252E" w:rsidRDefault="002A252E" w:rsidP="002A252E">
      <w:pPr>
        <w:pStyle w:val="ListParagraph"/>
        <w:rPr>
          <w:rFonts w:ascii="Segoe UI" w:hAnsi="Segoe UI" w:cs="Segoe UI"/>
        </w:rPr>
      </w:pPr>
    </w:p>
    <w:p w:rsidR="002A252E" w:rsidRDefault="002A252E" w:rsidP="003A0BCA">
      <w:pPr>
        <w:pStyle w:val="ListParagraph"/>
        <w:numPr>
          <w:ilvl w:val="0"/>
          <w:numId w:val="1"/>
        </w:numPr>
        <w:jc w:val="both"/>
        <w:rPr>
          <w:rFonts w:ascii="Segoe UI" w:hAnsi="Segoe UI" w:cs="Segoe UI"/>
        </w:rPr>
      </w:pPr>
      <w:r w:rsidRPr="002A252E">
        <w:rPr>
          <w:rFonts w:ascii="Segoe UI" w:hAnsi="Segoe UI" w:cs="Segoe UI"/>
        </w:rPr>
        <w:t>Subdural haematoma requires referral to the coroner, even if there was no recent known trauma</w:t>
      </w:r>
      <w:r>
        <w:rPr>
          <w:rFonts w:ascii="Segoe UI" w:hAnsi="Segoe UI" w:cs="Segoe UI"/>
        </w:rPr>
        <w:t>.</w:t>
      </w:r>
    </w:p>
    <w:p w:rsidR="002A252E" w:rsidRPr="002A252E" w:rsidRDefault="002A252E" w:rsidP="002A252E">
      <w:pPr>
        <w:pStyle w:val="ListParagraph"/>
        <w:rPr>
          <w:rFonts w:ascii="Segoe UI" w:hAnsi="Segoe UI" w:cs="Segoe UI"/>
        </w:rPr>
      </w:pPr>
    </w:p>
    <w:p w:rsidR="002A252E" w:rsidRPr="002A252E" w:rsidRDefault="002A252E" w:rsidP="003A0BCA">
      <w:pPr>
        <w:pStyle w:val="ListParagraph"/>
        <w:numPr>
          <w:ilvl w:val="0"/>
          <w:numId w:val="1"/>
        </w:numPr>
        <w:jc w:val="both"/>
        <w:rPr>
          <w:rFonts w:ascii="Segoe UI" w:hAnsi="Segoe UI" w:cs="Segoe UI"/>
        </w:rPr>
      </w:pPr>
      <w:r w:rsidRPr="002A252E">
        <w:rPr>
          <w:rFonts w:ascii="Segoe UI" w:hAnsi="Segoe UI" w:cs="Segoe UI"/>
        </w:rPr>
        <w:t>Subarachnoid haemorrhage is acceptable on its own, unless there was preceding trauma</w:t>
      </w:r>
      <w:r>
        <w:rPr>
          <w:rFonts w:ascii="Segoe UI" w:hAnsi="Segoe UI" w:cs="Segoe UI"/>
        </w:rPr>
        <w:t>.  If there is evidence of trauma the case should be reported to the coroner.</w:t>
      </w:r>
    </w:p>
    <w:p w:rsidR="008D22E4" w:rsidRPr="008D22E4" w:rsidRDefault="008D22E4" w:rsidP="008D22E4">
      <w:pPr>
        <w:pStyle w:val="ListParagraph"/>
        <w:jc w:val="both"/>
        <w:rPr>
          <w:rFonts w:ascii="Segoe UI" w:hAnsi="Segoe UI" w:cs="Segoe UI"/>
          <w:i/>
        </w:rPr>
      </w:pPr>
    </w:p>
    <w:p w:rsidR="004A161C" w:rsidRPr="000820F2" w:rsidRDefault="00135E68" w:rsidP="004945D6">
      <w:pPr>
        <w:pStyle w:val="ListParagraph"/>
        <w:numPr>
          <w:ilvl w:val="0"/>
          <w:numId w:val="1"/>
        </w:numPr>
        <w:jc w:val="both"/>
        <w:rPr>
          <w:rFonts w:ascii="Segoe UI" w:hAnsi="Segoe UI" w:cs="Segoe UI"/>
          <w:i/>
        </w:rPr>
      </w:pPr>
      <w:r w:rsidRPr="004945D6">
        <w:rPr>
          <w:rFonts w:ascii="Segoe UI" w:hAnsi="Segoe UI" w:cs="Segoe UI"/>
        </w:rPr>
        <w:t>Small bowel obstruction must either be qualified w</w:t>
      </w:r>
      <w:r w:rsidR="004A161C" w:rsidRPr="004945D6">
        <w:rPr>
          <w:rFonts w:ascii="Segoe UI" w:hAnsi="Segoe UI" w:cs="Segoe UI"/>
        </w:rPr>
        <w:t xml:space="preserve">ith a natural cause or if the </w:t>
      </w:r>
      <w:r w:rsidRPr="004945D6">
        <w:rPr>
          <w:rFonts w:ascii="Segoe UI" w:hAnsi="Segoe UI" w:cs="Segoe UI"/>
        </w:rPr>
        <w:t xml:space="preserve">natural cause is unknown recorded as ‘spontaneous’ </w:t>
      </w:r>
      <w:r w:rsidR="004A161C" w:rsidRPr="004945D6">
        <w:rPr>
          <w:rFonts w:ascii="Segoe UI" w:hAnsi="Segoe UI" w:cs="Segoe UI"/>
        </w:rPr>
        <w:t xml:space="preserve"> - e.g. </w:t>
      </w:r>
      <w:r w:rsidR="004A161C" w:rsidRPr="000820F2">
        <w:rPr>
          <w:rFonts w:ascii="Segoe UI" w:hAnsi="Segoe UI" w:cs="Segoe UI"/>
          <w:i/>
        </w:rPr>
        <w:t>1a small bowel obstruction 1b col</w:t>
      </w:r>
      <w:r w:rsidR="004A4C78" w:rsidRPr="000820F2">
        <w:rPr>
          <w:rFonts w:ascii="Segoe UI" w:hAnsi="Segoe UI" w:cs="Segoe UI"/>
          <w:i/>
        </w:rPr>
        <w:t>on cancer</w:t>
      </w:r>
      <w:r w:rsidR="000820F2">
        <w:rPr>
          <w:rFonts w:ascii="Segoe UI" w:hAnsi="Segoe UI" w:cs="Segoe UI"/>
        </w:rPr>
        <w:t xml:space="preserve"> or </w:t>
      </w:r>
      <w:r w:rsidR="000820F2" w:rsidRPr="000820F2">
        <w:rPr>
          <w:rFonts w:ascii="Segoe UI" w:hAnsi="Segoe UI" w:cs="Segoe UI"/>
          <w:i/>
        </w:rPr>
        <w:t>1a spontaneous small bowel obstruction</w:t>
      </w:r>
    </w:p>
    <w:p w:rsidR="00135E68" w:rsidRPr="004945D6" w:rsidRDefault="00135E68" w:rsidP="004945D6">
      <w:pPr>
        <w:pStyle w:val="ListParagraph"/>
        <w:jc w:val="both"/>
        <w:rPr>
          <w:rFonts w:ascii="Segoe UI" w:hAnsi="Segoe UI" w:cs="Segoe UI"/>
        </w:rPr>
      </w:pPr>
      <w:r w:rsidRPr="004945D6">
        <w:rPr>
          <w:rFonts w:ascii="Segoe UI" w:hAnsi="Segoe UI" w:cs="Segoe UI"/>
        </w:rPr>
        <w:t>NB if linked to adhesions for prev</w:t>
      </w:r>
      <w:r w:rsidR="00860F95" w:rsidRPr="004945D6">
        <w:rPr>
          <w:rFonts w:ascii="Segoe UI" w:hAnsi="Segoe UI" w:cs="Segoe UI"/>
        </w:rPr>
        <w:t>ious</w:t>
      </w:r>
      <w:r w:rsidRPr="004945D6">
        <w:rPr>
          <w:rFonts w:ascii="Segoe UI" w:hAnsi="Segoe UI" w:cs="Segoe UI"/>
        </w:rPr>
        <w:t xml:space="preserve"> surgery </w:t>
      </w:r>
      <w:r w:rsidR="000820F2">
        <w:rPr>
          <w:rFonts w:ascii="Segoe UI" w:hAnsi="Segoe UI" w:cs="Segoe UI"/>
        </w:rPr>
        <w:t xml:space="preserve">and documented as </w:t>
      </w:r>
      <w:r w:rsidR="000820F2">
        <w:rPr>
          <w:rFonts w:ascii="Segoe UI" w:hAnsi="Segoe UI" w:cs="Segoe UI"/>
          <w:i/>
        </w:rPr>
        <w:t xml:space="preserve">1a adhesional bowel obstruction 1b hiatus hernia (operated) </w:t>
      </w:r>
      <w:r w:rsidRPr="004945D6">
        <w:rPr>
          <w:rFonts w:ascii="Segoe UI" w:hAnsi="Segoe UI" w:cs="Segoe UI"/>
        </w:rPr>
        <w:t>this must be discussed with the coroner</w:t>
      </w:r>
      <w:r w:rsidR="00860F95" w:rsidRPr="004945D6">
        <w:rPr>
          <w:rFonts w:ascii="Segoe UI" w:hAnsi="Segoe UI" w:cs="Segoe UI"/>
        </w:rPr>
        <w:t>’</w:t>
      </w:r>
      <w:r w:rsidRPr="004945D6">
        <w:rPr>
          <w:rFonts w:ascii="Segoe UI" w:hAnsi="Segoe UI" w:cs="Segoe UI"/>
        </w:rPr>
        <w:t>s office</w:t>
      </w:r>
      <w:r w:rsidR="004A161C" w:rsidRPr="004945D6">
        <w:rPr>
          <w:rFonts w:ascii="Segoe UI" w:hAnsi="Segoe UI" w:cs="Segoe UI"/>
        </w:rPr>
        <w:t xml:space="preserve"> irrespective of how long ago the surgery was</w:t>
      </w:r>
      <w:r w:rsidR="000820F2">
        <w:rPr>
          <w:rFonts w:ascii="Segoe UI" w:hAnsi="Segoe UI" w:cs="Segoe UI"/>
        </w:rPr>
        <w:t>.</w:t>
      </w:r>
    </w:p>
    <w:p w:rsidR="004945D6" w:rsidRDefault="004945D6" w:rsidP="004945D6">
      <w:pPr>
        <w:pStyle w:val="ListParagraph"/>
        <w:jc w:val="both"/>
        <w:rPr>
          <w:rFonts w:ascii="Segoe UI" w:hAnsi="Segoe UI" w:cs="Segoe UI"/>
        </w:rPr>
      </w:pPr>
    </w:p>
    <w:p w:rsidR="004A161C" w:rsidRPr="004945D6" w:rsidRDefault="004A161C" w:rsidP="004945D6">
      <w:pPr>
        <w:pStyle w:val="ListParagraph"/>
        <w:numPr>
          <w:ilvl w:val="0"/>
          <w:numId w:val="1"/>
        </w:numPr>
        <w:jc w:val="both"/>
        <w:rPr>
          <w:rFonts w:ascii="Segoe UI" w:hAnsi="Segoe UI" w:cs="Segoe UI"/>
        </w:rPr>
      </w:pPr>
      <w:r w:rsidRPr="004945D6">
        <w:rPr>
          <w:rFonts w:ascii="Segoe UI" w:hAnsi="Segoe UI" w:cs="Segoe UI"/>
        </w:rPr>
        <w:t>Ischaemic bowel is fine on its own</w:t>
      </w:r>
      <w:r w:rsidR="000820F2">
        <w:rPr>
          <w:rFonts w:ascii="Segoe UI" w:hAnsi="Segoe UI" w:cs="Segoe UI"/>
        </w:rPr>
        <w:t xml:space="preserve"> as the underlying </w:t>
      </w:r>
      <w:r w:rsidR="006B2E6F">
        <w:rPr>
          <w:rFonts w:ascii="Segoe UI" w:hAnsi="Segoe UI" w:cs="Segoe UI"/>
        </w:rPr>
        <w:t>cause</w:t>
      </w:r>
    </w:p>
    <w:p w:rsidR="004945D6" w:rsidRDefault="004945D6" w:rsidP="004945D6">
      <w:pPr>
        <w:pStyle w:val="ListParagraph"/>
        <w:jc w:val="both"/>
        <w:rPr>
          <w:rFonts w:ascii="Segoe UI" w:hAnsi="Segoe UI" w:cs="Segoe UI"/>
        </w:rPr>
      </w:pPr>
    </w:p>
    <w:p w:rsidR="000820F2" w:rsidRDefault="00860F95" w:rsidP="000820F2">
      <w:pPr>
        <w:pStyle w:val="ListParagraph"/>
        <w:numPr>
          <w:ilvl w:val="0"/>
          <w:numId w:val="1"/>
        </w:numPr>
        <w:jc w:val="both"/>
        <w:rPr>
          <w:rFonts w:ascii="Segoe UI" w:hAnsi="Segoe UI" w:cs="Segoe UI"/>
        </w:rPr>
      </w:pPr>
      <w:r w:rsidRPr="004945D6">
        <w:rPr>
          <w:rFonts w:ascii="Segoe UI" w:hAnsi="Segoe UI" w:cs="Segoe UI"/>
        </w:rPr>
        <w:t xml:space="preserve">Bowel perforation – if the underlying cause is known e.g. sigmoid cancer, diverticular disease, then please qualify.  </w:t>
      </w:r>
    </w:p>
    <w:p w:rsidR="000820F2" w:rsidRDefault="000820F2" w:rsidP="000820F2">
      <w:pPr>
        <w:pStyle w:val="ListParagraph"/>
        <w:jc w:val="both"/>
        <w:rPr>
          <w:rFonts w:ascii="Segoe UI" w:hAnsi="Segoe UI" w:cs="Segoe UI"/>
        </w:rPr>
      </w:pPr>
      <w:r>
        <w:rPr>
          <w:rFonts w:ascii="Segoe UI" w:hAnsi="Segoe UI" w:cs="Segoe UI"/>
        </w:rPr>
        <w:t xml:space="preserve">If the underlying cause was a peptic or duodenal ulcer, coroner endorsement with a 100A will be required by the Registrar. </w:t>
      </w:r>
      <w:r w:rsidRPr="000820F2">
        <w:rPr>
          <w:rFonts w:ascii="Segoe UI" w:hAnsi="Segoe UI" w:cs="Segoe UI"/>
        </w:rPr>
        <w:t>HMC must be made aware of any recent use of NSAIDS</w:t>
      </w:r>
      <w:r>
        <w:rPr>
          <w:rFonts w:ascii="Segoe UI" w:hAnsi="Segoe UI" w:cs="Segoe UI"/>
        </w:rPr>
        <w:t xml:space="preserve"> in these cases</w:t>
      </w:r>
      <w:r w:rsidRPr="000820F2">
        <w:rPr>
          <w:rFonts w:ascii="Segoe UI" w:hAnsi="Segoe UI" w:cs="Segoe UI"/>
        </w:rPr>
        <w:t xml:space="preserve">.  </w:t>
      </w:r>
    </w:p>
    <w:p w:rsidR="000820F2" w:rsidRDefault="00860F95" w:rsidP="000820F2">
      <w:pPr>
        <w:pStyle w:val="ListParagraph"/>
        <w:jc w:val="both"/>
        <w:rPr>
          <w:rFonts w:ascii="Segoe UI" w:hAnsi="Segoe UI" w:cs="Segoe UI"/>
        </w:rPr>
      </w:pPr>
      <w:r w:rsidRPr="000820F2">
        <w:rPr>
          <w:rFonts w:ascii="Segoe UI" w:hAnsi="Segoe UI" w:cs="Segoe UI"/>
        </w:rPr>
        <w:t>If it is not known ‘spontaneous perfor</w:t>
      </w:r>
      <w:r w:rsidR="00757FE6" w:rsidRPr="000820F2">
        <w:rPr>
          <w:rFonts w:ascii="Segoe UI" w:hAnsi="Segoe UI" w:cs="Segoe UI"/>
        </w:rPr>
        <w:t>ation of intra-abdominal viscus</w:t>
      </w:r>
      <w:r w:rsidRPr="000820F2">
        <w:rPr>
          <w:rFonts w:ascii="Segoe UI" w:hAnsi="Segoe UI" w:cs="Segoe UI"/>
        </w:rPr>
        <w:t xml:space="preserve">’ or ‘spontaneous bowel perforation’ may be used, </w:t>
      </w:r>
      <w:r w:rsidR="00757FE6" w:rsidRPr="000820F2">
        <w:rPr>
          <w:rFonts w:ascii="Segoe UI" w:hAnsi="Segoe UI" w:cs="Segoe UI"/>
        </w:rPr>
        <w:t xml:space="preserve">but the coroner must endorse this with a form 100A.  </w:t>
      </w:r>
    </w:p>
    <w:p w:rsidR="00860F95" w:rsidRPr="000820F2" w:rsidRDefault="00757FE6" w:rsidP="000820F2">
      <w:pPr>
        <w:pStyle w:val="ListParagraph"/>
        <w:jc w:val="both"/>
        <w:rPr>
          <w:rFonts w:ascii="Segoe UI" w:hAnsi="Segoe UI" w:cs="Segoe UI"/>
        </w:rPr>
      </w:pPr>
      <w:r w:rsidRPr="000820F2">
        <w:rPr>
          <w:rFonts w:ascii="Segoe UI" w:hAnsi="Segoe UI" w:cs="Segoe UI"/>
        </w:rPr>
        <w:t>In cases where the perforation is due to constipation it may be recorded as stercoral perforation of the bowel.  If the use of opiates was done without consideration of this effect the coroner should be made aware.  Nursing home or patients who should have their bowels monitored regularly should also be notified to HMC in this instance.</w:t>
      </w:r>
    </w:p>
    <w:p w:rsidR="00757FE6" w:rsidRPr="00757FE6" w:rsidRDefault="00757FE6" w:rsidP="00757FE6">
      <w:pPr>
        <w:pStyle w:val="ListParagraph"/>
        <w:rPr>
          <w:rFonts w:ascii="Segoe UI" w:hAnsi="Segoe UI" w:cs="Segoe UI"/>
        </w:rPr>
      </w:pPr>
    </w:p>
    <w:p w:rsidR="00757FE6" w:rsidRPr="00757FE6" w:rsidRDefault="00757FE6" w:rsidP="00757FE6">
      <w:pPr>
        <w:pStyle w:val="ListParagraph"/>
        <w:numPr>
          <w:ilvl w:val="0"/>
          <w:numId w:val="1"/>
        </w:numPr>
        <w:jc w:val="both"/>
        <w:rPr>
          <w:rFonts w:ascii="Segoe UI" w:hAnsi="Segoe UI" w:cs="Segoe UI"/>
        </w:rPr>
      </w:pPr>
      <w:r>
        <w:rPr>
          <w:rFonts w:ascii="Segoe UI" w:hAnsi="Segoe UI" w:cs="Segoe UI"/>
        </w:rPr>
        <w:t xml:space="preserve">Gastrointestinal haemorrhage – this will require </w:t>
      </w:r>
      <w:r w:rsidR="000820F2">
        <w:rPr>
          <w:rFonts w:ascii="Segoe UI" w:hAnsi="Segoe UI" w:cs="Segoe UI"/>
        </w:rPr>
        <w:t>a 100A</w:t>
      </w:r>
      <w:r>
        <w:rPr>
          <w:rFonts w:ascii="Segoe UI" w:hAnsi="Segoe UI" w:cs="Segoe UI"/>
        </w:rPr>
        <w:t xml:space="preserve"> from a coroner.  If the cause was unknown please record as </w:t>
      </w:r>
      <w:r w:rsidRPr="000820F2">
        <w:rPr>
          <w:rFonts w:ascii="Segoe UI" w:hAnsi="Segoe UI" w:cs="Segoe UI"/>
          <w:i/>
        </w:rPr>
        <w:t>spontaneous gastrointestinal haemorrhage</w:t>
      </w:r>
      <w:r>
        <w:rPr>
          <w:rFonts w:ascii="Segoe UI" w:hAnsi="Segoe UI" w:cs="Segoe UI"/>
        </w:rPr>
        <w:t xml:space="preserve"> (still needs HMC endorsement).  If the cause was due to a ulcer please record this in 1b but this will still require endorsement from HMC.  The use of gastric protection should be considered in these cases.  </w:t>
      </w:r>
    </w:p>
    <w:p w:rsidR="00757FE6" w:rsidRDefault="00757FE6" w:rsidP="00757FE6">
      <w:pPr>
        <w:pStyle w:val="ListParagraph"/>
        <w:jc w:val="both"/>
        <w:rPr>
          <w:rFonts w:ascii="Segoe UI" w:hAnsi="Segoe UI" w:cs="Segoe UI"/>
        </w:rPr>
      </w:pPr>
    </w:p>
    <w:p w:rsidR="00860F95" w:rsidRPr="004945D6" w:rsidRDefault="00860F95" w:rsidP="004945D6">
      <w:pPr>
        <w:pStyle w:val="ListParagraph"/>
        <w:numPr>
          <w:ilvl w:val="0"/>
          <w:numId w:val="1"/>
        </w:numPr>
        <w:jc w:val="both"/>
        <w:rPr>
          <w:rFonts w:ascii="Segoe UI" w:hAnsi="Segoe UI" w:cs="Segoe UI"/>
        </w:rPr>
      </w:pPr>
      <w:r w:rsidRPr="004945D6">
        <w:rPr>
          <w:rFonts w:ascii="Segoe UI" w:hAnsi="Segoe UI" w:cs="Segoe UI"/>
        </w:rPr>
        <w:lastRenderedPageBreak/>
        <w:t xml:space="preserve">Neutropenic sepsis following </w:t>
      </w:r>
      <w:r w:rsidR="000820F2">
        <w:rPr>
          <w:rFonts w:ascii="Segoe UI" w:hAnsi="Segoe UI" w:cs="Segoe UI"/>
        </w:rPr>
        <w:t xml:space="preserve">and linked to </w:t>
      </w:r>
      <w:r w:rsidRPr="004945D6">
        <w:rPr>
          <w:rFonts w:ascii="Segoe UI" w:hAnsi="Segoe UI" w:cs="Segoe UI"/>
        </w:rPr>
        <w:t>recent chemo therapy must be discussed with the coroner’s office.</w:t>
      </w:r>
    </w:p>
    <w:p w:rsidR="004945D6" w:rsidRDefault="004945D6" w:rsidP="004945D6">
      <w:pPr>
        <w:pStyle w:val="ListParagraph"/>
        <w:jc w:val="both"/>
        <w:rPr>
          <w:rFonts w:ascii="Segoe UI" w:hAnsi="Segoe UI" w:cs="Segoe UI"/>
        </w:rPr>
      </w:pPr>
    </w:p>
    <w:p w:rsidR="00860F95" w:rsidRPr="004945D6" w:rsidRDefault="00860F95" w:rsidP="004945D6">
      <w:pPr>
        <w:pStyle w:val="ListParagraph"/>
        <w:numPr>
          <w:ilvl w:val="0"/>
          <w:numId w:val="1"/>
        </w:numPr>
        <w:jc w:val="both"/>
        <w:rPr>
          <w:rFonts w:ascii="Segoe UI" w:hAnsi="Segoe UI" w:cs="Segoe UI"/>
        </w:rPr>
      </w:pPr>
      <w:r w:rsidRPr="004945D6">
        <w:rPr>
          <w:rFonts w:ascii="Segoe UI" w:hAnsi="Segoe UI" w:cs="Segoe UI"/>
        </w:rPr>
        <w:t xml:space="preserve">Please don’t write probable or </w:t>
      </w:r>
      <w:r w:rsidR="008C6AF6" w:rsidRPr="004945D6">
        <w:rPr>
          <w:rFonts w:ascii="Segoe UI" w:hAnsi="Segoe UI" w:cs="Segoe UI"/>
        </w:rPr>
        <w:t>possible</w:t>
      </w:r>
      <w:r w:rsidRPr="004945D6">
        <w:rPr>
          <w:rFonts w:ascii="Segoe UI" w:hAnsi="Segoe UI" w:cs="Segoe UI"/>
        </w:rPr>
        <w:t xml:space="preserve"> or likely </w:t>
      </w:r>
      <w:r w:rsidR="008C6AF6" w:rsidRPr="004945D6">
        <w:rPr>
          <w:rFonts w:ascii="Segoe UI" w:hAnsi="Segoe UI" w:cs="Segoe UI"/>
        </w:rPr>
        <w:t>on a certificate, if there is a clinical or radiological diagnosis this is sufficient for ‘to the best of your knowledge and belief’</w:t>
      </w:r>
    </w:p>
    <w:p w:rsidR="004945D6" w:rsidRDefault="004945D6" w:rsidP="004945D6">
      <w:pPr>
        <w:pStyle w:val="ListParagraph"/>
        <w:jc w:val="both"/>
        <w:rPr>
          <w:rFonts w:ascii="Segoe UI" w:hAnsi="Segoe UI" w:cs="Segoe UI"/>
        </w:rPr>
      </w:pPr>
    </w:p>
    <w:p w:rsidR="008C6AF6" w:rsidRPr="004945D6" w:rsidRDefault="008C6AF6" w:rsidP="004945D6">
      <w:pPr>
        <w:pStyle w:val="ListParagraph"/>
        <w:numPr>
          <w:ilvl w:val="0"/>
          <w:numId w:val="1"/>
        </w:numPr>
        <w:jc w:val="both"/>
        <w:rPr>
          <w:rFonts w:ascii="Segoe UI" w:hAnsi="Segoe UI" w:cs="Segoe UI"/>
        </w:rPr>
      </w:pPr>
      <w:r w:rsidRPr="004945D6">
        <w:rPr>
          <w:rFonts w:ascii="Segoe UI" w:hAnsi="Segoe UI" w:cs="Segoe UI"/>
        </w:rPr>
        <w:t>Only attending the patient at a cardiac arrest is not sufficient to have ‘been seen alive by the attending doctor’</w:t>
      </w:r>
    </w:p>
    <w:p w:rsidR="004945D6" w:rsidRDefault="004945D6" w:rsidP="004945D6">
      <w:pPr>
        <w:pStyle w:val="ListParagraph"/>
        <w:jc w:val="both"/>
        <w:rPr>
          <w:rFonts w:ascii="Segoe UI" w:hAnsi="Segoe UI" w:cs="Segoe UI"/>
        </w:rPr>
      </w:pPr>
    </w:p>
    <w:p w:rsidR="004A4C78" w:rsidRPr="004945D6" w:rsidRDefault="004A4C78" w:rsidP="004945D6">
      <w:pPr>
        <w:pStyle w:val="ListParagraph"/>
        <w:numPr>
          <w:ilvl w:val="0"/>
          <w:numId w:val="1"/>
        </w:numPr>
        <w:jc w:val="both"/>
        <w:rPr>
          <w:rFonts w:ascii="Segoe UI" w:hAnsi="Segoe UI" w:cs="Segoe UI"/>
        </w:rPr>
      </w:pPr>
      <w:r w:rsidRPr="004945D6">
        <w:rPr>
          <w:rFonts w:ascii="Segoe UI" w:hAnsi="Segoe UI" w:cs="Segoe UI"/>
        </w:rPr>
        <w:t>ONLY use Old age if the patient is over 82 years of age</w:t>
      </w:r>
      <w:r w:rsidR="004945D6" w:rsidRPr="004945D6">
        <w:rPr>
          <w:rFonts w:ascii="Segoe UI" w:hAnsi="Segoe UI" w:cs="Segoe UI"/>
        </w:rPr>
        <w:t xml:space="preserve"> and there is a documented deterioration over a significant period, and all other causes for frailty can be excluded (see below)</w:t>
      </w:r>
    </w:p>
    <w:p w:rsidR="004945D6" w:rsidRDefault="004945D6" w:rsidP="004945D6">
      <w:pPr>
        <w:pStyle w:val="ListParagraph"/>
        <w:jc w:val="both"/>
        <w:rPr>
          <w:rFonts w:ascii="Segoe UI" w:hAnsi="Segoe UI" w:cs="Segoe UI"/>
        </w:rPr>
      </w:pPr>
    </w:p>
    <w:p w:rsidR="00860F95" w:rsidRPr="004945D6" w:rsidRDefault="004A4C78" w:rsidP="004945D6">
      <w:pPr>
        <w:pStyle w:val="ListParagraph"/>
        <w:numPr>
          <w:ilvl w:val="0"/>
          <w:numId w:val="1"/>
        </w:numPr>
        <w:jc w:val="both"/>
        <w:rPr>
          <w:rFonts w:ascii="Segoe UI" w:hAnsi="Segoe UI" w:cs="Segoe UI"/>
        </w:rPr>
      </w:pPr>
      <w:r w:rsidRPr="004945D6">
        <w:rPr>
          <w:rFonts w:ascii="Segoe UI" w:hAnsi="Segoe UI" w:cs="Segoe UI"/>
        </w:rPr>
        <w:t xml:space="preserve">If using frailty </w:t>
      </w:r>
      <w:r w:rsidR="00757FE6">
        <w:rPr>
          <w:rFonts w:ascii="Segoe UI" w:hAnsi="Segoe UI" w:cs="Segoe UI"/>
        </w:rPr>
        <w:t xml:space="preserve">or frailty syndrome, </w:t>
      </w:r>
      <w:r w:rsidRPr="004945D6">
        <w:rPr>
          <w:rFonts w:ascii="Segoe UI" w:hAnsi="Segoe UI" w:cs="Segoe UI"/>
        </w:rPr>
        <w:t>make sure it is qualified e.g. frailty syndrome due to dementia, old age and frailty – if someone is frail because they are dying of another cause e.g. malignancy don’t add it as a stand-alone condition in part 2</w:t>
      </w:r>
    </w:p>
    <w:p w:rsidR="004945D6" w:rsidRDefault="004945D6" w:rsidP="004945D6">
      <w:pPr>
        <w:pStyle w:val="ListParagraph"/>
        <w:jc w:val="both"/>
        <w:rPr>
          <w:rFonts w:ascii="Segoe UI" w:hAnsi="Segoe UI" w:cs="Segoe UI"/>
        </w:rPr>
      </w:pPr>
    </w:p>
    <w:p w:rsidR="004945D6" w:rsidRPr="004945D6" w:rsidRDefault="004945D6" w:rsidP="004945D6">
      <w:pPr>
        <w:pStyle w:val="ListParagraph"/>
        <w:numPr>
          <w:ilvl w:val="0"/>
          <w:numId w:val="1"/>
        </w:numPr>
        <w:jc w:val="both"/>
        <w:rPr>
          <w:rFonts w:ascii="Segoe UI" w:hAnsi="Segoe UI" w:cs="Segoe UI"/>
        </w:rPr>
      </w:pPr>
      <w:r w:rsidRPr="004945D6">
        <w:rPr>
          <w:rFonts w:ascii="Segoe UI" w:hAnsi="Segoe UI" w:cs="Segoe UI"/>
        </w:rPr>
        <w:t>Aspirtaion pneumonia is fine, but it needs qualifying with old age, dementia, Parkinson’s etc. (cause of the dysphagia).  If the cause is choking this requires HMC referral</w:t>
      </w:r>
    </w:p>
    <w:p w:rsidR="004945D6" w:rsidRDefault="004945D6" w:rsidP="004945D6">
      <w:pPr>
        <w:pStyle w:val="ListParagraph"/>
        <w:jc w:val="both"/>
        <w:rPr>
          <w:rFonts w:ascii="Segoe UI" w:hAnsi="Segoe UI" w:cs="Segoe UI"/>
        </w:rPr>
      </w:pPr>
    </w:p>
    <w:p w:rsidR="004945D6" w:rsidRDefault="004945D6" w:rsidP="004945D6">
      <w:pPr>
        <w:pStyle w:val="ListParagraph"/>
        <w:numPr>
          <w:ilvl w:val="0"/>
          <w:numId w:val="1"/>
        </w:numPr>
        <w:jc w:val="both"/>
        <w:rPr>
          <w:rFonts w:ascii="Segoe UI" w:hAnsi="Segoe UI" w:cs="Segoe UI"/>
        </w:rPr>
      </w:pPr>
      <w:r w:rsidRPr="004945D6">
        <w:rPr>
          <w:rFonts w:ascii="Segoe UI" w:hAnsi="Segoe UI" w:cs="Segoe UI"/>
        </w:rPr>
        <w:t>Historical trauma – if it has contributed to the death it should be reported.  Even if it was 20 years ago e.g. 1a pneumonia 1b frailty and immobility 1c traumatic brain injury in 1977 due to road traffic accident</w:t>
      </w:r>
    </w:p>
    <w:p w:rsidR="000820F2" w:rsidRPr="000820F2" w:rsidRDefault="000820F2" w:rsidP="000820F2">
      <w:pPr>
        <w:pStyle w:val="ListParagraph"/>
        <w:rPr>
          <w:rFonts w:ascii="Segoe UI" w:hAnsi="Segoe UI" w:cs="Segoe UI"/>
        </w:rPr>
      </w:pPr>
    </w:p>
    <w:p w:rsidR="000820F2" w:rsidRDefault="000820F2" w:rsidP="004945D6">
      <w:pPr>
        <w:pStyle w:val="ListParagraph"/>
        <w:numPr>
          <w:ilvl w:val="0"/>
          <w:numId w:val="1"/>
        </w:numPr>
        <w:jc w:val="both"/>
        <w:rPr>
          <w:rFonts w:ascii="Segoe UI" w:hAnsi="Segoe UI" w:cs="Segoe UI"/>
        </w:rPr>
      </w:pPr>
      <w:r>
        <w:rPr>
          <w:rFonts w:ascii="Segoe UI" w:hAnsi="Segoe UI" w:cs="Segoe UI"/>
        </w:rPr>
        <w:t xml:space="preserve">Dementia – where possible determine the type or cause of the dementia e.g. </w:t>
      </w:r>
      <w:r>
        <w:rPr>
          <w:rFonts w:ascii="Segoe UI" w:hAnsi="Segoe UI" w:cs="Segoe UI"/>
          <w:i/>
        </w:rPr>
        <w:t>Dementia in Parkinson’s disease, Alzheimer’s disease, vascular dementia.</w:t>
      </w:r>
      <w:r>
        <w:rPr>
          <w:rFonts w:ascii="Segoe UI" w:hAnsi="Segoe UI" w:cs="Segoe UI"/>
        </w:rPr>
        <w:t xml:space="preserve"> If the cause is unknown </w:t>
      </w:r>
      <w:r w:rsidR="002A252E">
        <w:rPr>
          <w:rFonts w:ascii="Segoe UI" w:hAnsi="Segoe UI" w:cs="Segoe UI"/>
        </w:rPr>
        <w:t xml:space="preserve">or there is a diagnosis of ‘senile dementia’ </w:t>
      </w:r>
      <w:r>
        <w:rPr>
          <w:rFonts w:ascii="Segoe UI" w:hAnsi="Segoe UI" w:cs="Segoe UI"/>
        </w:rPr>
        <w:t>and the patient is under the age of 70</w:t>
      </w:r>
      <w:r w:rsidR="00345573">
        <w:rPr>
          <w:rFonts w:ascii="Segoe UI" w:hAnsi="Segoe UI" w:cs="Segoe UI"/>
        </w:rPr>
        <w:t xml:space="preserve"> the Registrar will require a</w:t>
      </w:r>
      <w:r>
        <w:rPr>
          <w:rFonts w:ascii="Segoe UI" w:hAnsi="Segoe UI" w:cs="Segoe UI"/>
        </w:rPr>
        <w:t xml:space="preserve"> coroner </w:t>
      </w:r>
      <w:r w:rsidR="00345573">
        <w:rPr>
          <w:rFonts w:ascii="Segoe UI" w:hAnsi="Segoe UI" w:cs="Segoe UI"/>
        </w:rPr>
        <w:t>100A.</w:t>
      </w:r>
    </w:p>
    <w:p w:rsidR="00345573" w:rsidRPr="00345573" w:rsidRDefault="00345573" w:rsidP="00345573">
      <w:pPr>
        <w:pStyle w:val="ListParagraph"/>
        <w:rPr>
          <w:rFonts w:ascii="Segoe UI" w:hAnsi="Segoe UI" w:cs="Segoe UI"/>
        </w:rPr>
      </w:pPr>
    </w:p>
    <w:p w:rsidR="00345573" w:rsidRDefault="00345573" w:rsidP="004945D6">
      <w:pPr>
        <w:pStyle w:val="ListParagraph"/>
        <w:numPr>
          <w:ilvl w:val="0"/>
          <w:numId w:val="1"/>
        </w:numPr>
        <w:jc w:val="both"/>
        <w:rPr>
          <w:rFonts w:ascii="Segoe UI" w:hAnsi="Segoe UI" w:cs="Segoe UI"/>
        </w:rPr>
      </w:pPr>
      <w:r>
        <w:rPr>
          <w:rFonts w:ascii="Segoe UI" w:hAnsi="Segoe UI" w:cs="Segoe UI"/>
        </w:rPr>
        <w:t>Chest infection on its own in part 1 is acceptable, but only if the deceased is over 70 years of age. Always consider the other co-morbidities and sequential events that led to the terminal chest infection.</w:t>
      </w:r>
    </w:p>
    <w:p w:rsidR="00345573" w:rsidRPr="00345573" w:rsidRDefault="00345573" w:rsidP="00345573">
      <w:pPr>
        <w:pStyle w:val="ListParagraph"/>
        <w:rPr>
          <w:rFonts w:ascii="Segoe UI" w:hAnsi="Segoe UI" w:cs="Segoe UI"/>
        </w:rPr>
      </w:pPr>
    </w:p>
    <w:p w:rsidR="00345573" w:rsidRPr="00345573" w:rsidRDefault="00345573" w:rsidP="004945D6">
      <w:pPr>
        <w:pStyle w:val="ListParagraph"/>
        <w:numPr>
          <w:ilvl w:val="0"/>
          <w:numId w:val="1"/>
        </w:numPr>
        <w:jc w:val="both"/>
        <w:rPr>
          <w:rFonts w:ascii="Segoe UI" w:hAnsi="Segoe UI" w:cs="Segoe UI"/>
        </w:rPr>
      </w:pPr>
      <w:r>
        <w:rPr>
          <w:rFonts w:ascii="Segoe UI" w:hAnsi="Segoe UI" w:cs="Segoe UI"/>
        </w:rPr>
        <w:t xml:space="preserve">Atrial fibrillation as the underlying cause of death is will require coroner endorsement with a 100A in order to be accepted by the Registrar e.g. </w:t>
      </w:r>
      <w:r w:rsidRPr="00345573">
        <w:rPr>
          <w:rFonts w:ascii="Segoe UI" w:hAnsi="Segoe UI" w:cs="Segoe UI"/>
          <w:i/>
        </w:rPr>
        <w:t>1a Ischaemic stroke 1b Atrial fibrillation</w:t>
      </w:r>
    </w:p>
    <w:p w:rsidR="00345573" w:rsidRPr="00345573" w:rsidRDefault="00345573" w:rsidP="00345573">
      <w:pPr>
        <w:pStyle w:val="ListParagraph"/>
        <w:rPr>
          <w:rFonts w:ascii="Segoe UI" w:hAnsi="Segoe UI" w:cs="Segoe UI"/>
        </w:rPr>
      </w:pPr>
    </w:p>
    <w:p w:rsidR="00345573" w:rsidRPr="00345573" w:rsidRDefault="00345573" w:rsidP="00345573">
      <w:pPr>
        <w:pStyle w:val="ListParagraph"/>
        <w:numPr>
          <w:ilvl w:val="0"/>
          <w:numId w:val="1"/>
        </w:numPr>
        <w:jc w:val="both"/>
        <w:rPr>
          <w:rFonts w:ascii="Segoe UI" w:hAnsi="Segoe UI" w:cs="Segoe UI"/>
        </w:rPr>
      </w:pPr>
      <w:r>
        <w:rPr>
          <w:rFonts w:ascii="Segoe UI" w:hAnsi="Segoe UI" w:cs="Segoe UI"/>
        </w:rPr>
        <w:t xml:space="preserve">Hypertension as the underlying cause of death is will require coroner endorsement with a 100A in order to be accepted by the Registrar e.g. </w:t>
      </w:r>
      <w:r w:rsidRPr="00345573">
        <w:rPr>
          <w:rFonts w:ascii="Segoe UI" w:hAnsi="Segoe UI" w:cs="Segoe UI"/>
          <w:i/>
        </w:rPr>
        <w:t xml:space="preserve">1a </w:t>
      </w:r>
      <w:r>
        <w:rPr>
          <w:rFonts w:ascii="Segoe UI" w:hAnsi="Segoe UI" w:cs="Segoe UI"/>
          <w:i/>
        </w:rPr>
        <w:t>Haemorrhagic stroke</w:t>
      </w:r>
      <w:r w:rsidRPr="00345573">
        <w:rPr>
          <w:rFonts w:ascii="Segoe UI" w:hAnsi="Segoe UI" w:cs="Segoe UI"/>
          <w:i/>
        </w:rPr>
        <w:t xml:space="preserve"> 1b </w:t>
      </w:r>
      <w:r>
        <w:rPr>
          <w:rFonts w:ascii="Segoe UI" w:hAnsi="Segoe UI" w:cs="Segoe UI"/>
          <w:i/>
        </w:rPr>
        <w:t>hypertension</w:t>
      </w:r>
      <w:r>
        <w:rPr>
          <w:rFonts w:ascii="Segoe UI" w:hAnsi="Segoe UI" w:cs="Segoe UI"/>
        </w:rPr>
        <w:t xml:space="preserve">.  Heart failure cause by hypertension should be recorded as </w:t>
      </w:r>
      <w:r>
        <w:rPr>
          <w:rFonts w:ascii="Segoe UI" w:hAnsi="Segoe UI" w:cs="Segoe UI"/>
          <w:i/>
        </w:rPr>
        <w:t>hypertensive heart disease</w:t>
      </w:r>
      <w:r>
        <w:rPr>
          <w:rFonts w:ascii="Segoe UI" w:hAnsi="Segoe UI" w:cs="Segoe UI"/>
        </w:rPr>
        <w:t>.</w:t>
      </w:r>
    </w:p>
    <w:p w:rsidR="00345573" w:rsidRPr="00345573" w:rsidRDefault="00345573" w:rsidP="00345573">
      <w:pPr>
        <w:pStyle w:val="ListParagraph"/>
        <w:rPr>
          <w:rFonts w:ascii="Segoe UI" w:hAnsi="Segoe UI" w:cs="Segoe UI"/>
        </w:rPr>
      </w:pPr>
    </w:p>
    <w:p w:rsidR="00345573" w:rsidRDefault="00345573" w:rsidP="004945D6">
      <w:pPr>
        <w:pStyle w:val="ListParagraph"/>
        <w:numPr>
          <w:ilvl w:val="0"/>
          <w:numId w:val="1"/>
        </w:numPr>
        <w:jc w:val="both"/>
        <w:rPr>
          <w:rFonts w:ascii="Segoe UI" w:hAnsi="Segoe UI" w:cs="Segoe UI"/>
        </w:rPr>
      </w:pPr>
      <w:r>
        <w:rPr>
          <w:rFonts w:ascii="Segoe UI" w:hAnsi="Segoe UI" w:cs="Segoe UI"/>
        </w:rPr>
        <w:t>Cerebral Palsy or other acquired birth defects relating to death requires referral to the coroner.</w:t>
      </w:r>
    </w:p>
    <w:p w:rsidR="00345573" w:rsidRPr="00345573" w:rsidRDefault="00345573" w:rsidP="00345573">
      <w:pPr>
        <w:pStyle w:val="ListParagraph"/>
        <w:rPr>
          <w:rFonts w:ascii="Segoe UI" w:hAnsi="Segoe UI" w:cs="Segoe UI"/>
        </w:rPr>
      </w:pPr>
    </w:p>
    <w:p w:rsidR="00345573" w:rsidRDefault="00345573" w:rsidP="004945D6">
      <w:pPr>
        <w:pStyle w:val="ListParagraph"/>
        <w:numPr>
          <w:ilvl w:val="0"/>
          <w:numId w:val="1"/>
        </w:numPr>
        <w:jc w:val="both"/>
        <w:rPr>
          <w:rFonts w:ascii="Segoe UI" w:hAnsi="Segoe UI" w:cs="Segoe UI"/>
        </w:rPr>
      </w:pPr>
      <w:r>
        <w:rPr>
          <w:rFonts w:ascii="Segoe UI" w:hAnsi="Segoe UI" w:cs="Segoe UI"/>
        </w:rPr>
        <w:lastRenderedPageBreak/>
        <w:t xml:space="preserve">Bladder cancer </w:t>
      </w:r>
      <w:r w:rsidRPr="004945D6">
        <w:rPr>
          <w:rFonts w:ascii="Segoe UI" w:hAnsi="Segoe UI" w:cs="Segoe UI"/>
        </w:rPr>
        <w:t>cases</w:t>
      </w:r>
      <w:r>
        <w:rPr>
          <w:rFonts w:ascii="Segoe UI" w:hAnsi="Segoe UI" w:cs="Segoe UI"/>
        </w:rPr>
        <w:t>,</w:t>
      </w:r>
      <w:r w:rsidRPr="004945D6">
        <w:rPr>
          <w:rFonts w:ascii="Segoe UI" w:hAnsi="Segoe UI" w:cs="Segoe UI"/>
        </w:rPr>
        <w:t xml:space="preserve"> please try &amp; establish an occupation &amp; if relevant discuss with the coroner’s office</w:t>
      </w:r>
      <w:r>
        <w:rPr>
          <w:rFonts w:ascii="Segoe UI" w:hAnsi="Segoe UI" w:cs="Segoe UI"/>
        </w:rPr>
        <w:t xml:space="preserve"> (Occupatins involving contact with diesel, industrial chemicals or dye preparations)</w:t>
      </w:r>
    </w:p>
    <w:p w:rsidR="008D22E4" w:rsidRPr="008D22E4" w:rsidRDefault="008D22E4" w:rsidP="008D22E4">
      <w:pPr>
        <w:pStyle w:val="ListParagraph"/>
        <w:rPr>
          <w:rFonts w:ascii="Segoe UI" w:hAnsi="Segoe UI" w:cs="Segoe UI"/>
        </w:rPr>
      </w:pPr>
    </w:p>
    <w:p w:rsidR="008D22E4" w:rsidRDefault="008D22E4" w:rsidP="004945D6">
      <w:pPr>
        <w:pStyle w:val="ListParagraph"/>
        <w:numPr>
          <w:ilvl w:val="0"/>
          <w:numId w:val="1"/>
        </w:numPr>
        <w:jc w:val="both"/>
        <w:rPr>
          <w:rFonts w:ascii="Segoe UI" w:hAnsi="Segoe UI" w:cs="Segoe UI"/>
        </w:rPr>
      </w:pPr>
      <w:r>
        <w:rPr>
          <w:rFonts w:ascii="Segoe UI" w:hAnsi="Segoe UI" w:cs="Segoe UI"/>
        </w:rPr>
        <w:t xml:space="preserve">Cellulitis in part 1 requires qualification e.g. </w:t>
      </w:r>
      <w:r w:rsidRPr="008D22E4">
        <w:rPr>
          <w:rFonts w:ascii="Segoe UI" w:hAnsi="Segoe UI" w:cs="Segoe UI"/>
          <w:i/>
        </w:rPr>
        <w:t>1a sepsis, 1b cellulitis of the left leg 1c Diabetic foot ulcer</w:t>
      </w:r>
      <w:r>
        <w:rPr>
          <w:rFonts w:ascii="Segoe UI" w:hAnsi="Segoe UI" w:cs="Segoe UI"/>
        </w:rPr>
        <w:t>, if it can not be qualified a coroner 100A will be required by the Registrar.</w:t>
      </w:r>
    </w:p>
    <w:p w:rsidR="008D22E4" w:rsidRPr="008D22E4" w:rsidRDefault="008D22E4" w:rsidP="008D22E4">
      <w:pPr>
        <w:pStyle w:val="ListParagraph"/>
        <w:rPr>
          <w:rFonts w:ascii="Segoe UI" w:hAnsi="Segoe UI" w:cs="Segoe UI"/>
        </w:rPr>
      </w:pPr>
    </w:p>
    <w:p w:rsidR="008D22E4" w:rsidRDefault="008D22E4" w:rsidP="004945D6">
      <w:pPr>
        <w:pStyle w:val="ListParagraph"/>
        <w:numPr>
          <w:ilvl w:val="0"/>
          <w:numId w:val="1"/>
        </w:numPr>
        <w:jc w:val="both"/>
        <w:rPr>
          <w:rFonts w:ascii="Segoe UI" w:hAnsi="Segoe UI" w:cs="Segoe UI"/>
        </w:rPr>
      </w:pPr>
      <w:r>
        <w:rPr>
          <w:rFonts w:ascii="Segoe UI" w:hAnsi="Segoe UI" w:cs="Segoe UI"/>
        </w:rPr>
        <w:t>Any death that references a pressure sore on the MCCD must be reported to the coroner</w:t>
      </w:r>
    </w:p>
    <w:p w:rsidR="008D22E4" w:rsidRPr="008D22E4" w:rsidRDefault="008D22E4" w:rsidP="008D22E4">
      <w:pPr>
        <w:pStyle w:val="ListParagraph"/>
        <w:rPr>
          <w:rFonts w:ascii="Segoe UI" w:hAnsi="Segoe UI" w:cs="Segoe UI"/>
        </w:rPr>
      </w:pPr>
    </w:p>
    <w:p w:rsidR="008D22E4" w:rsidRDefault="008D22E4" w:rsidP="004945D6">
      <w:pPr>
        <w:pStyle w:val="ListParagraph"/>
        <w:numPr>
          <w:ilvl w:val="0"/>
          <w:numId w:val="1"/>
        </w:numPr>
        <w:jc w:val="both"/>
        <w:rPr>
          <w:rFonts w:ascii="Segoe UI" w:hAnsi="Segoe UI" w:cs="Segoe UI"/>
        </w:rPr>
      </w:pPr>
      <w:r>
        <w:rPr>
          <w:rFonts w:ascii="Segoe UI" w:hAnsi="Segoe UI" w:cs="Segoe UI"/>
        </w:rPr>
        <w:t>Clostridium difficile is acceptable on the MCCD, but consideration to recent excessive antibiotic use should be considered.</w:t>
      </w:r>
    </w:p>
    <w:p w:rsidR="008D22E4" w:rsidRPr="008D22E4" w:rsidRDefault="008D22E4" w:rsidP="008D22E4">
      <w:pPr>
        <w:pStyle w:val="ListParagraph"/>
        <w:rPr>
          <w:rFonts w:ascii="Segoe UI" w:hAnsi="Segoe UI" w:cs="Segoe UI"/>
        </w:rPr>
      </w:pPr>
    </w:p>
    <w:p w:rsidR="008D22E4" w:rsidRDefault="008D22E4" w:rsidP="004945D6">
      <w:pPr>
        <w:pStyle w:val="ListParagraph"/>
        <w:numPr>
          <w:ilvl w:val="0"/>
          <w:numId w:val="1"/>
        </w:numPr>
        <w:jc w:val="both"/>
        <w:rPr>
          <w:rFonts w:ascii="Segoe UI" w:hAnsi="Segoe UI" w:cs="Segoe UI"/>
        </w:rPr>
      </w:pPr>
      <w:r>
        <w:rPr>
          <w:rFonts w:ascii="Segoe UI" w:hAnsi="Segoe UI" w:cs="Segoe UI"/>
        </w:rPr>
        <w:t>Gastro-enteritis is acceptable but the Registrar will require a form 100A from the coroner.</w:t>
      </w:r>
    </w:p>
    <w:p w:rsidR="008D22E4" w:rsidRPr="008D22E4" w:rsidRDefault="008D22E4" w:rsidP="008D22E4">
      <w:pPr>
        <w:pStyle w:val="ListParagraph"/>
        <w:rPr>
          <w:rFonts w:ascii="Segoe UI" w:hAnsi="Segoe UI" w:cs="Segoe UI"/>
        </w:rPr>
      </w:pPr>
    </w:p>
    <w:p w:rsidR="008D22E4" w:rsidRDefault="008D22E4" w:rsidP="004945D6">
      <w:pPr>
        <w:pStyle w:val="ListParagraph"/>
        <w:numPr>
          <w:ilvl w:val="0"/>
          <w:numId w:val="1"/>
        </w:numPr>
        <w:jc w:val="both"/>
        <w:rPr>
          <w:rFonts w:ascii="Segoe UI" w:hAnsi="Segoe UI" w:cs="Segoe UI"/>
        </w:rPr>
      </w:pPr>
      <w:r>
        <w:rPr>
          <w:rFonts w:ascii="Segoe UI" w:hAnsi="Segoe UI" w:cs="Segoe UI"/>
        </w:rPr>
        <w:t xml:space="preserve">Fractures: if the fracture is recorded on the cause of death it should be determined if it was osteoporotic or pathological and recorded as such – </w:t>
      </w:r>
      <w:r>
        <w:rPr>
          <w:rFonts w:ascii="Segoe UI" w:hAnsi="Segoe UI" w:cs="Segoe UI"/>
          <w:i/>
        </w:rPr>
        <w:t xml:space="preserve">‘fractured humorous’ </w:t>
      </w:r>
      <w:r>
        <w:rPr>
          <w:rFonts w:ascii="Segoe UI" w:hAnsi="Segoe UI" w:cs="Segoe UI"/>
        </w:rPr>
        <w:t>on its own will not be accepted by the Registrar. Pathological fractures are acceptable if there is no history of trauma. Most osteoporotic fractures are because of some trauma, even minor events, and should be reported to a coroner in the first instance.</w:t>
      </w:r>
    </w:p>
    <w:p w:rsidR="005677A9" w:rsidRPr="005677A9" w:rsidRDefault="005677A9" w:rsidP="005677A9">
      <w:pPr>
        <w:pStyle w:val="ListParagraph"/>
        <w:rPr>
          <w:rFonts w:ascii="Segoe UI" w:hAnsi="Segoe UI" w:cs="Segoe UI"/>
        </w:rPr>
      </w:pPr>
    </w:p>
    <w:p w:rsidR="005677A9" w:rsidRDefault="005677A9" w:rsidP="004945D6">
      <w:pPr>
        <w:pStyle w:val="ListParagraph"/>
        <w:numPr>
          <w:ilvl w:val="0"/>
          <w:numId w:val="1"/>
        </w:numPr>
        <w:jc w:val="both"/>
        <w:rPr>
          <w:rFonts w:ascii="Segoe UI" w:hAnsi="Segoe UI" w:cs="Segoe UI"/>
        </w:rPr>
      </w:pPr>
      <w:r>
        <w:rPr>
          <w:rFonts w:ascii="Segoe UI" w:hAnsi="Segoe UI" w:cs="Segoe UI"/>
        </w:rPr>
        <w:t>Heart attack is not acceptable – please use myocardial infarction and qualify with ischaemic heart disease, valvular heart disease, hypertensive heart disease etc. as appropriate. Myocardial infarction due to drug use (cocaine or steroid use) must be reported to the coroner.</w:t>
      </w:r>
    </w:p>
    <w:p w:rsidR="005677A9" w:rsidRPr="005677A9" w:rsidRDefault="005677A9" w:rsidP="005677A9">
      <w:pPr>
        <w:pStyle w:val="ListParagraph"/>
        <w:rPr>
          <w:rFonts w:ascii="Segoe UI" w:hAnsi="Segoe UI" w:cs="Segoe UI"/>
        </w:rPr>
      </w:pPr>
    </w:p>
    <w:p w:rsidR="005677A9" w:rsidRPr="005677A9" w:rsidRDefault="005677A9" w:rsidP="004945D6">
      <w:pPr>
        <w:pStyle w:val="ListParagraph"/>
        <w:numPr>
          <w:ilvl w:val="0"/>
          <w:numId w:val="1"/>
        </w:numPr>
        <w:jc w:val="both"/>
        <w:rPr>
          <w:rFonts w:ascii="Segoe UI" w:hAnsi="Segoe UI" w:cs="Segoe UI"/>
        </w:rPr>
      </w:pPr>
      <w:r>
        <w:rPr>
          <w:rFonts w:ascii="Segoe UI" w:hAnsi="Segoe UI" w:cs="Segoe UI"/>
        </w:rPr>
        <w:t xml:space="preserve">Hypoxic brain injury is acceptable in 1a provided it is qualified in 1b by an natural case or disease e.g. </w:t>
      </w:r>
      <w:r w:rsidRPr="005677A9">
        <w:rPr>
          <w:rFonts w:ascii="Segoe UI" w:hAnsi="Segoe UI" w:cs="Segoe UI"/>
          <w:i/>
        </w:rPr>
        <w:t>1a hypoxic brain injury, 1b cardiac arrest due to myocardial infarction 1c ischaemic heart disease</w:t>
      </w:r>
    </w:p>
    <w:p w:rsidR="005677A9" w:rsidRPr="005677A9" w:rsidRDefault="005677A9" w:rsidP="005677A9">
      <w:pPr>
        <w:pStyle w:val="ListParagraph"/>
        <w:rPr>
          <w:rFonts w:ascii="Segoe UI" w:hAnsi="Segoe UI" w:cs="Segoe UI"/>
        </w:rPr>
      </w:pPr>
    </w:p>
    <w:p w:rsidR="005677A9" w:rsidRDefault="005677A9" w:rsidP="004945D6">
      <w:pPr>
        <w:pStyle w:val="ListParagraph"/>
        <w:numPr>
          <w:ilvl w:val="0"/>
          <w:numId w:val="1"/>
        </w:numPr>
        <w:jc w:val="both"/>
        <w:rPr>
          <w:rFonts w:ascii="Segoe UI" w:hAnsi="Segoe UI" w:cs="Segoe UI"/>
          <w:i/>
        </w:rPr>
      </w:pPr>
      <w:r>
        <w:rPr>
          <w:rFonts w:ascii="Segoe UI" w:hAnsi="Segoe UI" w:cs="Segoe UI"/>
        </w:rPr>
        <w:t xml:space="preserve">Hepatitis – the Registrar requires a coroner 100A e.g. </w:t>
      </w:r>
      <w:r w:rsidRPr="005677A9">
        <w:rPr>
          <w:rFonts w:ascii="Segoe UI" w:hAnsi="Segoe UI" w:cs="Segoe UI"/>
          <w:i/>
        </w:rPr>
        <w:t>1a Hepatocellular carcinoma 1b Hepatitis B infection</w:t>
      </w:r>
      <w:r>
        <w:rPr>
          <w:rFonts w:ascii="Segoe UI" w:hAnsi="Segoe UI" w:cs="Segoe UI"/>
          <w:i/>
        </w:rPr>
        <w:t>.</w:t>
      </w:r>
    </w:p>
    <w:p w:rsidR="005677A9" w:rsidRPr="005677A9" w:rsidRDefault="005677A9" w:rsidP="005677A9">
      <w:pPr>
        <w:pStyle w:val="ListParagraph"/>
        <w:rPr>
          <w:rFonts w:ascii="Segoe UI" w:hAnsi="Segoe UI" w:cs="Segoe UI"/>
          <w:i/>
        </w:rPr>
      </w:pPr>
    </w:p>
    <w:p w:rsidR="005677A9" w:rsidRPr="002A252E" w:rsidRDefault="005677A9" w:rsidP="004945D6">
      <w:pPr>
        <w:pStyle w:val="ListParagraph"/>
        <w:numPr>
          <w:ilvl w:val="0"/>
          <w:numId w:val="1"/>
        </w:numPr>
        <w:jc w:val="both"/>
        <w:rPr>
          <w:rFonts w:ascii="Segoe UI" w:hAnsi="Segoe UI" w:cs="Segoe UI"/>
          <w:i/>
        </w:rPr>
      </w:pPr>
      <w:r>
        <w:rPr>
          <w:rFonts w:ascii="Segoe UI" w:hAnsi="Segoe UI" w:cs="Segoe UI"/>
        </w:rPr>
        <w:t>Dehydration, malnutrition or self-neglect are not acceptable on the MCCD.  If these conditions are felt to be the cause of death the case should be reported to the coroner</w:t>
      </w:r>
      <w:r w:rsidR="002A252E">
        <w:rPr>
          <w:rFonts w:ascii="Segoe UI" w:hAnsi="Segoe UI" w:cs="Segoe UI"/>
        </w:rPr>
        <w:t xml:space="preserve">. </w:t>
      </w:r>
    </w:p>
    <w:p w:rsidR="002A252E" w:rsidRPr="002A252E" w:rsidRDefault="002A252E" w:rsidP="002A252E">
      <w:pPr>
        <w:pStyle w:val="ListParagraph"/>
        <w:rPr>
          <w:rFonts w:ascii="Segoe UI" w:hAnsi="Segoe UI" w:cs="Segoe UI"/>
          <w:i/>
        </w:rPr>
      </w:pPr>
    </w:p>
    <w:p w:rsidR="002A252E" w:rsidRDefault="002A252E" w:rsidP="004945D6">
      <w:pPr>
        <w:pStyle w:val="ListParagraph"/>
        <w:numPr>
          <w:ilvl w:val="0"/>
          <w:numId w:val="1"/>
        </w:numPr>
        <w:jc w:val="both"/>
        <w:rPr>
          <w:rFonts w:ascii="Segoe UI" w:hAnsi="Segoe UI" w:cs="Segoe UI"/>
        </w:rPr>
      </w:pPr>
      <w:r w:rsidRPr="002A252E">
        <w:rPr>
          <w:rFonts w:ascii="Segoe UI" w:hAnsi="Segoe UI" w:cs="Segoe UI"/>
        </w:rPr>
        <w:t>Lewy body dementia, multiple sclerosis, myalgic encephalomyelitis and Parkinson’s disease are acceptable on a certificate, but multi system atrophy is not</w:t>
      </w:r>
      <w:r>
        <w:rPr>
          <w:rFonts w:ascii="Segoe UI" w:hAnsi="Segoe UI" w:cs="Segoe UI"/>
        </w:rPr>
        <w:t>.</w:t>
      </w:r>
    </w:p>
    <w:p w:rsidR="002A252E" w:rsidRPr="002A252E" w:rsidRDefault="002A252E" w:rsidP="002A252E">
      <w:pPr>
        <w:pStyle w:val="ListParagraph"/>
        <w:rPr>
          <w:rFonts w:ascii="Segoe UI" w:hAnsi="Segoe UI" w:cs="Segoe UI"/>
        </w:rPr>
      </w:pPr>
    </w:p>
    <w:p w:rsidR="002A252E" w:rsidRDefault="002A252E" w:rsidP="004945D6">
      <w:pPr>
        <w:pStyle w:val="ListParagraph"/>
        <w:numPr>
          <w:ilvl w:val="0"/>
          <w:numId w:val="1"/>
        </w:numPr>
        <w:jc w:val="both"/>
        <w:rPr>
          <w:rFonts w:ascii="Segoe UI" w:hAnsi="Segoe UI" w:cs="Segoe UI"/>
        </w:rPr>
      </w:pPr>
      <w:r>
        <w:rPr>
          <w:rFonts w:ascii="Segoe UI" w:hAnsi="Segoe UI" w:cs="Segoe UI"/>
        </w:rPr>
        <w:t>Death due to silicosis, pneumoconiosis, asbestosis, mesothelioma all require coroner referral</w:t>
      </w:r>
    </w:p>
    <w:p w:rsidR="002A252E" w:rsidRPr="002A252E" w:rsidRDefault="002A252E" w:rsidP="002A252E">
      <w:pPr>
        <w:pStyle w:val="ListParagraph"/>
        <w:rPr>
          <w:rFonts w:ascii="Segoe UI" w:hAnsi="Segoe UI" w:cs="Segoe UI"/>
        </w:rPr>
      </w:pPr>
    </w:p>
    <w:p w:rsidR="002A252E" w:rsidRPr="002A252E" w:rsidRDefault="002A252E" w:rsidP="002A252E">
      <w:pPr>
        <w:pStyle w:val="ListParagraph"/>
        <w:jc w:val="both"/>
        <w:rPr>
          <w:rFonts w:ascii="Segoe UI" w:hAnsi="Segoe UI" w:cs="Segoe UI"/>
        </w:rPr>
      </w:pPr>
    </w:p>
    <w:sectPr w:rsidR="002A252E" w:rsidRPr="002A252E" w:rsidSect="006B2E6F">
      <w:headerReference w:type="default" r:id="rId8"/>
      <w:pgSz w:w="11906" w:h="16838"/>
      <w:pgMar w:top="993" w:right="849" w:bottom="993" w:left="56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7109" w:rsidRDefault="00FE7109" w:rsidP="006B2E6F">
      <w:pPr>
        <w:spacing w:after="0" w:line="240" w:lineRule="auto"/>
      </w:pPr>
      <w:r>
        <w:separator/>
      </w:r>
    </w:p>
  </w:endnote>
  <w:endnote w:type="continuationSeparator" w:id="0">
    <w:p w:rsidR="00FE7109" w:rsidRDefault="00FE7109" w:rsidP="006B2E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7109" w:rsidRDefault="00FE7109" w:rsidP="006B2E6F">
      <w:pPr>
        <w:spacing w:after="0" w:line="240" w:lineRule="auto"/>
      </w:pPr>
      <w:r>
        <w:separator/>
      </w:r>
    </w:p>
  </w:footnote>
  <w:footnote w:type="continuationSeparator" w:id="0">
    <w:p w:rsidR="00FE7109" w:rsidRDefault="00FE7109" w:rsidP="006B2E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2E6F" w:rsidRDefault="006B2E6F" w:rsidP="006B2E6F">
    <w:pPr>
      <w:pStyle w:val="Header"/>
      <w:rPr>
        <w:rFonts w:ascii="Segoe UI" w:hAnsi="Segoe UI" w:cs="Segoe UI"/>
        <w:sz w:val="40"/>
        <w:szCs w:val="40"/>
      </w:rPr>
    </w:pPr>
    <w:r>
      <w:rPr>
        <w:noProof/>
        <w:lang w:eastAsia="en-GB"/>
      </w:rPr>
      <w:drawing>
        <wp:anchor distT="0" distB="0" distL="114300" distR="114300" simplePos="0" relativeHeight="251658240" behindDoc="0" locked="0" layoutInCell="1" allowOverlap="1">
          <wp:simplePos x="0" y="0"/>
          <wp:positionH relativeFrom="margin">
            <wp:posOffset>5113655</wp:posOffset>
          </wp:positionH>
          <wp:positionV relativeFrom="paragraph">
            <wp:posOffset>-133985</wp:posOffset>
          </wp:positionV>
          <wp:extent cx="1623060" cy="440055"/>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3060" cy="440055"/>
                  </a:xfrm>
                  <a:prstGeom prst="rect">
                    <a:avLst/>
                  </a:prstGeom>
                  <a:noFill/>
                </pic:spPr>
              </pic:pic>
            </a:graphicData>
          </a:graphic>
          <wp14:sizeRelH relativeFrom="page">
            <wp14:pctWidth>0</wp14:pctWidth>
          </wp14:sizeRelH>
          <wp14:sizeRelV relativeFrom="page">
            <wp14:pctHeight>0</wp14:pctHeight>
          </wp14:sizeRelV>
        </wp:anchor>
      </w:drawing>
    </w:r>
    <w:r>
      <w:rPr>
        <w:rFonts w:ascii="Segoe UI" w:hAnsi="Segoe UI" w:cs="Segoe UI"/>
        <w:sz w:val="40"/>
        <w:szCs w:val="40"/>
      </w:rPr>
      <w:t>Death Certification Central Hub Advice:</w:t>
    </w:r>
  </w:p>
  <w:p w:rsidR="006B2E6F" w:rsidRDefault="006B2E6F" w:rsidP="006B2E6F">
    <w:pPr>
      <w:pStyle w:val="Header"/>
      <w:rPr>
        <w:rFonts w:ascii="Segoe UI" w:hAnsi="Segoe UI" w:cs="Segoe UI"/>
        <w:color w:val="2F5496"/>
        <w:sz w:val="32"/>
        <w:szCs w:val="32"/>
      </w:rPr>
    </w:pPr>
    <w:r>
      <w:rPr>
        <w:rFonts w:ascii="Segoe UI" w:hAnsi="Segoe UI" w:cs="Segoe UI"/>
        <w:color w:val="2F5496"/>
        <w:sz w:val="32"/>
        <w:szCs w:val="32"/>
      </w:rPr>
      <w:t>MCCD – Formulating a cause of death and acceptable wording and phrases</w:t>
    </w:r>
  </w:p>
  <w:p w:rsidR="006B2E6F" w:rsidRDefault="006B2E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C85D03"/>
    <w:multiLevelType w:val="hybridMultilevel"/>
    <w:tmpl w:val="F0C8D7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ocumentProtection w:edit="readOnly" w:formatting="1" w:enforcement="1" w:cryptProviderType="rsaAES" w:cryptAlgorithmClass="hash" w:cryptAlgorithmType="typeAny" w:cryptAlgorithmSid="14" w:cryptSpinCount="100000" w:hash="y+GUapHWhZjYhfJFvZ2Ca1/AGXL7Mu8IROaobWSiX7Ahw0HmTQwNRn5WXoZ3yJ1R+guuvTRWREeGxVq/XaygVg==" w:salt="WnT71kyUBNmXsj550rkVqA=="/>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20D1"/>
    <w:rsid w:val="000820F2"/>
    <w:rsid w:val="00135E68"/>
    <w:rsid w:val="002A252E"/>
    <w:rsid w:val="00345573"/>
    <w:rsid w:val="004945D6"/>
    <w:rsid w:val="004A161C"/>
    <w:rsid w:val="004A4C78"/>
    <w:rsid w:val="00501572"/>
    <w:rsid w:val="005677A9"/>
    <w:rsid w:val="0059497E"/>
    <w:rsid w:val="006820D1"/>
    <w:rsid w:val="006B2E6F"/>
    <w:rsid w:val="00757FE6"/>
    <w:rsid w:val="007D7129"/>
    <w:rsid w:val="00860F95"/>
    <w:rsid w:val="008C6AF6"/>
    <w:rsid w:val="008D22E4"/>
    <w:rsid w:val="009B7868"/>
    <w:rsid w:val="00B34AF2"/>
    <w:rsid w:val="00D46CAF"/>
    <w:rsid w:val="00FE71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1D795D4-F515-44A9-8AEE-CDBFBFB8F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0F95"/>
    <w:pPr>
      <w:ind w:left="720"/>
      <w:contextualSpacing/>
    </w:pPr>
  </w:style>
  <w:style w:type="paragraph" w:styleId="Header">
    <w:name w:val="header"/>
    <w:basedOn w:val="Normal"/>
    <w:link w:val="HeaderChar"/>
    <w:uiPriority w:val="99"/>
    <w:unhideWhenUsed/>
    <w:rsid w:val="006B2E6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2E6F"/>
  </w:style>
  <w:style w:type="paragraph" w:styleId="Footer">
    <w:name w:val="footer"/>
    <w:basedOn w:val="Normal"/>
    <w:link w:val="FooterChar"/>
    <w:uiPriority w:val="99"/>
    <w:unhideWhenUsed/>
    <w:rsid w:val="006B2E6F"/>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2E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8207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E89ABD-7545-4064-82CB-4B07B24860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1424</Words>
  <Characters>8121</Characters>
  <Application>Microsoft Office Word</Application>
  <DocSecurity>8</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Sheffield Teaching Hospital NHS Foundation Trust</Company>
  <LinksUpToDate>false</LinksUpToDate>
  <CharactersWithSpaces>9526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Shale, Daisy (Accident &amp; Emergency)</dc:creator>
  <cp:keywords/>
  <dc:description/>
  <cp:lastModifiedBy>Nathan Williams (NWSSP)</cp:lastModifiedBy>
  <cp:revision>2</cp:revision>
  <cp:lastPrinted>2016-04-21T14:22:00Z</cp:lastPrinted>
  <dcterms:created xsi:type="dcterms:W3CDTF">2020-07-02T09:13:00Z</dcterms:created>
  <dcterms:modified xsi:type="dcterms:W3CDTF">2020-07-02T09:13:00Z</dcterms:modified>
</cp:coreProperties>
</file>