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5525" w:rsidRDefault="00EC5525" w:rsidP="00EC5525">
      <w:pPr>
        <w:pStyle w:val="Heading3"/>
        <w:ind w:left="142"/>
        <w:jc w:val="both"/>
        <w:rPr>
          <w:rFonts w:cs="Arial"/>
          <w:sz w:val="36"/>
          <w:szCs w:val="36"/>
          <w:lang w:val="en-GB"/>
        </w:rPr>
      </w:pPr>
      <w:bookmarkStart w:id="0" w:name="_Toc522606871"/>
      <w:r>
        <w:rPr>
          <w:rFonts w:cs="Arial"/>
          <w:noProof/>
          <w:sz w:val="36"/>
          <w:szCs w:val="36"/>
          <w:lang w:val="en-GB" w:eastAsia="en-GB"/>
        </w:rPr>
        <w:drawing>
          <wp:anchor distT="0" distB="0" distL="114300" distR="114300" simplePos="0" relativeHeight="251658240" behindDoc="0" locked="0" layoutInCell="1" allowOverlap="1">
            <wp:simplePos x="0" y="0"/>
            <wp:positionH relativeFrom="column">
              <wp:posOffset>2319020</wp:posOffset>
            </wp:positionH>
            <wp:positionV relativeFrom="paragraph">
              <wp:posOffset>-215265</wp:posOffset>
            </wp:positionV>
            <wp:extent cx="3705225" cy="116205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705225" cy="1162050"/>
                    </a:xfrm>
                    <a:prstGeom prst="rect">
                      <a:avLst/>
                    </a:prstGeom>
                    <a:noFill/>
                    <a:ln w="9525">
                      <a:noFill/>
                      <a:miter lim="800000"/>
                      <a:headEnd/>
                      <a:tailEnd/>
                    </a:ln>
                  </pic:spPr>
                </pic:pic>
              </a:graphicData>
            </a:graphic>
          </wp:anchor>
        </w:drawing>
      </w:r>
    </w:p>
    <w:p w:rsidR="00EC5525" w:rsidRDefault="00EC5525" w:rsidP="00EC5525">
      <w:pPr>
        <w:pStyle w:val="Heading3"/>
        <w:ind w:left="142"/>
        <w:jc w:val="both"/>
        <w:rPr>
          <w:rFonts w:cs="Arial"/>
          <w:sz w:val="36"/>
          <w:szCs w:val="36"/>
          <w:lang w:val="en-GB"/>
        </w:rPr>
      </w:pPr>
    </w:p>
    <w:p w:rsidR="00EC5525" w:rsidRDefault="00EC5525" w:rsidP="00EC5525">
      <w:pPr>
        <w:pStyle w:val="Heading3"/>
        <w:ind w:left="142"/>
        <w:jc w:val="both"/>
        <w:rPr>
          <w:rFonts w:cs="Arial"/>
          <w:sz w:val="36"/>
          <w:szCs w:val="36"/>
          <w:lang w:val="en-GB"/>
        </w:rPr>
      </w:pPr>
    </w:p>
    <w:p w:rsidR="00EC5525" w:rsidRDefault="00EC5525" w:rsidP="00EC5525">
      <w:pPr>
        <w:pStyle w:val="Heading3"/>
        <w:ind w:left="142"/>
        <w:jc w:val="center"/>
        <w:rPr>
          <w:rFonts w:cs="Arial"/>
          <w:sz w:val="36"/>
          <w:szCs w:val="36"/>
          <w:lang w:val="en-GB"/>
        </w:rPr>
      </w:pPr>
    </w:p>
    <w:p w:rsidR="00EC5525" w:rsidRDefault="00EC5525" w:rsidP="00EC5525">
      <w:pPr>
        <w:pStyle w:val="Heading3"/>
        <w:ind w:left="142"/>
        <w:jc w:val="center"/>
        <w:rPr>
          <w:rFonts w:cs="Arial"/>
          <w:sz w:val="36"/>
          <w:szCs w:val="36"/>
          <w:lang w:val="en-GB"/>
        </w:rPr>
      </w:pPr>
      <w:r>
        <w:rPr>
          <w:rFonts w:cs="Arial"/>
          <w:sz w:val="36"/>
          <w:szCs w:val="36"/>
          <w:lang w:val="en-GB"/>
        </w:rPr>
        <w:t>About the consent form</w:t>
      </w:r>
    </w:p>
    <w:p w:rsidR="00EC5525" w:rsidRPr="00FA665B" w:rsidRDefault="00EC5525" w:rsidP="00EC5525">
      <w:pPr>
        <w:pStyle w:val="Heading3"/>
        <w:ind w:left="142"/>
        <w:jc w:val="center"/>
        <w:rPr>
          <w:rFonts w:cs="Arial"/>
          <w:sz w:val="36"/>
          <w:szCs w:val="36"/>
          <w:lang w:val="en-GB"/>
        </w:rPr>
      </w:pPr>
      <w:r>
        <w:rPr>
          <w:rFonts w:cs="Arial"/>
          <w:sz w:val="36"/>
          <w:szCs w:val="36"/>
          <w:lang w:val="en-GB"/>
        </w:rPr>
        <w:t>I</w:t>
      </w:r>
      <w:r w:rsidRPr="00FA665B">
        <w:rPr>
          <w:rFonts w:cs="Arial"/>
          <w:sz w:val="36"/>
          <w:szCs w:val="36"/>
          <w:lang w:val="en-GB"/>
        </w:rPr>
        <w:t>nformation for patients</w:t>
      </w:r>
      <w:bookmarkEnd w:id="0"/>
    </w:p>
    <w:p w:rsidR="00EC5525" w:rsidRDefault="00EC5525" w:rsidP="00EC5525">
      <w:pPr>
        <w:pStyle w:val="Default"/>
        <w:tabs>
          <w:tab w:val="left" w:pos="2970"/>
        </w:tabs>
        <w:ind w:left="142"/>
        <w:jc w:val="both"/>
      </w:pPr>
      <w:r>
        <w:tab/>
      </w:r>
    </w:p>
    <w:p w:rsidR="00EC5525" w:rsidRDefault="00EC5525" w:rsidP="00EC5525">
      <w:pPr>
        <w:pStyle w:val="Default"/>
        <w:ind w:left="142"/>
        <w:jc w:val="both"/>
      </w:pPr>
      <w:r w:rsidRPr="008D2D29">
        <w:t xml:space="preserve">Before a doctor or other healthcare professional examines or treats you, they need your consent – in other words, your agreement. Sometimes you can simply tell them whether you agree with their suggestions. However, sometimes a written record of your decision is helpful – for example if your treatment involves sedation or general anaesthesia. In this case, you will then be asked to sign a consent form. If you later change your mind about having the treatment, you are entitled to withdraw consent – even after signing the form.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1" w:name="_Toc522606872"/>
      <w:r w:rsidRPr="004D7C31">
        <w:rPr>
          <w:sz w:val="24"/>
          <w:szCs w:val="24"/>
          <w:lang w:val="en-GB"/>
        </w:rPr>
        <w:t>What should I know before deciding?</w:t>
      </w:r>
      <w:bookmarkEnd w:id="1"/>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Healthcare professionals must ensure you know enough to enable you to decide about treatment. They will write information on the consent form and offer you a copy to keep (in either Welsh, English or both languages) as well as discussing the choices of treatment with you. Although they may well recommend a particular option, you do not have to accept that option. People’s attitudes vary on things like the amount of risk or pain they are prepared to accept. That goes for the amount of information, too. The person who is treating you will encourage you to listen to all of the information about your treatment but if you would rather not know about certain aspects, discuss your worries with them.</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2" w:name="_Toc522606873"/>
      <w:r w:rsidRPr="004D7C31">
        <w:rPr>
          <w:sz w:val="24"/>
          <w:szCs w:val="24"/>
          <w:lang w:val="en-GB"/>
        </w:rPr>
        <w:t>Should I ask questions?</w:t>
      </w:r>
      <w:bookmarkEnd w:id="2"/>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rPr>
          <w:spacing w:val="-1"/>
        </w:rPr>
        <w:t>Healthcare professionals will encourage you to ask questions and you should alway</w:t>
      </w:r>
      <w:r w:rsidRPr="008D2D29">
        <w:t xml:space="preserve">s ask anything you want. As a reminder, you can write your questions down. The person you ask should do his or her best to answer, but if they don’t know they should find someone else who is able to discuss your concerns. To support you and prompt questions, you might like to bring a friend or relative. Ask if you would like someone independent to speak up for you.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3" w:name="_Toc522606874"/>
      <w:r w:rsidRPr="004D7C31">
        <w:rPr>
          <w:sz w:val="24"/>
          <w:szCs w:val="24"/>
          <w:lang w:val="en-GB"/>
        </w:rPr>
        <w:t>Is there anything I should tell people?</w:t>
      </w:r>
      <w:bookmarkEnd w:id="3"/>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If there is any procedure or treatment you </w:t>
      </w:r>
      <w:r w:rsidRPr="008D2D29">
        <w:rPr>
          <w:b/>
          <w:bCs/>
        </w:rPr>
        <w:t xml:space="preserve">don’t </w:t>
      </w:r>
      <w:r w:rsidRPr="008D2D29">
        <w:t xml:space="preserve">want, you should tell the people treating you. </w:t>
      </w:r>
      <w:r w:rsidRPr="00240904">
        <w:t>It is also important for them to know about anything that is particularly important to you and</w:t>
      </w:r>
      <w:r>
        <w:t xml:space="preserve"> </w:t>
      </w:r>
      <w:r w:rsidRPr="008D2D29">
        <w:t xml:space="preserve">any illnesses or allergies which you may have or have suffered from in the past.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4" w:name="_Toc522606875"/>
      <w:r w:rsidRPr="004D7C31">
        <w:rPr>
          <w:sz w:val="24"/>
          <w:szCs w:val="24"/>
          <w:lang w:val="en-GB"/>
        </w:rPr>
        <w:t>Who is treating me?</w:t>
      </w:r>
      <w:bookmarkEnd w:id="4"/>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Amongst the healthcare professionals treating you may be a “doctor in training” – medically qualified, but now doing more specialist training. They range from recently qualified doctors to doctors almost ready to be consultants. They will only carry out procedures for which they have been appropriately trained. Someone senior will supervise – either in person accompanying a less experienced doctor in training or available to advise someone more experienced. </w:t>
      </w:r>
      <w:r>
        <w:t>Other healthcare professionals such as nurses and therapists may also provide you with treatment.</w:t>
      </w:r>
    </w:p>
    <w:p w:rsidR="00EC5525" w:rsidRPr="004D7C31" w:rsidRDefault="00EC5525" w:rsidP="00EC5525">
      <w:pPr>
        <w:pStyle w:val="Heading2"/>
        <w:jc w:val="both"/>
        <w:rPr>
          <w:sz w:val="24"/>
          <w:szCs w:val="24"/>
          <w:lang w:val="en-GB"/>
        </w:rPr>
      </w:pPr>
      <w:bookmarkStart w:id="5" w:name="_Toc522606876"/>
      <w:r w:rsidRPr="004D7C31">
        <w:rPr>
          <w:sz w:val="24"/>
          <w:szCs w:val="24"/>
          <w:lang w:val="en-GB"/>
        </w:rPr>
        <w:t>What about anaesthesia?</w:t>
      </w:r>
      <w:bookmarkEnd w:id="5"/>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If your treatment involves general or regional anaesthesia (where more than a small part of your body is being anaesthetised), you will be given general information about it in advance. You will also have an opportunity to talk with the anaesthetist when he or she assesses your state of health shortly before treatment. For some procedures you will be invited to a pre-assessment clinic which will provide you with the chance to discuss things a few weeks earlier.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6" w:name="_Toc522606877"/>
      <w:r w:rsidRPr="004D7C31">
        <w:rPr>
          <w:sz w:val="24"/>
          <w:szCs w:val="24"/>
          <w:lang w:val="en-GB"/>
        </w:rPr>
        <w:t>Will samples be taken?</w:t>
      </w:r>
      <w:bookmarkEnd w:id="6"/>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Some kinds of operation involve removing a part of the body (such as a gall bladder or a tooth). You would always be told about this in advance. Other operations may mean taking samples as part of your care. These samples may be of blood or small sections of tissue, for example of an unexplained lump. Such samples may be further checked by other healthcare professionals to ensure the best possible standards. Again, you should be told in advance if samples are likely to be taken. </w:t>
      </w:r>
    </w:p>
    <w:p w:rsidR="00EC5525" w:rsidRDefault="00EC5525" w:rsidP="00EC5525">
      <w:pPr>
        <w:pStyle w:val="Default"/>
        <w:ind w:left="142"/>
        <w:jc w:val="both"/>
      </w:pPr>
    </w:p>
    <w:p w:rsidR="00EC5525" w:rsidRDefault="00EC5525" w:rsidP="00EC5525">
      <w:pPr>
        <w:pStyle w:val="Default"/>
        <w:ind w:left="142"/>
        <w:jc w:val="both"/>
      </w:pPr>
      <w:r w:rsidRPr="008D2D29">
        <w:t xml:space="preserve">Sometimes samples taken during operations may also be used for teaching, research or public health monitoring in the future interests of all NHS patients. If a healthcare professional wishes to use your samples for research purposes they will ask for your written consent.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7" w:name="_Toc522606878"/>
      <w:r w:rsidRPr="004D7C31">
        <w:rPr>
          <w:sz w:val="24"/>
          <w:szCs w:val="24"/>
          <w:lang w:val="en-GB"/>
        </w:rPr>
        <w:t>Students</w:t>
      </w:r>
      <w:bookmarkEnd w:id="7"/>
    </w:p>
    <w:p w:rsidR="00EC5525" w:rsidRPr="00EC5525" w:rsidRDefault="00EC5525" w:rsidP="00EC5525">
      <w:pPr>
        <w:pStyle w:val="Default"/>
        <w:ind w:left="142"/>
        <w:jc w:val="both"/>
        <w:rPr>
          <w:b/>
          <w:sz w:val="8"/>
          <w:szCs w:val="8"/>
        </w:rPr>
      </w:pPr>
    </w:p>
    <w:p w:rsidR="00EC5525" w:rsidRDefault="00EC5525" w:rsidP="00EC5525">
      <w:pPr>
        <w:pStyle w:val="Default"/>
        <w:ind w:left="142"/>
        <w:jc w:val="both"/>
      </w:pPr>
      <w:r w:rsidRPr="008D2D29">
        <w:t xml:space="preserve">One of the ways that student doctors, nurses or other healthcare professionals learn is by watching care or treatment being given. If the healthcare professional treating you would like a student to watch your examination or treatment, then they have to ask your permission first. If you are having sedation or anaesthetic during your treatment, then they need your written consent for a student to watch your procedure. This is why there is a section on the consent form for you to say whether or not you agree to students being present. If you are happy for the student to be present, they will be supervised by a qualified member of staff at all times. Your care will not be affected in any way if you decide that you prefer not to have students in the room during your procedure.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8" w:name="_Toc522606879"/>
      <w:r w:rsidRPr="004D7C31">
        <w:rPr>
          <w:sz w:val="24"/>
          <w:szCs w:val="24"/>
          <w:lang w:val="en-GB"/>
        </w:rPr>
        <w:t>Advance decisions to refuse treatment</w:t>
      </w:r>
      <w:bookmarkEnd w:id="8"/>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Some people chose to make "advance decisions” refusing certain care or treatment (sometimes referred to as “living wills” or “advance directives”). If you have made, or wish to make an advance decision refusing a treatment or procedure which may become necessary during the course of your care or treatment, then you must tell the healthcare professional caring for you. This will make sure that your </w:t>
      </w:r>
      <w:r>
        <w:t>decisions</w:t>
      </w:r>
      <w:r w:rsidRPr="008D2D29">
        <w:t xml:space="preserve"> are followed, for example, whilst you are under anaesthetic. This is why there is a section on the consent form for you to say whether or not you have made a relevant advance decision. </w:t>
      </w:r>
    </w:p>
    <w:p w:rsidR="00EC5525"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9" w:name="_Toc522606880"/>
      <w:r w:rsidRPr="004D7C31">
        <w:rPr>
          <w:sz w:val="24"/>
          <w:szCs w:val="24"/>
          <w:lang w:val="en-GB"/>
        </w:rPr>
        <w:t>Photographs, videos and audio recordings</w:t>
      </w:r>
      <w:bookmarkEnd w:id="9"/>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As part of your treatment it is sometimes helpful for a photographic, video or audio recording to be made – for example to record changes to a skin lesson. You will always be told if this is going to happen. The use of photographs and recordings is also extremely important for other NHS work, such as teaching or medical research. If the healthcare professional would like to take photographs, video or audio recordings, then you will be asked to sign a consent form giving your permission. </w:t>
      </w:r>
    </w:p>
    <w:p w:rsidR="00EC5525" w:rsidRDefault="00EC5525" w:rsidP="00EC5525">
      <w:pPr>
        <w:pStyle w:val="Default"/>
        <w:ind w:left="142"/>
        <w:jc w:val="both"/>
      </w:pPr>
    </w:p>
    <w:p w:rsidR="00EC5525" w:rsidRDefault="00EC5525" w:rsidP="00EC5525">
      <w:pPr>
        <w:pStyle w:val="Default"/>
        <w:ind w:left="142"/>
        <w:jc w:val="both"/>
      </w:pPr>
      <w:r w:rsidRPr="008D2D29">
        <w:t xml:space="preserve">The photograph / video / audio recording will be kept with your notes and will be held in confidence as part of your </w:t>
      </w:r>
      <w:r w:rsidRPr="00240904">
        <w:rPr>
          <w:color w:val="auto"/>
        </w:rPr>
        <w:t>medical record</w:t>
      </w:r>
      <w:r w:rsidRPr="008D2D29">
        <w:t xml:space="preserve">. This means that it will normally be seen only by those involved in providing you with care or those who need to check the quality of care you have received, unless you have given permission for it to be used in other ways e.g. teaching, publication, research. We will not use the photograph / recording in a way that might allow you to be identified or recognised without your express permission. </w:t>
      </w:r>
    </w:p>
    <w:p w:rsidR="00EC5525" w:rsidRDefault="00EC5525" w:rsidP="00EC5525">
      <w:pPr>
        <w:pStyle w:val="Default"/>
        <w:ind w:left="142"/>
        <w:jc w:val="both"/>
        <w:rPr>
          <w:b/>
          <w:bCs/>
        </w:rPr>
      </w:pPr>
    </w:p>
    <w:p w:rsidR="00EC5525" w:rsidRPr="004D7C31" w:rsidRDefault="00EC5525" w:rsidP="00EC5525">
      <w:pPr>
        <w:pStyle w:val="Heading2"/>
        <w:jc w:val="both"/>
        <w:rPr>
          <w:sz w:val="24"/>
          <w:szCs w:val="24"/>
          <w:lang w:val="en-GB"/>
        </w:rPr>
      </w:pPr>
      <w:bookmarkStart w:id="10" w:name="_Toc522606881"/>
      <w:r w:rsidRPr="004D7C31">
        <w:rPr>
          <w:sz w:val="24"/>
          <w:szCs w:val="24"/>
          <w:lang w:val="en-GB"/>
        </w:rPr>
        <w:t>What if things don’t go as expected?</w:t>
      </w:r>
      <w:bookmarkEnd w:id="10"/>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Amongst the 25,000 operations taking place every day, sometimes things don’t go as they should. Although the doctor involved should inform you and your family, often the patient is the first to notice something amiss. If you are worried – for example about the after-effects of an operation continuing much longer than you were told to expect – tell a healthcare professional right away. Speak to your GP, or contact your clinic - the phone number should be on your appointment card, letter or consent form copy. </w:t>
      </w:r>
    </w:p>
    <w:p w:rsidR="00EC5525" w:rsidRPr="002C7F47" w:rsidRDefault="00EC5525" w:rsidP="00EC5525">
      <w:pPr>
        <w:pStyle w:val="Default"/>
        <w:ind w:left="142"/>
        <w:jc w:val="both"/>
        <w:rPr>
          <w:b/>
        </w:rPr>
      </w:pPr>
    </w:p>
    <w:p w:rsidR="00EC5525" w:rsidRDefault="00EC5525" w:rsidP="00EC5525">
      <w:pPr>
        <w:pStyle w:val="Heading2"/>
        <w:jc w:val="both"/>
        <w:rPr>
          <w:sz w:val="24"/>
          <w:szCs w:val="24"/>
          <w:lang w:val="en-GB"/>
        </w:rPr>
      </w:pPr>
      <w:bookmarkStart w:id="11" w:name="_Toc522606882"/>
      <w:r w:rsidRPr="004D7C31">
        <w:rPr>
          <w:sz w:val="24"/>
          <w:szCs w:val="24"/>
          <w:lang w:val="en-GB"/>
        </w:rPr>
        <w:t>What do I need to know?</w:t>
      </w:r>
      <w:bookmarkEnd w:id="11"/>
    </w:p>
    <w:p w:rsidR="00EC5525" w:rsidRPr="00EC5525" w:rsidRDefault="00EC5525" w:rsidP="00EC5525">
      <w:pPr>
        <w:pStyle w:val="Heading2"/>
        <w:jc w:val="both"/>
        <w:rPr>
          <w:sz w:val="8"/>
          <w:szCs w:val="8"/>
          <w:lang w:val="en-GB"/>
        </w:rPr>
      </w:pPr>
    </w:p>
    <w:p w:rsidR="00EC5525" w:rsidRPr="006A7327" w:rsidRDefault="00EC5525" w:rsidP="00EC5525">
      <w:pPr>
        <w:ind w:left="142"/>
        <w:jc w:val="both"/>
        <w:rPr>
          <w:rFonts w:ascii="Arial" w:hAnsi="Arial" w:cs="Arial"/>
          <w:sz w:val="24"/>
          <w:szCs w:val="24"/>
        </w:rPr>
      </w:pPr>
      <w:r w:rsidRPr="001C3B7B">
        <w:rPr>
          <w:rFonts w:ascii="Arial" w:hAnsi="Arial" w:cs="Arial"/>
          <w:sz w:val="24"/>
          <w:szCs w:val="24"/>
        </w:rPr>
        <w:t xml:space="preserve">You should be aware of all of the significant </w:t>
      </w:r>
      <w:r w:rsidRPr="00240904">
        <w:rPr>
          <w:rFonts w:ascii="Arial" w:hAnsi="Arial" w:cs="Arial"/>
          <w:sz w:val="24"/>
          <w:szCs w:val="24"/>
        </w:rPr>
        <w:t>risks (including important (material) risks to you), benefits and alternative treatments (i</w:t>
      </w:r>
      <w:r w:rsidRPr="001C3B7B">
        <w:rPr>
          <w:rFonts w:ascii="Arial" w:hAnsi="Arial" w:cs="Arial"/>
          <w:sz w:val="24"/>
          <w:szCs w:val="24"/>
        </w:rPr>
        <w:t>ncluding no treatment) so that you can make an informed decision</w:t>
      </w:r>
    </w:p>
    <w:p w:rsidR="00EC5525" w:rsidRPr="006A7327" w:rsidRDefault="00EC5525" w:rsidP="00EC5525">
      <w:pPr>
        <w:pStyle w:val="Default"/>
        <w:ind w:left="142"/>
        <w:jc w:val="both"/>
      </w:pPr>
    </w:p>
    <w:p w:rsidR="00EC5525" w:rsidRPr="004D7C31" w:rsidRDefault="00EC5525" w:rsidP="00EC5525">
      <w:pPr>
        <w:pStyle w:val="Heading2"/>
        <w:jc w:val="both"/>
        <w:rPr>
          <w:sz w:val="24"/>
          <w:szCs w:val="24"/>
          <w:lang w:val="en-GB"/>
        </w:rPr>
      </w:pPr>
      <w:bookmarkStart w:id="12" w:name="_Toc522606883"/>
      <w:r w:rsidRPr="004D7C31">
        <w:rPr>
          <w:sz w:val="24"/>
          <w:szCs w:val="24"/>
          <w:lang w:val="en-GB"/>
        </w:rPr>
        <w:t>What are the key things to remember?</w:t>
      </w:r>
      <w:bookmarkEnd w:id="12"/>
      <w:r w:rsidRPr="004D7C31">
        <w:rPr>
          <w:sz w:val="24"/>
          <w:szCs w:val="24"/>
          <w:lang w:val="en-GB"/>
        </w:rPr>
        <w:t xml:space="preserve"> </w:t>
      </w:r>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It’s your decision! It is up to you to choose whether or not to consent to what is being proposed. Ask as many questions as you like, and remember to tell the team about anything that concerns you or about any medication, allergies or past history which might affect your general health. </w:t>
      </w:r>
    </w:p>
    <w:p w:rsidR="00EC5525" w:rsidRDefault="00EC5525" w:rsidP="00EC5525">
      <w:pPr>
        <w:pStyle w:val="Default"/>
        <w:ind w:left="142"/>
        <w:jc w:val="both"/>
      </w:pPr>
    </w:p>
    <w:p w:rsidR="00EC5525" w:rsidRDefault="00EC5525" w:rsidP="00EC5525">
      <w:pPr>
        <w:pStyle w:val="Heading2"/>
        <w:jc w:val="both"/>
        <w:rPr>
          <w:sz w:val="24"/>
          <w:szCs w:val="24"/>
          <w:lang w:val="en-GB"/>
        </w:rPr>
      </w:pPr>
      <w:bookmarkStart w:id="13" w:name="_Toc522606886"/>
      <w:bookmarkStart w:id="14" w:name="_Toc522606884"/>
      <w:r w:rsidRPr="004D7C31">
        <w:rPr>
          <w:sz w:val="24"/>
          <w:szCs w:val="24"/>
          <w:lang w:val="en-GB"/>
        </w:rPr>
        <w:t>Unacceptable behaviour</w:t>
      </w:r>
      <w:bookmarkEnd w:id="13"/>
    </w:p>
    <w:p w:rsidR="00EC5525" w:rsidRPr="00EC5525" w:rsidRDefault="00EC5525" w:rsidP="00EC5525">
      <w:pPr>
        <w:pStyle w:val="Heading2"/>
        <w:jc w:val="both"/>
        <w:rPr>
          <w:sz w:val="8"/>
          <w:szCs w:val="8"/>
          <w:lang w:val="en-GB"/>
        </w:rPr>
      </w:pPr>
    </w:p>
    <w:p w:rsidR="00EC5525" w:rsidRDefault="00EC5525" w:rsidP="00EC5525">
      <w:pPr>
        <w:autoSpaceDE w:val="0"/>
        <w:autoSpaceDN w:val="0"/>
        <w:adjustRightInd w:val="0"/>
        <w:ind w:left="142"/>
        <w:jc w:val="both"/>
        <w:rPr>
          <w:rFonts w:ascii="Arial" w:hAnsi="Arial" w:cs="Arial"/>
          <w:sz w:val="24"/>
          <w:szCs w:val="24"/>
        </w:rPr>
      </w:pPr>
      <w:r w:rsidRPr="008D2D29">
        <w:rPr>
          <w:rFonts w:ascii="Arial" w:hAnsi="Arial" w:cs="Arial"/>
          <w:sz w:val="24"/>
          <w:szCs w:val="24"/>
        </w:rPr>
        <w:t>Our staff deserve the right to do their jobs without being verbally or physically abused. Most of our patients and visitors respect this right. Thank you for being one of them. We will work with the police to prosecute those who abuse our staff.</w:t>
      </w:r>
    </w:p>
    <w:p w:rsidR="00EC5525" w:rsidRDefault="00EC5525" w:rsidP="00EC5525">
      <w:pPr>
        <w:ind w:left="142"/>
        <w:jc w:val="both"/>
        <w:rPr>
          <w:rFonts w:ascii="Arial" w:hAnsi="Arial" w:cs="Arial"/>
          <w:sz w:val="24"/>
          <w:szCs w:val="24"/>
        </w:rPr>
      </w:pPr>
    </w:p>
    <w:p w:rsidR="00EC5525" w:rsidRPr="004D7C31" w:rsidRDefault="00EC5525" w:rsidP="00EC5525">
      <w:pPr>
        <w:pStyle w:val="Heading2"/>
        <w:jc w:val="both"/>
        <w:rPr>
          <w:sz w:val="24"/>
          <w:szCs w:val="24"/>
          <w:lang w:val="en-GB"/>
        </w:rPr>
      </w:pPr>
      <w:bookmarkStart w:id="15" w:name="_Toc522606887"/>
      <w:r w:rsidRPr="004D7C31">
        <w:rPr>
          <w:sz w:val="24"/>
          <w:szCs w:val="24"/>
          <w:lang w:val="en-GB"/>
        </w:rPr>
        <w:t>Complaints and compliments</w:t>
      </w:r>
      <w:bookmarkEnd w:id="15"/>
    </w:p>
    <w:p w:rsidR="00EC5525" w:rsidRPr="00EC5525" w:rsidRDefault="00EC5525" w:rsidP="00EC5525">
      <w:pPr>
        <w:autoSpaceDE w:val="0"/>
        <w:autoSpaceDN w:val="0"/>
        <w:adjustRightInd w:val="0"/>
        <w:ind w:left="142"/>
        <w:jc w:val="both"/>
        <w:rPr>
          <w:rFonts w:ascii="Arial" w:hAnsi="Arial" w:cs="Arial"/>
          <w:b/>
          <w:bCs/>
          <w:sz w:val="8"/>
          <w:szCs w:val="8"/>
        </w:rPr>
      </w:pPr>
    </w:p>
    <w:p w:rsidR="00EC5525" w:rsidRDefault="00EC5525" w:rsidP="00EC5525">
      <w:pPr>
        <w:autoSpaceDE w:val="0"/>
        <w:autoSpaceDN w:val="0"/>
        <w:adjustRightInd w:val="0"/>
        <w:ind w:left="142"/>
        <w:jc w:val="both"/>
        <w:rPr>
          <w:rFonts w:ascii="Arial" w:hAnsi="Arial" w:cs="Arial"/>
          <w:sz w:val="24"/>
          <w:szCs w:val="24"/>
        </w:rPr>
      </w:pPr>
      <w:r w:rsidRPr="008D2D29">
        <w:rPr>
          <w:rFonts w:ascii="Arial" w:hAnsi="Arial" w:cs="Arial"/>
          <w:sz w:val="24"/>
          <w:szCs w:val="24"/>
        </w:rPr>
        <w:t xml:space="preserve">We would like to hear your views about your experience of our services. Our aim is to provide you with the highest standards of care at all times, but we </w:t>
      </w:r>
      <w:proofErr w:type="spellStart"/>
      <w:r w:rsidRPr="008D2D29">
        <w:rPr>
          <w:rFonts w:ascii="Arial" w:hAnsi="Arial" w:cs="Arial"/>
          <w:sz w:val="24"/>
          <w:szCs w:val="24"/>
        </w:rPr>
        <w:t>recognise</w:t>
      </w:r>
      <w:proofErr w:type="spellEnd"/>
      <w:r w:rsidRPr="008D2D29">
        <w:rPr>
          <w:rFonts w:ascii="Arial" w:hAnsi="Arial" w:cs="Arial"/>
          <w:sz w:val="24"/>
          <w:szCs w:val="24"/>
        </w:rPr>
        <w:t xml:space="preserve"> that things can sometimes go wrong.  If you have any concerns, speak to the ward sister or senior therapist who will be able to assist and, hopefully, resolve matters to your satisfaction.  Where this is not successful, ask for our leaflet </w:t>
      </w:r>
      <w:r w:rsidRPr="0099678F">
        <w:rPr>
          <w:rFonts w:ascii="Arial" w:hAnsi="Arial" w:cs="Arial"/>
          <w:color w:val="FF0000"/>
          <w:sz w:val="24"/>
          <w:szCs w:val="24"/>
        </w:rPr>
        <w:t>“[insert the local title for the concerns information leaflet]”</w:t>
      </w:r>
      <w:r w:rsidRPr="008D2D29">
        <w:rPr>
          <w:rFonts w:ascii="Arial" w:hAnsi="Arial" w:cs="Arial"/>
          <w:sz w:val="24"/>
          <w:szCs w:val="24"/>
        </w:rPr>
        <w:t>. This advises you how to make a formal complaint and the various stages of the procedure.</w:t>
      </w:r>
    </w:p>
    <w:p w:rsidR="00EC5525" w:rsidRPr="00EC5525" w:rsidRDefault="00EC5525" w:rsidP="00EC5525">
      <w:pPr>
        <w:autoSpaceDE w:val="0"/>
        <w:autoSpaceDN w:val="0"/>
        <w:adjustRightInd w:val="0"/>
        <w:ind w:left="142"/>
        <w:jc w:val="both"/>
        <w:rPr>
          <w:rFonts w:ascii="Arial" w:hAnsi="Arial" w:cs="Arial"/>
          <w:sz w:val="12"/>
          <w:szCs w:val="12"/>
        </w:rPr>
      </w:pPr>
    </w:p>
    <w:p w:rsidR="00EC5525" w:rsidRDefault="00EC5525" w:rsidP="00EC5525">
      <w:pPr>
        <w:autoSpaceDE w:val="0"/>
        <w:autoSpaceDN w:val="0"/>
        <w:adjustRightInd w:val="0"/>
        <w:ind w:left="142"/>
        <w:jc w:val="both"/>
        <w:rPr>
          <w:rFonts w:ascii="Arial" w:hAnsi="Arial" w:cs="Arial"/>
          <w:sz w:val="24"/>
          <w:szCs w:val="24"/>
        </w:rPr>
      </w:pPr>
      <w:r w:rsidRPr="008D2D29">
        <w:rPr>
          <w:rFonts w:ascii="Arial" w:hAnsi="Arial" w:cs="Arial"/>
          <w:sz w:val="24"/>
          <w:szCs w:val="24"/>
        </w:rPr>
        <w:t>In making a complaint, advice and assistance is available to you from your local Community Health Council, which represents the interests of patients and the public in the NHS. The Community Health Councils are skilled in handling complaints. Their Complaints Advocates can provide a range of support during the process of your complaint.</w:t>
      </w:r>
    </w:p>
    <w:p w:rsidR="00EC5525" w:rsidRDefault="00EC5525" w:rsidP="00EC5525">
      <w:pPr>
        <w:autoSpaceDE w:val="0"/>
        <w:autoSpaceDN w:val="0"/>
        <w:adjustRightInd w:val="0"/>
        <w:ind w:left="142"/>
        <w:jc w:val="both"/>
        <w:rPr>
          <w:rFonts w:ascii="Arial" w:hAnsi="Arial" w:cs="Arial"/>
          <w:sz w:val="24"/>
          <w:szCs w:val="24"/>
        </w:rPr>
      </w:pPr>
    </w:p>
    <w:p w:rsidR="0099678F" w:rsidRDefault="0099678F" w:rsidP="00EC5525">
      <w:pPr>
        <w:pStyle w:val="Heading2"/>
        <w:jc w:val="both"/>
        <w:rPr>
          <w:sz w:val="24"/>
          <w:szCs w:val="24"/>
          <w:lang w:val="en-GB"/>
        </w:rPr>
      </w:pPr>
      <w:bookmarkStart w:id="16" w:name="_Toc522606888"/>
    </w:p>
    <w:p w:rsidR="0099678F" w:rsidRDefault="0099678F" w:rsidP="00EC5525">
      <w:pPr>
        <w:pStyle w:val="Heading2"/>
        <w:jc w:val="both"/>
        <w:rPr>
          <w:sz w:val="24"/>
          <w:szCs w:val="24"/>
          <w:lang w:val="en-GB"/>
        </w:rPr>
      </w:pPr>
    </w:p>
    <w:p w:rsidR="00EC5525" w:rsidRDefault="00EC5525" w:rsidP="00EC5525">
      <w:pPr>
        <w:pStyle w:val="Heading2"/>
        <w:jc w:val="both"/>
        <w:rPr>
          <w:sz w:val="24"/>
          <w:szCs w:val="24"/>
          <w:lang w:val="en-GB"/>
        </w:rPr>
      </w:pPr>
      <w:r>
        <w:rPr>
          <w:sz w:val="24"/>
          <w:szCs w:val="24"/>
          <w:lang w:val="en-GB"/>
        </w:rPr>
        <w:t>Handling your data</w:t>
      </w:r>
    </w:p>
    <w:bookmarkEnd w:id="16"/>
    <w:p w:rsidR="00EC5525" w:rsidRPr="00EC5525" w:rsidRDefault="00EC5525" w:rsidP="00EC5525">
      <w:pPr>
        <w:ind w:left="142"/>
        <w:jc w:val="both"/>
        <w:rPr>
          <w:rFonts w:ascii="Arial" w:hAnsi="Arial" w:cs="Arial"/>
          <w:b/>
          <w:bCs/>
          <w:sz w:val="8"/>
          <w:szCs w:val="8"/>
        </w:rPr>
      </w:pPr>
    </w:p>
    <w:p w:rsidR="00EC5525" w:rsidRPr="00722004" w:rsidRDefault="00EC5525" w:rsidP="00EC5525">
      <w:pPr>
        <w:autoSpaceDE w:val="0"/>
        <w:autoSpaceDN w:val="0"/>
        <w:adjustRightInd w:val="0"/>
        <w:ind w:left="142"/>
        <w:jc w:val="both"/>
        <w:rPr>
          <w:rFonts w:ascii="Arial" w:hAnsi="Arial" w:cs="Arial"/>
          <w:sz w:val="24"/>
          <w:szCs w:val="24"/>
        </w:rPr>
      </w:pPr>
      <w:r w:rsidRPr="00722004">
        <w:rPr>
          <w:rFonts w:ascii="Arial" w:hAnsi="Arial" w:cs="Arial"/>
          <w:sz w:val="24"/>
          <w:szCs w:val="24"/>
        </w:rPr>
        <w:t xml:space="preserve">Under current Data </w:t>
      </w:r>
      <w:r w:rsidRPr="00722004">
        <w:rPr>
          <w:rFonts w:ascii="Helvetica" w:hAnsi="Helvetica" w:cs="Times New Roman"/>
          <w:sz w:val="24"/>
          <w:szCs w:val="24"/>
        </w:rPr>
        <w:t>Protection Legislation</w:t>
      </w:r>
      <w:r w:rsidRPr="00722004">
        <w:rPr>
          <w:rFonts w:ascii="Arial" w:hAnsi="Arial" w:cs="Arial"/>
          <w:sz w:val="24"/>
          <w:szCs w:val="24"/>
        </w:rPr>
        <w:t xml:space="preserve">, we are committed to protecting the privacy of patient information. If you require an explanation of why information is needed, or how you can access information or your health records, please contact </w:t>
      </w:r>
      <w:r w:rsidRPr="0099678F">
        <w:rPr>
          <w:rFonts w:ascii="Arial" w:hAnsi="Arial" w:cs="Arial"/>
          <w:color w:val="FF0000"/>
          <w:sz w:val="24"/>
          <w:szCs w:val="24"/>
        </w:rPr>
        <w:t>[insert details of the local process]</w:t>
      </w:r>
      <w:r w:rsidRPr="00722004">
        <w:rPr>
          <w:rFonts w:ascii="Arial" w:hAnsi="Arial" w:cs="Arial"/>
          <w:sz w:val="24"/>
          <w:szCs w:val="24"/>
        </w:rPr>
        <w:t xml:space="preserve">. You are entitled to receive a copy but should note that a charge </w:t>
      </w:r>
      <w:r>
        <w:rPr>
          <w:rFonts w:ascii="Arial" w:hAnsi="Arial" w:cs="Arial"/>
          <w:sz w:val="24"/>
          <w:szCs w:val="24"/>
        </w:rPr>
        <w:t>may</w:t>
      </w:r>
      <w:r w:rsidRPr="00722004">
        <w:rPr>
          <w:rFonts w:ascii="Arial" w:hAnsi="Arial" w:cs="Arial"/>
          <w:sz w:val="24"/>
          <w:szCs w:val="24"/>
        </w:rPr>
        <w:t xml:space="preserve"> be made. You should also be aware that in certain circumstances your right to see some details in your health records may be limited in your own interest or for other reasons.</w:t>
      </w:r>
    </w:p>
    <w:p w:rsidR="00EC5525" w:rsidRDefault="00EC5525" w:rsidP="00EC5525">
      <w:pPr>
        <w:pStyle w:val="BodyText"/>
        <w:spacing w:before="69"/>
        <w:ind w:left="142"/>
        <w:jc w:val="both"/>
        <w:rPr>
          <w:rFonts w:cs="Arial"/>
          <w:lang w:val="en-GB"/>
        </w:rPr>
      </w:pPr>
    </w:p>
    <w:p w:rsidR="00EC5525" w:rsidRPr="004D7C31" w:rsidRDefault="00EC5525" w:rsidP="00EC5525">
      <w:pPr>
        <w:pStyle w:val="Heading2"/>
        <w:jc w:val="both"/>
        <w:rPr>
          <w:sz w:val="24"/>
          <w:szCs w:val="24"/>
          <w:lang w:val="en-GB"/>
        </w:rPr>
      </w:pPr>
      <w:r w:rsidRPr="004D7C31">
        <w:rPr>
          <w:sz w:val="24"/>
          <w:szCs w:val="24"/>
          <w:lang w:val="en-GB"/>
        </w:rPr>
        <w:t xml:space="preserve">Can I find out more about giving consent? </w:t>
      </w:r>
    </w:p>
    <w:p w:rsidR="00EC5525" w:rsidRPr="00EC5525" w:rsidRDefault="00EC5525" w:rsidP="00EC5525">
      <w:pPr>
        <w:pStyle w:val="Default"/>
        <w:ind w:left="142"/>
        <w:jc w:val="both"/>
        <w:rPr>
          <w:sz w:val="8"/>
          <w:szCs w:val="8"/>
        </w:rPr>
      </w:pPr>
    </w:p>
    <w:p w:rsidR="00EC5525" w:rsidRDefault="00EC5525" w:rsidP="00EC5525">
      <w:pPr>
        <w:ind w:left="142"/>
        <w:jc w:val="both"/>
        <w:rPr>
          <w:rFonts w:ascii="Arial" w:hAnsi="Arial" w:cs="Arial"/>
          <w:sz w:val="24"/>
          <w:szCs w:val="24"/>
        </w:rPr>
      </w:pPr>
      <w:r>
        <w:rPr>
          <w:rFonts w:ascii="Arial" w:hAnsi="Arial" w:cs="Arial"/>
          <w:sz w:val="24"/>
          <w:szCs w:val="24"/>
        </w:rPr>
        <w:t xml:space="preserve">The health body </w:t>
      </w:r>
      <w:r w:rsidRPr="008D2D29">
        <w:rPr>
          <w:rFonts w:ascii="Arial" w:hAnsi="Arial" w:cs="Arial"/>
          <w:sz w:val="24"/>
          <w:szCs w:val="24"/>
        </w:rPr>
        <w:t xml:space="preserve">has a policy on patient consent to examination or treatment, which will be made available to you on request. The Welsh Government has also issued a </w:t>
      </w:r>
      <w:r w:rsidRPr="008D2D29">
        <w:rPr>
          <w:rFonts w:ascii="Arial" w:hAnsi="Arial" w:cs="Arial"/>
          <w:i/>
          <w:iCs/>
          <w:sz w:val="24"/>
          <w:szCs w:val="24"/>
        </w:rPr>
        <w:t xml:space="preserve">Guide to Consent </w:t>
      </w:r>
      <w:r>
        <w:rPr>
          <w:rFonts w:ascii="Arial" w:hAnsi="Arial" w:cs="Arial"/>
          <w:i/>
          <w:iCs/>
          <w:sz w:val="24"/>
          <w:szCs w:val="24"/>
        </w:rPr>
        <w:t>for Examination or</w:t>
      </w:r>
      <w:r w:rsidRPr="008D2D29">
        <w:rPr>
          <w:rFonts w:ascii="Arial" w:hAnsi="Arial" w:cs="Arial"/>
          <w:i/>
          <w:iCs/>
          <w:sz w:val="24"/>
          <w:szCs w:val="24"/>
        </w:rPr>
        <w:t xml:space="preserve"> Treatment </w:t>
      </w:r>
      <w:r w:rsidRPr="008D2D29">
        <w:rPr>
          <w:rFonts w:ascii="Arial" w:hAnsi="Arial" w:cs="Arial"/>
          <w:sz w:val="24"/>
          <w:szCs w:val="24"/>
        </w:rPr>
        <w:t xml:space="preserve">which can be </w:t>
      </w:r>
      <w:r w:rsidRPr="00722004">
        <w:rPr>
          <w:rFonts w:ascii="Arial" w:hAnsi="Arial" w:cs="Arial"/>
          <w:sz w:val="24"/>
          <w:szCs w:val="24"/>
        </w:rPr>
        <w:t xml:space="preserve">accessed at: </w:t>
      </w:r>
      <w:hyperlink r:id="rId8" w:history="1">
        <w:r w:rsidRPr="00722004">
          <w:rPr>
            <w:rStyle w:val="Hyperlink"/>
            <w:rFonts w:cs="Arial"/>
            <w:bCs/>
            <w:sz w:val="24"/>
            <w:szCs w:val="24"/>
          </w:rPr>
          <w:t>http://www.wales.nhs.uk/governance-emanual/patient-consent/</w:t>
        </w:r>
      </w:hyperlink>
    </w:p>
    <w:p w:rsidR="00EC5525" w:rsidRPr="00722004" w:rsidRDefault="00EC5525" w:rsidP="00EC5525">
      <w:pPr>
        <w:pStyle w:val="BodyText"/>
        <w:pBdr>
          <w:bottom w:val="single" w:sz="6" w:space="1" w:color="auto"/>
        </w:pBdr>
        <w:spacing w:before="69"/>
        <w:ind w:left="142"/>
        <w:jc w:val="both"/>
        <w:rPr>
          <w:rFonts w:cs="Arial"/>
          <w:lang w:val="en-GB"/>
        </w:rPr>
      </w:pPr>
    </w:p>
    <w:p w:rsidR="00EC5525" w:rsidRPr="004D7C31" w:rsidRDefault="00EC5525" w:rsidP="00EC5525">
      <w:pPr>
        <w:pStyle w:val="Heading2"/>
        <w:jc w:val="both"/>
        <w:rPr>
          <w:sz w:val="24"/>
          <w:szCs w:val="24"/>
          <w:lang w:val="en-GB"/>
        </w:rPr>
      </w:pPr>
      <w:bookmarkStart w:id="17" w:name="_Toc522606885"/>
      <w:bookmarkEnd w:id="14"/>
      <w:r w:rsidRPr="004D7C31">
        <w:rPr>
          <w:sz w:val="24"/>
          <w:szCs w:val="24"/>
          <w:lang w:val="en-GB"/>
        </w:rPr>
        <w:t>Questions to ask healthcare professionals</w:t>
      </w:r>
      <w:bookmarkEnd w:id="17"/>
    </w:p>
    <w:p w:rsidR="00EC5525" w:rsidRPr="00EC5525" w:rsidRDefault="00EC5525" w:rsidP="00EC5525">
      <w:pPr>
        <w:pStyle w:val="Default"/>
        <w:ind w:left="142"/>
        <w:jc w:val="both"/>
        <w:rPr>
          <w:sz w:val="8"/>
          <w:szCs w:val="8"/>
        </w:rPr>
      </w:pPr>
    </w:p>
    <w:p w:rsidR="00EC5525" w:rsidRDefault="00EC5525" w:rsidP="00EC5525">
      <w:pPr>
        <w:pStyle w:val="Default"/>
        <w:ind w:left="142"/>
        <w:jc w:val="both"/>
      </w:pPr>
      <w:r w:rsidRPr="008D2D29">
        <w:t xml:space="preserve">As well as giving you information healthcare professionals must listen and do their best to answer your questions. Before your next appointment, you can write some down. </w:t>
      </w:r>
    </w:p>
    <w:p w:rsidR="00EC5525" w:rsidRDefault="00EC5525" w:rsidP="00EC5525">
      <w:pPr>
        <w:pStyle w:val="Default"/>
        <w:ind w:left="142"/>
        <w:jc w:val="both"/>
      </w:pPr>
    </w:p>
    <w:p w:rsidR="00EC5525" w:rsidRDefault="00EC5525" w:rsidP="00EC5525">
      <w:pPr>
        <w:pStyle w:val="Default"/>
        <w:ind w:left="142"/>
        <w:jc w:val="both"/>
      </w:pPr>
      <w:r w:rsidRPr="008D2D29">
        <w:t xml:space="preserve">You may want to ask questions about the </w:t>
      </w:r>
      <w:r w:rsidRPr="008D2D29">
        <w:rPr>
          <w:b/>
          <w:bCs/>
        </w:rPr>
        <w:t>treatment itself</w:t>
      </w:r>
      <w:r w:rsidRPr="008D2D29">
        <w:t>, for example:</w:t>
      </w:r>
    </w:p>
    <w:p w:rsidR="00EC5525" w:rsidRPr="00EC5525" w:rsidRDefault="00EC5525" w:rsidP="00EC5525">
      <w:pPr>
        <w:pStyle w:val="Default"/>
        <w:ind w:left="142"/>
        <w:jc w:val="both"/>
        <w:rPr>
          <w:sz w:val="8"/>
          <w:szCs w:val="8"/>
        </w:rPr>
      </w:pPr>
      <w:r w:rsidRPr="00EC5525">
        <w:rPr>
          <w:sz w:val="8"/>
          <w:szCs w:val="8"/>
        </w:rPr>
        <w:t xml:space="preserve"> </w:t>
      </w:r>
    </w:p>
    <w:p w:rsidR="00EC5525" w:rsidRDefault="00EC5525" w:rsidP="00EC5525">
      <w:pPr>
        <w:pStyle w:val="Default"/>
        <w:numPr>
          <w:ilvl w:val="0"/>
          <w:numId w:val="1"/>
        </w:numPr>
        <w:spacing w:after="36"/>
        <w:ind w:left="1134" w:hanging="283"/>
        <w:jc w:val="both"/>
      </w:pPr>
      <w:r w:rsidRPr="008D2D29">
        <w:t xml:space="preserve">What are the main treatment options? </w:t>
      </w:r>
    </w:p>
    <w:p w:rsidR="00EC5525" w:rsidRDefault="00EC5525" w:rsidP="00EC5525">
      <w:pPr>
        <w:pStyle w:val="Default"/>
        <w:numPr>
          <w:ilvl w:val="0"/>
          <w:numId w:val="1"/>
        </w:numPr>
        <w:spacing w:after="36"/>
        <w:ind w:left="1134" w:hanging="283"/>
        <w:jc w:val="both"/>
      </w:pPr>
      <w:r w:rsidRPr="008D2D29">
        <w:t xml:space="preserve">What are the benefits of each of the options? </w:t>
      </w:r>
    </w:p>
    <w:p w:rsidR="00EC5525" w:rsidRDefault="00EC5525" w:rsidP="00EC5525">
      <w:pPr>
        <w:pStyle w:val="Default"/>
        <w:numPr>
          <w:ilvl w:val="0"/>
          <w:numId w:val="1"/>
        </w:numPr>
        <w:spacing w:after="36"/>
        <w:ind w:left="1134" w:hanging="283"/>
        <w:jc w:val="both"/>
      </w:pPr>
      <w:r w:rsidRPr="008D2D29">
        <w:t xml:space="preserve">What are the risks, if any, of each option? </w:t>
      </w:r>
    </w:p>
    <w:p w:rsidR="00EC5525" w:rsidRDefault="00EC5525" w:rsidP="00EC5525">
      <w:pPr>
        <w:pStyle w:val="Default"/>
        <w:numPr>
          <w:ilvl w:val="0"/>
          <w:numId w:val="1"/>
        </w:numPr>
        <w:spacing w:after="36"/>
        <w:ind w:left="1134" w:hanging="283"/>
        <w:jc w:val="both"/>
      </w:pPr>
      <w:r w:rsidRPr="008D2D29">
        <w:t xml:space="preserve">What are the success rates for different options (nationally, for this unit or for the surgeon)? </w:t>
      </w:r>
    </w:p>
    <w:p w:rsidR="00EC5525" w:rsidRDefault="00EC5525" w:rsidP="00EC5525">
      <w:pPr>
        <w:pStyle w:val="Default"/>
        <w:numPr>
          <w:ilvl w:val="0"/>
          <w:numId w:val="1"/>
        </w:numPr>
        <w:spacing w:after="36"/>
        <w:ind w:left="1134" w:hanging="283"/>
        <w:jc w:val="both"/>
      </w:pPr>
      <w:r w:rsidRPr="008D2D29">
        <w:t xml:space="preserve">Why do you think an operation (if suggested) is necessary? </w:t>
      </w:r>
    </w:p>
    <w:p w:rsidR="00EC5525" w:rsidRDefault="00EC5525" w:rsidP="00EC5525">
      <w:pPr>
        <w:pStyle w:val="Default"/>
        <w:numPr>
          <w:ilvl w:val="0"/>
          <w:numId w:val="1"/>
        </w:numPr>
        <w:spacing w:after="36"/>
        <w:ind w:left="1134" w:hanging="283"/>
        <w:jc w:val="both"/>
      </w:pPr>
      <w:r w:rsidRPr="008D2D29">
        <w:t xml:space="preserve">What are the risks if I decide to do nothing for the time being? </w:t>
      </w:r>
    </w:p>
    <w:p w:rsidR="00EC5525" w:rsidRDefault="00EC5525" w:rsidP="00EC5525">
      <w:pPr>
        <w:pStyle w:val="Default"/>
        <w:numPr>
          <w:ilvl w:val="0"/>
          <w:numId w:val="1"/>
        </w:numPr>
        <w:spacing w:after="36"/>
        <w:ind w:left="1134" w:hanging="283"/>
        <w:jc w:val="both"/>
      </w:pPr>
      <w:r w:rsidRPr="008D2D29">
        <w:t xml:space="preserve">How can I expect to feel after the procedure? </w:t>
      </w:r>
    </w:p>
    <w:p w:rsidR="00EC5525" w:rsidRDefault="00EC5525" w:rsidP="00EC5525">
      <w:pPr>
        <w:pStyle w:val="Default"/>
        <w:numPr>
          <w:ilvl w:val="0"/>
          <w:numId w:val="1"/>
        </w:numPr>
        <w:ind w:left="1134" w:hanging="283"/>
        <w:jc w:val="both"/>
      </w:pPr>
      <w:r w:rsidRPr="008D2D29">
        <w:t xml:space="preserve">When am I likely to be able to get back to work? </w:t>
      </w:r>
    </w:p>
    <w:p w:rsidR="00EC5525" w:rsidRDefault="00EC5525" w:rsidP="00EC5525">
      <w:pPr>
        <w:pStyle w:val="Default"/>
        <w:ind w:left="142"/>
        <w:jc w:val="both"/>
      </w:pPr>
    </w:p>
    <w:p w:rsidR="00EC5525" w:rsidRDefault="00EC5525" w:rsidP="00EC5525">
      <w:pPr>
        <w:pStyle w:val="Default"/>
        <w:ind w:left="142"/>
        <w:jc w:val="both"/>
      </w:pPr>
      <w:r w:rsidRPr="008D2D29">
        <w:t xml:space="preserve">You may also want to ask questions about how the treatment might affect your future state of health or style of life, for example: </w:t>
      </w:r>
    </w:p>
    <w:p w:rsidR="00EC5525" w:rsidRPr="00EC5525" w:rsidRDefault="00EC5525" w:rsidP="00EC5525">
      <w:pPr>
        <w:pStyle w:val="Default"/>
        <w:ind w:left="142"/>
        <w:jc w:val="both"/>
        <w:rPr>
          <w:sz w:val="8"/>
          <w:szCs w:val="8"/>
        </w:rPr>
      </w:pPr>
    </w:p>
    <w:p w:rsidR="00EC5525" w:rsidRDefault="00EC5525" w:rsidP="00EC5525">
      <w:pPr>
        <w:pStyle w:val="Default"/>
        <w:numPr>
          <w:ilvl w:val="0"/>
          <w:numId w:val="1"/>
        </w:numPr>
        <w:spacing w:after="36"/>
        <w:ind w:left="1134" w:hanging="283"/>
        <w:jc w:val="both"/>
      </w:pPr>
      <w:r w:rsidRPr="008D2D29">
        <w:t>Will I need long-term care?</w:t>
      </w:r>
    </w:p>
    <w:p w:rsidR="00EC5525" w:rsidRDefault="00EC5525" w:rsidP="00EC5525">
      <w:pPr>
        <w:pStyle w:val="Default"/>
        <w:numPr>
          <w:ilvl w:val="0"/>
          <w:numId w:val="1"/>
        </w:numPr>
        <w:spacing w:after="36"/>
        <w:ind w:left="1134" w:hanging="283"/>
        <w:jc w:val="both"/>
      </w:pPr>
      <w:r w:rsidRPr="008D2D29">
        <w:t xml:space="preserve">Will my mobility be affected? </w:t>
      </w:r>
    </w:p>
    <w:p w:rsidR="00EC5525" w:rsidRDefault="00EC5525" w:rsidP="00EC5525">
      <w:pPr>
        <w:pStyle w:val="Default"/>
        <w:numPr>
          <w:ilvl w:val="0"/>
          <w:numId w:val="1"/>
        </w:numPr>
        <w:spacing w:after="36"/>
        <w:ind w:left="1134" w:hanging="283"/>
        <w:jc w:val="both"/>
      </w:pPr>
      <w:r w:rsidRPr="008D2D29">
        <w:t xml:space="preserve">Will I still be able to drive? </w:t>
      </w:r>
    </w:p>
    <w:p w:rsidR="00EC5525" w:rsidRDefault="00EC5525" w:rsidP="00EC5525">
      <w:pPr>
        <w:pStyle w:val="Default"/>
        <w:numPr>
          <w:ilvl w:val="0"/>
          <w:numId w:val="1"/>
        </w:numPr>
        <w:spacing w:after="36"/>
        <w:ind w:left="1134" w:hanging="283"/>
        <w:jc w:val="both"/>
      </w:pPr>
      <w:r w:rsidRPr="008D2D29">
        <w:t xml:space="preserve">Will it affect the kind of work I do? </w:t>
      </w:r>
    </w:p>
    <w:p w:rsidR="00EC5525" w:rsidRDefault="00EC5525" w:rsidP="00EC5525">
      <w:pPr>
        <w:pStyle w:val="Default"/>
        <w:numPr>
          <w:ilvl w:val="0"/>
          <w:numId w:val="1"/>
        </w:numPr>
        <w:spacing w:after="36"/>
        <w:ind w:left="1134" w:hanging="283"/>
        <w:jc w:val="both"/>
      </w:pPr>
      <w:r w:rsidRPr="008D2D29">
        <w:t xml:space="preserve">Will it affect my personal/sexual relationships? </w:t>
      </w:r>
    </w:p>
    <w:p w:rsidR="00EC5525" w:rsidRDefault="00EC5525" w:rsidP="00EC5525">
      <w:pPr>
        <w:pStyle w:val="Default"/>
        <w:numPr>
          <w:ilvl w:val="0"/>
          <w:numId w:val="1"/>
        </w:numPr>
        <w:spacing w:after="36"/>
        <w:ind w:left="1134" w:hanging="283"/>
        <w:jc w:val="both"/>
      </w:pPr>
      <w:r w:rsidRPr="008D2D29">
        <w:t xml:space="preserve">Will I be able to take part in my favourite sport/exercises? </w:t>
      </w:r>
    </w:p>
    <w:p w:rsidR="00EC5525" w:rsidRDefault="00EC5525" w:rsidP="00EC5525">
      <w:pPr>
        <w:pStyle w:val="Default"/>
        <w:numPr>
          <w:ilvl w:val="0"/>
          <w:numId w:val="1"/>
        </w:numPr>
        <w:spacing w:after="36"/>
        <w:ind w:left="1134" w:hanging="283"/>
        <w:jc w:val="both"/>
      </w:pPr>
      <w:r w:rsidRPr="008D2D29">
        <w:t xml:space="preserve">Will I be able to follow my usual diet? </w:t>
      </w:r>
    </w:p>
    <w:p w:rsidR="00EC5525" w:rsidRDefault="00EC5525" w:rsidP="00EC5525">
      <w:pPr>
        <w:pStyle w:val="Default"/>
        <w:ind w:left="142"/>
        <w:jc w:val="both"/>
      </w:pPr>
    </w:p>
    <w:p w:rsidR="00EC5525" w:rsidRDefault="00EC5525" w:rsidP="00EC5525">
      <w:pPr>
        <w:ind w:left="142"/>
        <w:jc w:val="both"/>
        <w:rPr>
          <w:rFonts w:ascii="Arial" w:hAnsi="Arial" w:cs="Arial"/>
          <w:sz w:val="24"/>
          <w:szCs w:val="24"/>
        </w:rPr>
      </w:pPr>
      <w:r w:rsidRPr="008D2D29">
        <w:rPr>
          <w:rFonts w:ascii="Arial" w:hAnsi="Arial" w:cs="Arial"/>
          <w:sz w:val="24"/>
          <w:szCs w:val="24"/>
        </w:rPr>
        <w:t>Health care professionals should welcome your views and discuss any issues so they can work in partnership with you for the best outcome.</w:t>
      </w:r>
    </w:p>
    <w:p w:rsidR="00EC5525" w:rsidRDefault="00EC5525" w:rsidP="00EC5525">
      <w:pPr>
        <w:ind w:left="142"/>
        <w:jc w:val="both"/>
        <w:rPr>
          <w:rFonts w:ascii="Arial" w:hAnsi="Arial" w:cs="Arial"/>
          <w:sz w:val="24"/>
          <w:szCs w:val="24"/>
          <w:lang w:val="en-GB"/>
        </w:rPr>
      </w:pPr>
    </w:p>
    <w:sectPr w:rsidR="00EC5525" w:rsidSect="00EC5525">
      <w:footerReference w:type="default" r:id="rId9"/>
      <w:pgSz w:w="11900" w:h="16840"/>
      <w:pgMar w:top="1134" w:right="1418" w:bottom="851" w:left="1418" w:header="0" w:footer="76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3F76" w:rsidRDefault="002D3F76" w:rsidP="00EC5525">
      <w:r>
        <w:separator/>
      </w:r>
    </w:p>
  </w:endnote>
  <w:endnote w:type="continuationSeparator" w:id="0">
    <w:p w:rsidR="002D3F76" w:rsidRDefault="002D3F76" w:rsidP="00EC5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4A9A" w:rsidRDefault="00EC5525" w:rsidP="00EC5525">
    <w:pPr>
      <w:tabs>
        <w:tab w:val="center" w:pos="4674"/>
      </w:tabs>
      <w:spacing w:line="200" w:lineRule="exact"/>
      <w:rPr>
        <w:sz w:val="20"/>
        <w:szCs w:val="20"/>
      </w:rPr>
    </w:pPr>
    <w:r>
      <w:rPr>
        <w:sz w:val="20"/>
        <w:szCs w:val="20"/>
      </w:rPr>
      <w:t>About the Consent Form: Information for patients V1-2 Aug2018</w:t>
    </w:r>
    <w:r>
      <w:rPr>
        <w:sz w:val="20"/>
        <w:szCs w:val="20"/>
      </w:rPr>
      <w:tab/>
    </w:r>
    <w:r>
      <w:rPr>
        <w:sz w:val="20"/>
        <w:szCs w:val="20"/>
      </w:rPr>
      <w:tab/>
    </w:r>
    <w:r>
      <w:rPr>
        <w:sz w:val="20"/>
        <w:szCs w:val="20"/>
      </w:rPr>
      <w:tab/>
      <w:t xml:space="preserve">                    </w:t>
    </w:r>
    <w:r w:rsidRPr="00EC5525">
      <w:rPr>
        <w:color w:val="7F7F7F" w:themeColor="background1" w:themeShade="7F"/>
        <w:spacing w:val="60"/>
        <w:sz w:val="20"/>
        <w:szCs w:val="20"/>
      </w:rPr>
      <w:t>Page</w:t>
    </w:r>
    <w:r w:rsidRPr="00EC5525">
      <w:rPr>
        <w:sz w:val="20"/>
        <w:szCs w:val="20"/>
      </w:rPr>
      <w:t xml:space="preserve"> | </w:t>
    </w:r>
    <w:r w:rsidR="007A461D" w:rsidRPr="00EC5525">
      <w:rPr>
        <w:sz w:val="20"/>
        <w:szCs w:val="20"/>
      </w:rPr>
      <w:fldChar w:fldCharType="begin"/>
    </w:r>
    <w:r w:rsidRPr="00EC5525">
      <w:rPr>
        <w:sz w:val="20"/>
        <w:szCs w:val="20"/>
      </w:rPr>
      <w:instrText xml:space="preserve"> PAGE   \* MERGEFORMAT </w:instrText>
    </w:r>
    <w:r w:rsidR="007A461D" w:rsidRPr="00EC5525">
      <w:rPr>
        <w:sz w:val="20"/>
        <w:szCs w:val="20"/>
      </w:rPr>
      <w:fldChar w:fldCharType="separate"/>
    </w:r>
    <w:r w:rsidR="0099678F" w:rsidRPr="0099678F">
      <w:rPr>
        <w:b/>
        <w:noProof/>
        <w:sz w:val="20"/>
        <w:szCs w:val="20"/>
      </w:rPr>
      <w:t>1</w:t>
    </w:r>
    <w:r w:rsidR="007A461D" w:rsidRPr="00EC552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3F76" w:rsidRDefault="002D3F76" w:rsidP="00EC5525">
      <w:r>
        <w:separator/>
      </w:r>
    </w:p>
  </w:footnote>
  <w:footnote w:type="continuationSeparator" w:id="0">
    <w:p w:rsidR="002D3F76" w:rsidRDefault="002D3F76" w:rsidP="00EC55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21B60"/>
    <w:multiLevelType w:val="hybridMultilevel"/>
    <w:tmpl w:val="B84AA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C5525"/>
    <w:rsid w:val="00011B50"/>
    <w:rsid w:val="002D3F76"/>
    <w:rsid w:val="003863D1"/>
    <w:rsid w:val="005F560A"/>
    <w:rsid w:val="006511F0"/>
    <w:rsid w:val="007A0B04"/>
    <w:rsid w:val="007A461D"/>
    <w:rsid w:val="0099678F"/>
    <w:rsid w:val="009A4D94"/>
    <w:rsid w:val="00A056AB"/>
    <w:rsid w:val="00A34CA1"/>
    <w:rsid w:val="00A9566F"/>
    <w:rsid w:val="00B37B2E"/>
    <w:rsid w:val="00EC55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FA41575-D6DB-41E5-98C6-52FF97A90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sid w:val="00EC5525"/>
    <w:pPr>
      <w:widowControl w:val="0"/>
      <w:spacing w:after="0" w:line="240" w:lineRule="auto"/>
    </w:pPr>
    <w:rPr>
      <w:lang w:val="en-US"/>
    </w:rPr>
  </w:style>
  <w:style w:type="paragraph" w:styleId="Heading2">
    <w:name w:val="heading 2"/>
    <w:basedOn w:val="Normal"/>
    <w:link w:val="Heading2Char"/>
    <w:uiPriority w:val="1"/>
    <w:qFormat/>
    <w:rsid w:val="00EC5525"/>
    <w:pPr>
      <w:spacing w:before="46"/>
      <w:ind w:left="118"/>
      <w:outlineLvl w:val="1"/>
    </w:pPr>
    <w:rPr>
      <w:rFonts w:ascii="Arial" w:eastAsia="Arial" w:hAnsi="Arial"/>
      <w:b/>
      <w:bCs/>
      <w:sz w:val="36"/>
      <w:szCs w:val="36"/>
    </w:rPr>
  </w:style>
  <w:style w:type="paragraph" w:styleId="Heading3">
    <w:name w:val="heading 3"/>
    <w:basedOn w:val="Normal"/>
    <w:link w:val="Heading3Char"/>
    <w:uiPriority w:val="1"/>
    <w:qFormat/>
    <w:rsid w:val="00EC5525"/>
    <w:pPr>
      <w:ind w:left="109"/>
      <w:outlineLvl w:val="2"/>
    </w:pPr>
    <w:rPr>
      <w:rFonts w:ascii="Arial" w:eastAsia="Arial" w:hAnsi="Arial"/>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EC5525"/>
    <w:rPr>
      <w:rFonts w:ascii="Arial" w:eastAsia="Arial" w:hAnsi="Arial"/>
      <w:b/>
      <w:bCs/>
      <w:sz w:val="36"/>
      <w:szCs w:val="36"/>
      <w:lang w:val="en-US"/>
    </w:rPr>
  </w:style>
  <w:style w:type="character" w:customStyle="1" w:styleId="Heading3Char">
    <w:name w:val="Heading 3 Char"/>
    <w:basedOn w:val="DefaultParagraphFont"/>
    <w:link w:val="Heading3"/>
    <w:uiPriority w:val="1"/>
    <w:rsid w:val="00EC5525"/>
    <w:rPr>
      <w:rFonts w:ascii="Arial" w:eastAsia="Arial" w:hAnsi="Arial"/>
      <w:b/>
      <w:bCs/>
      <w:sz w:val="32"/>
      <w:szCs w:val="32"/>
      <w:lang w:val="en-US"/>
    </w:rPr>
  </w:style>
  <w:style w:type="paragraph" w:styleId="BodyText">
    <w:name w:val="Body Text"/>
    <w:basedOn w:val="Normal"/>
    <w:link w:val="BodyTextChar"/>
    <w:uiPriority w:val="1"/>
    <w:qFormat/>
    <w:rsid w:val="00EC5525"/>
    <w:pPr>
      <w:ind w:left="115"/>
    </w:pPr>
    <w:rPr>
      <w:rFonts w:ascii="Arial" w:eastAsia="Arial" w:hAnsi="Arial"/>
      <w:sz w:val="24"/>
      <w:szCs w:val="24"/>
    </w:rPr>
  </w:style>
  <w:style w:type="character" w:customStyle="1" w:styleId="BodyTextChar">
    <w:name w:val="Body Text Char"/>
    <w:basedOn w:val="DefaultParagraphFont"/>
    <w:link w:val="BodyText"/>
    <w:uiPriority w:val="1"/>
    <w:rsid w:val="00EC5525"/>
    <w:rPr>
      <w:rFonts w:ascii="Arial" w:eastAsia="Arial" w:hAnsi="Arial"/>
      <w:sz w:val="24"/>
      <w:szCs w:val="24"/>
      <w:lang w:val="en-US"/>
    </w:rPr>
  </w:style>
  <w:style w:type="paragraph" w:customStyle="1" w:styleId="Default">
    <w:name w:val="Default"/>
    <w:uiPriority w:val="99"/>
    <w:rsid w:val="00EC5525"/>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yperlink">
    <w:name w:val="Hyperlink"/>
    <w:uiPriority w:val="99"/>
    <w:rsid w:val="00EC5525"/>
    <w:rPr>
      <w:color w:val="0000FF"/>
      <w:u w:val="single"/>
    </w:rPr>
  </w:style>
  <w:style w:type="paragraph" w:styleId="BalloonText">
    <w:name w:val="Balloon Text"/>
    <w:basedOn w:val="Normal"/>
    <w:link w:val="BalloonTextChar"/>
    <w:uiPriority w:val="99"/>
    <w:semiHidden/>
    <w:unhideWhenUsed/>
    <w:rsid w:val="00EC5525"/>
    <w:rPr>
      <w:rFonts w:ascii="Tahoma" w:hAnsi="Tahoma" w:cs="Tahoma"/>
      <w:sz w:val="16"/>
      <w:szCs w:val="16"/>
    </w:rPr>
  </w:style>
  <w:style w:type="character" w:customStyle="1" w:styleId="BalloonTextChar">
    <w:name w:val="Balloon Text Char"/>
    <w:basedOn w:val="DefaultParagraphFont"/>
    <w:link w:val="BalloonText"/>
    <w:uiPriority w:val="99"/>
    <w:semiHidden/>
    <w:rsid w:val="00EC5525"/>
    <w:rPr>
      <w:rFonts w:ascii="Tahoma" w:hAnsi="Tahoma" w:cs="Tahoma"/>
      <w:sz w:val="16"/>
      <w:szCs w:val="16"/>
      <w:lang w:val="en-US"/>
    </w:rPr>
  </w:style>
  <w:style w:type="paragraph" w:styleId="Header">
    <w:name w:val="header"/>
    <w:basedOn w:val="Normal"/>
    <w:link w:val="HeaderChar"/>
    <w:uiPriority w:val="99"/>
    <w:semiHidden/>
    <w:unhideWhenUsed/>
    <w:rsid w:val="00EC5525"/>
    <w:pPr>
      <w:tabs>
        <w:tab w:val="center" w:pos="4513"/>
        <w:tab w:val="right" w:pos="9026"/>
      </w:tabs>
    </w:pPr>
  </w:style>
  <w:style w:type="character" w:customStyle="1" w:styleId="HeaderChar">
    <w:name w:val="Header Char"/>
    <w:basedOn w:val="DefaultParagraphFont"/>
    <w:link w:val="Header"/>
    <w:uiPriority w:val="99"/>
    <w:semiHidden/>
    <w:rsid w:val="00EC5525"/>
    <w:rPr>
      <w:lang w:val="en-US"/>
    </w:rPr>
  </w:style>
  <w:style w:type="paragraph" w:styleId="Footer">
    <w:name w:val="footer"/>
    <w:basedOn w:val="Normal"/>
    <w:link w:val="FooterChar"/>
    <w:uiPriority w:val="99"/>
    <w:semiHidden/>
    <w:unhideWhenUsed/>
    <w:rsid w:val="00EC5525"/>
    <w:pPr>
      <w:tabs>
        <w:tab w:val="center" w:pos="4513"/>
        <w:tab w:val="right" w:pos="9026"/>
      </w:tabs>
    </w:pPr>
  </w:style>
  <w:style w:type="character" w:customStyle="1" w:styleId="FooterChar">
    <w:name w:val="Footer Char"/>
    <w:basedOn w:val="DefaultParagraphFont"/>
    <w:link w:val="Footer"/>
    <w:uiPriority w:val="99"/>
    <w:semiHidden/>
    <w:rsid w:val="00EC5525"/>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ales.nhs.uk/governance-emanual/patient-consent/"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NHS Wales</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Webb</dc:creator>
  <cp:lastModifiedBy>Bianca Maynard (NWSSP - WRP)</cp:lastModifiedBy>
  <cp:revision>1</cp:revision>
  <dcterms:created xsi:type="dcterms:W3CDTF">2020-06-16T15:47:00Z</dcterms:created>
  <dcterms:modified xsi:type="dcterms:W3CDTF">2020-06-16T15:47:00Z</dcterms:modified>
</cp:coreProperties>
</file>