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7C1A" w:rsidRDefault="00BE2ED5">
      <w:pPr>
        <w:tabs>
          <w:tab w:val="left" w:pos="8958"/>
        </w:tabs>
        <w:ind w:left="408"/>
        <w:rPr>
          <w:rFonts w:ascii="Times New Roman"/>
          <w:sz w:val="20"/>
        </w:rPr>
      </w:pPr>
      <w:r>
        <w:rPr>
          <w:rFonts w:ascii="Times New Roman"/>
          <w:noProof/>
          <w:sz w:val="20"/>
          <w:lang w:val="en-GB" w:eastAsia="en-GB"/>
        </w:rPr>
        <w:drawing>
          <wp:anchor distT="0" distB="0" distL="114300" distR="114300" simplePos="0" relativeHeight="251629056" behindDoc="1" locked="0" layoutInCell="1" allowOverlap="1">
            <wp:simplePos x="0" y="0"/>
            <wp:positionH relativeFrom="margin">
              <wp:posOffset>-523240</wp:posOffset>
            </wp:positionH>
            <wp:positionV relativeFrom="margin">
              <wp:posOffset>-8890</wp:posOffset>
            </wp:positionV>
            <wp:extent cx="8051800" cy="1889125"/>
            <wp:effectExtent l="19050" t="0" r="6350" b="0"/>
            <wp:wrapNone/>
            <wp:docPr id="6" name="WordPictureWatermark3"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3" descr="Blank Letterhead Template"/>
                    <pic:cNvPicPr>
                      <a:picLocks noChangeAspect="1" noChangeArrowheads="1"/>
                    </pic:cNvPicPr>
                  </pic:nvPicPr>
                  <pic:blipFill>
                    <a:blip r:embed="rId6" cstate="print"/>
                    <a:srcRect b="82332"/>
                    <a:stretch>
                      <a:fillRect/>
                    </a:stretch>
                  </pic:blipFill>
                  <pic:spPr bwMode="auto">
                    <a:xfrm>
                      <a:off x="0" y="0"/>
                      <a:ext cx="8051800" cy="1889125"/>
                    </a:xfrm>
                    <a:prstGeom prst="rect">
                      <a:avLst/>
                    </a:prstGeom>
                    <a:noFill/>
                  </pic:spPr>
                </pic:pic>
              </a:graphicData>
            </a:graphic>
          </wp:anchor>
        </w:drawing>
      </w:r>
      <w:r w:rsidR="00E54D81">
        <w:rPr>
          <w:rFonts w:ascii="Times New Roman"/>
          <w:sz w:val="20"/>
        </w:rPr>
        <w:tab/>
      </w:r>
    </w:p>
    <w:p w:rsidR="00CF7C1A" w:rsidRDefault="00BE2ED5">
      <w:pPr>
        <w:pStyle w:val="BodyText"/>
        <w:rPr>
          <w:rFonts w:ascii="Times New Roman"/>
          <w:sz w:val="20"/>
        </w:rPr>
      </w:pPr>
      <w:r w:rsidRPr="00BE2ED5">
        <w:rPr>
          <w:rFonts w:ascii="Times New Roman" w:hint="eastAsia"/>
          <w:noProof/>
          <w:sz w:val="20"/>
          <w:lang w:val="en-GB" w:eastAsia="en-GB"/>
        </w:rPr>
        <w:drawing>
          <wp:anchor distT="0" distB="0" distL="114300" distR="114300" simplePos="0" relativeHeight="251628032" behindDoc="0" locked="0" layoutInCell="1" allowOverlap="1">
            <wp:simplePos x="0" y="0"/>
            <wp:positionH relativeFrom="column">
              <wp:posOffset>-168402</wp:posOffset>
            </wp:positionH>
            <wp:positionV relativeFrom="paragraph">
              <wp:posOffset>-382270</wp:posOffset>
            </wp:positionV>
            <wp:extent cx="2059686" cy="792480"/>
            <wp:effectExtent l="19050" t="0" r="0" b="0"/>
            <wp:wrapNone/>
            <wp:docPr id="2" name="Picture 0" descr="hi res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 res jpeg.JPG"/>
                    <pic:cNvPicPr/>
                  </pic:nvPicPr>
                  <pic:blipFill>
                    <a:blip r:embed="rId7" cstate="print"/>
                    <a:stretch>
                      <a:fillRect/>
                    </a:stretch>
                  </pic:blipFill>
                  <pic:spPr>
                    <a:xfrm>
                      <a:off x="0" y="0"/>
                      <a:ext cx="2062132" cy="794259"/>
                    </a:xfrm>
                    <a:prstGeom prst="rect">
                      <a:avLst/>
                    </a:prstGeom>
                  </pic:spPr>
                </pic:pic>
              </a:graphicData>
            </a:graphic>
          </wp:anchor>
        </w:drawing>
      </w: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CF7C1A" w:rsidRDefault="00CF7C1A">
      <w:pPr>
        <w:pStyle w:val="BodyText"/>
        <w:rPr>
          <w:rFonts w:ascii="Times New Roman"/>
          <w:sz w:val="20"/>
        </w:rPr>
      </w:pPr>
    </w:p>
    <w:p w:rsidR="00E14006" w:rsidRPr="00E14006" w:rsidRDefault="00AA082C">
      <w:pPr>
        <w:spacing w:before="220"/>
        <w:ind w:left="432"/>
        <w:jc w:val="center"/>
        <w:rPr>
          <w:color w:val="002060"/>
          <w:sz w:val="76"/>
        </w:rPr>
      </w:pPr>
      <w:r w:rsidRPr="00E14006">
        <w:rPr>
          <w:color w:val="002060"/>
          <w:sz w:val="76"/>
        </w:rPr>
        <w:t>NHS Wales</w:t>
      </w:r>
    </w:p>
    <w:p w:rsidR="00AA082C" w:rsidRPr="00E14006" w:rsidRDefault="00AA082C">
      <w:pPr>
        <w:spacing w:before="220"/>
        <w:ind w:left="432"/>
        <w:rPr>
          <w:color w:val="002060"/>
          <w:sz w:val="76"/>
        </w:rPr>
      </w:pPr>
    </w:p>
    <w:p w:rsidR="00CF7C1A" w:rsidRPr="00BE2ED5" w:rsidRDefault="00E54D81" w:rsidP="00AA082C">
      <w:pPr>
        <w:spacing w:before="220"/>
        <w:ind w:left="432"/>
        <w:rPr>
          <w:color w:val="002060"/>
          <w:sz w:val="76"/>
        </w:rPr>
      </w:pPr>
      <w:r w:rsidRPr="00BE2ED5">
        <w:rPr>
          <w:color w:val="002060"/>
          <w:sz w:val="76"/>
        </w:rPr>
        <w:t>Master Indemnity Agreement</w:t>
      </w:r>
    </w:p>
    <w:p w:rsidR="00CF7C1A" w:rsidRPr="00BE2ED5" w:rsidRDefault="00E54D81">
      <w:pPr>
        <w:pStyle w:val="Heading2"/>
        <w:ind w:left="432"/>
        <w:rPr>
          <w:color w:val="002060"/>
        </w:rPr>
      </w:pPr>
      <w:r w:rsidRPr="00BE2ED5">
        <w:rPr>
          <w:color w:val="002060"/>
        </w:rPr>
        <w:t>Guidance Notes</w:t>
      </w:r>
    </w:p>
    <w:p w:rsidR="00CF7C1A" w:rsidRDefault="00CF7C1A">
      <w:pPr>
        <w:sectPr w:rsidR="00CF7C1A">
          <w:type w:val="continuous"/>
          <w:pgSz w:w="11930" w:h="16850"/>
          <w:pgMar w:top="660" w:right="420" w:bottom="280" w:left="420" w:header="720" w:footer="720" w:gutter="0"/>
          <w:cols w:space="720"/>
        </w:sectPr>
      </w:pPr>
    </w:p>
    <w:p w:rsidR="00CF7C1A" w:rsidRDefault="00CF7C1A">
      <w:pPr>
        <w:pStyle w:val="BodyText"/>
        <w:spacing w:before="10"/>
        <w:rPr>
          <w:sz w:val="5"/>
        </w:rPr>
      </w:pPr>
    </w:p>
    <w:tbl>
      <w:tblPr>
        <w:tblW w:w="0" w:type="auto"/>
        <w:tblInd w:w="104"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left w:w="0" w:type="dxa"/>
          <w:right w:w="0" w:type="dxa"/>
        </w:tblCellMar>
        <w:tblLook w:val="01E0" w:firstRow="1" w:lastRow="1" w:firstColumn="1" w:lastColumn="1" w:noHBand="0" w:noVBand="0"/>
      </w:tblPr>
      <w:tblGrid>
        <w:gridCol w:w="10426"/>
      </w:tblGrid>
      <w:tr w:rsidR="00CF7C1A">
        <w:trPr>
          <w:trHeight w:hRule="exact" w:val="929"/>
        </w:trPr>
        <w:tc>
          <w:tcPr>
            <w:tcW w:w="10426" w:type="dxa"/>
          </w:tcPr>
          <w:p w:rsidR="00CF7C1A" w:rsidRDefault="00E54D81">
            <w:pPr>
              <w:pStyle w:val="TableParagraph"/>
              <w:rPr>
                <w:sz w:val="24"/>
              </w:rPr>
            </w:pPr>
            <w:r>
              <w:rPr>
                <w:b/>
                <w:sz w:val="24"/>
              </w:rPr>
              <w:t xml:space="preserve">Title: </w:t>
            </w:r>
            <w:r>
              <w:rPr>
                <w:sz w:val="24"/>
              </w:rPr>
              <w:t>Master Indemnity Agreement</w:t>
            </w:r>
          </w:p>
        </w:tc>
      </w:tr>
      <w:tr w:rsidR="00CF7C1A">
        <w:trPr>
          <w:trHeight w:hRule="exact" w:val="931"/>
        </w:trPr>
        <w:tc>
          <w:tcPr>
            <w:tcW w:w="10426" w:type="dxa"/>
          </w:tcPr>
          <w:p w:rsidR="00CF7C1A" w:rsidRDefault="00ED2C3C">
            <w:pPr>
              <w:pStyle w:val="TableParagraph"/>
              <w:spacing w:before="124"/>
              <w:rPr>
                <w:sz w:val="24"/>
              </w:rPr>
            </w:pPr>
            <w:r w:rsidRPr="00E14006">
              <w:rPr>
                <w:b/>
                <w:sz w:val="24"/>
              </w:rPr>
              <w:t xml:space="preserve">Author: </w:t>
            </w:r>
            <w:r w:rsidR="00E14006">
              <w:rPr>
                <w:sz w:val="24"/>
              </w:rPr>
              <w:t>Nic Cowley, Head Of Sourcing -  Capital and Projects, NHS Wales Shared Services Partnership Procurement Services</w:t>
            </w:r>
          </w:p>
        </w:tc>
      </w:tr>
      <w:tr w:rsidR="00CF7C1A">
        <w:trPr>
          <w:trHeight w:hRule="exact" w:val="929"/>
        </w:trPr>
        <w:tc>
          <w:tcPr>
            <w:tcW w:w="10426" w:type="dxa"/>
          </w:tcPr>
          <w:p w:rsidR="00CF7C1A" w:rsidRDefault="00E54D81">
            <w:pPr>
              <w:pStyle w:val="TableParagraph"/>
              <w:rPr>
                <w:b/>
                <w:sz w:val="24"/>
              </w:rPr>
            </w:pPr>
            <w:r>
              <w:rPr>
                <w:b/>
                <w:sz w:val="24"/>
              </w:rPr>
              <w:t>Document Purpose:</w:t>
            </w:r>
          </w:p>
          <w:p w:rsidR="00CF7C1A" w:rsidRDefault="00E54D81">
            <w:pPr>
              <w:pStyle w:val="TableParagraph"/>
              <w:spacing w:before="124"/>
              <w:rPr>
                <w:sz w:val="24"/>
              </w:rPr>
            </w:pPr>
            <w:r>
              <w:rPr>
                <w:sz w:val="24"/>
              </w:rPr>
              <w:t>Guidance</w:t>
            </w:r>
          </w:p>
        </w:tc>
      </w:tr>
      <w:tr w:rsidR="00CF7C1A">
        <w:trPr>
          <w:trHeight w:hRule="exact" w:val="932"/>
        </w:trPr>
        <w:tc>
          <w:tcPr>
            <w:tcW w:w="10426" w:type="dxa"/>
          </w:tcPr>
          <w:p w:rsidR="00CF7C1A" w:rsidRDefault="00E54D81">
            <w:pPr>
              <w:pStyle w:val="TableParagraph"/>
              <w:spacing w:before="104"/>
              <w:rPr>
                <w:b/>
                <w:sz w:val="24"/>
              </w:rPr>
            </w:pPr>
            <w:r>
              <w:rPr>
                <w:b/>
                <w:sz w:val="24"/>
              </w:rPr>
              <w:t>Publication date:</w:t>
            </w:r>
          </w:p>
          <w:p w:rsidR="00CF7C1A" w:rsidRDefault="003B030E">
            <w:pPr>
              <w:pStyle w:val="TableParagraph"/>
              <w:spacing w:before="124"/>
              <w:rPr>
                <w:sz w:val="24"/>
              </w:rPr>
            </w:pPr>
            <w:r>
              <w:rPr>
                <w:sz w:val="24"/>
              </w:rPr>
              <w:t>August 2017</w:t>
            </w:r>
          </w:p>
        </w:tc>
      </w:tr>
      <w:tr w:rsidR="00CF7C1A" w:rsidTr="003B030E">
        <w:trPr>
          <w:trHeight w:hRule="exact" w:val="1604"/>
        </w:trPr>
        <w:tc>
          <w:tcPr>
            <w:tcW w:w="10426" w:type="dxa"/>
          </w:tcPr>
          <w:p w:rsidR="00CF7C1A" w:rsidRDefault="00E54D81">
            <w:pPr>
              <w:pStyle w:val="TableParagraph"/>
              <w:spacing w:before="106"/>
              <w:rPr>
                <w:b/>
                <w:sz w:val="24"/>
              </w:rPr>
            </w:pPr>
            <w:r>
              <w:rPr>
                <w:b/>
                <w:sz w:val="24"/>
              </w:rPr>
              <w:t>Target audience:</w:t>
            </w:r>
          </w:p>
          <w:p w:rsidR="00CF7C1A" w:rsidRDefault="00E54D81" w:rsidP="003B030E">
            <w:pPr>
              <w:pStyle w:val="TableParagraph"/>
              <w:spacing w:before="122" w:line="348" w:lineRule="auto"/>
              <w:ind w:right="6513"/>
              <w:rPr>
                <w:sz w:val="24"/>
              </w:rPr>
            </w:pPr>
            <w:r>
              <w:rPr>
                <w:sz w:val="24"/>
              </w:rPr>
              <w:t xml:space="preserve">Suppliers to NHS </w:t>
            </w:r>
            <w:r w:rsidR="003B030E">
              <w:rPr>
                <w:sz w:val="24"/>
              </w:rPr>
              <w:t>Health Boards and Trusts in Wales</w:t>
            </w:r>
          </w:p>
        </w:tc>
      </w:tr>
      <w:tr w:rsidR="00CF7C1A" w:rsidTr="003B030E">
        <w:trPr>
          <w:trHeight w:hRule="exact" w:val="2562"/>
        </w:trPr>
        <w:tc>
          <w:tcPr>
            <w:tcW w:w="10426" w:type="dxa"/>
          </w:tcPr>
          <w:p w:rsidR="003B030E" w:rsidRDefault="00E54D81" w:rsidP="003B030E">
            <w:pPr>
              <w:rPr>
                <w:b/>
                <w:sz w:val="24"/>
              </w:rPr>
            </w:pPr>
            <w:r>
              <w:rPr>
                <w:b/>
                <w:sz w:val="24"/>
              </w:rPr>
              <w:t xml:space="preserve">Contact details: </w:t>
            </w:r>
          </w:p>
          <w:p w:rsidR="003B030E" w:rsidRDefault="003B030E" w:rsidP="003B030E">
            <w:pPr>
              <w:rPr>
                <w:b/>
                <w:sz w:val="24"/>
              </w:rPr>
            </w:pPr>
            <w:r>
              <w:rPr>
                <w:b/>
                <w:sz w:val="24"/>
              </w:rPr>
              <w:t xml:space="preserve">Julia Goddard </w:t>
            </w:r>
          </w:p>
          <w:p w:rsidR="003B030E" w:rsidRPr="009627DE" w:rsidRDefault="003B030E" w:rsidP="003B030E">
            <w:pPr>
              <w:rPr>
                <w:rFonts w:ascii="Verdana" w:hAnsi="Verdana"/>
                <w:sz w:val="20"/>
                <w:szCs w:val="20"/>
              </w:rPr>
            </w:pPr>
            <w:r w:rsidRPr="009627DE">
              <w:rPr>
                <w:rFonts w:ascii="Verdana" w:hAnsi="Verdana"/>
                <w:sz w:val="20"/>
                <w:szCs w:val="20"/>
              </w:rPr>
              <w:t xml:space="preserve">Procurement Services, </w:t>
            </w:r>
          </w:p>
          <w:p w:rsidR="003B030E" w:rsidRPr="009627DE" w:rsidRDefault="003B030E" w:rsidP="003B030E">
            <w:pPr>
              <w:rPr>
                <w:rFonts w:ascii="Verdana" w:hAnsi="Verdana"/>
                <w:sz w:val="20"/>
                <w:szCs w:val="20"/>
              </w:rPr>
            </w:pPr>
            <w:r w:rsidRPr="009627DE">
              <w:rPr>
                <w:rFonts w:ascii="Verdana" w:hAnsi="Verdana"/>
                <w:sz w:val="20"/>
                <w:szCs w:val="20"/>
              </w:rPr>
              <w:t xml:space="preserve">NHS Wales Shared Services Partnership, </w:t>
            </w:r>
          </w:p>
          <w:p w:rsidR="003B030E" w:rsidRPr="009627DE" w:rsidRDefault="003B030E" w:rsidP="003B030E">
            <w:pPr>
              <w:rPr>
                <w:rFonts w:ascii="Verdana" w:hAnsi="Verdana"/>
                <w:sz w:val="20"/>
                <w:szCs w:val="20"/>
              </w:rPr>
            </w:pPr>
            <w:r w:rsidRPr="009627DE">
              <w:rPr>
                <w:rFonts w:ascii="Verdana" w:hAnsi="Verdana"/>
                <w:sz w:val="20"/>
                <w:szCs w:val="20"/>
              </w:rPr>
              <w:t xml:space="preserve">4th Floor, </w:t>
            </w:r>
          </w:p>
          <w:p w:rsidR="003B030E" w:rsidRPr="009627DE" w:rsidRDefault="003B030E" w:rsidP="003B030E">
            <w:pPr>
              <w:rPr>
                <w:rFonts w:ascii="Verdana" w:hAnsi="Verdana"/>
                <w:sz w:val="20"/>
                <w:szCs w:val="20"/>
              </w:rPr>
            </w:pPr>
            <w:r w:rsidRPr="009627DE">
              <w:rPr>
                <w:rFonts w:ascii="Verdana" w:hAnsi="Verdana"/>
                <w:sz w:val="20"/>
                <w:szCs w:val="20"/>
              </w:rPr>
              <w:t xml:space="preserve">Companies House, </w:t>
            </w:r>
          </w:p>
          <w:p w:rsidR="003B030E" w:rsidRPr="009627DE" w:rsidRDefault="003B030E" w:rsidP="003B030E">
            <w:pPr>
              <w:rPr>
                <w:rFonts w:ascii="Verdana" w:hAnsi="Verdana"/>
                <w:sz w:val="20"/>
                <w:szCs w:val="20"/>
              </w:rPr>
            </w:pPr>
            <w:r w:rsidRPr="009627DE">
              <w:rPr>
                <w:rFonts w:ascii="Verdana" w:hAnsi="Verdana"/>
                <w:sz w:val="20"/>
                <w:szCs w:val="20"/>
              </w:rPr>
              <w:t xml:space="preserve">Crown Way, </w:t>
            </w:r>
          </w:p>
          <w:p w:rsidR="003B030E" w:rsidRPr="009627DE" w:rsidRDefault="003B030E" w:rsidP="003B030E">
            <w:pPr>
              <w:rPr>
                <w:rFonts w:ascii="Verdana" w:hAnsi="Verdana"/>
                <w:sz w:val="20"/>
                <w:szCs w:val="20"/>
              </w:rPr>
            </w:pPr>
            <w:r w:rsidRPr="009627DE">
              <w:rPr>
                <w:rFonts w:ascii="Verdana" w:hAnsi="Verdana"/>
                <w:sz w:val="20"/>
                <w:szCs w:val="20"/>
              </w:rPr>
              <w:t xml:space="preserve">Cardiff, </w:t>
            </w:r>
          </w:p>
          <w:p w:rsidR="00E14006" w:rsidRPr="009627DE" w:rsidRDefault="003B030E">
            <w:pPr>
              <w:rPr>
                <w:rFonts w:ascii="Verdana" w:hAnsi="Verdana"/>
                <w:sz w:val="20"/>
                <w:szCs w:val="20"/>
              </w:rPr>
            </w:pPr>
            <w:r w:rsidRPr="009627DE">
              <w:rPr>
                <w:rFonts w:ascii="Verdana" w:hAnsi="Verdana"/>
                <w:sz w:val="20"/>
                <w:szCs w:val="20"/>
              </w:rPr>
              <w:t>CF14 3UB</w:t>
            </w:r>
          </w:p>
          <w:p w:rsidR="00E14006" w:rsidRDefault="00A27CFA">
            <w:pPr>
              <w:rPr>
                <w:sz w:val="24"/>
              </w:rPr>
            </w:pPr>
            <w:hyperlink r:id="rId8" w:history="1">
              <w:r w:rsidR="00E14006" w:rsidRPr="001C723B">
                <w:rPr>
                  <w:rStyle w:val="Hyperlink"/>
                  <w:sz w:val="24"/>
                </w:rPr>
                <w:t>Julia.goddard@wales.nhs.uk</w:t>
              </w:r>
            </w:hyperlink>
          </w:p>
          <w:p w:rsidR="00E14006" w:rsidRDefault="00E14006">
            <w:pPr>
              <w:rPr>
                <w:rFonts w:ascii="Verdana" w:hAnsi="Verdana"/>
                <w:color w:val="1F497D"/>
                <w:sz w:val="20"/>
                <w:szCs w:val="20"/>
              </w:rPr>
            </w:pPr>
          </w:p>
        </w:tc>
      </w:tr>
    </w:tbl>
    <w:p w:rsidR="00CF7C1A" w:rsidRDefault="00CF7C1A">
      <w:pPr>
        <w:spacing w:line="409" w:lineRule="exact"/>
        <w:rPr>
          <w:rFonts w:ascii="Malgun Gothic"/>
          <w:sz w:val="24"/>
        </w:rPr>
        <w:sectPr w:rsidR="00CF7C1A">
          <w:pgSz w:w="11930" w:h="16850"/>
          <w:pgMar w:top="1600" w:right="640" w:bottom="280" w:left="620" w:header="720" w:footer="720" w:gutter="0"/>
          <w:cols w:space="720"/>
        </w:sectPr>
      </w:pPr>
    </w:p>
    <w:p w:rsidR="00CF7C1A" w:rsidRPr="00356527" w:rsidRDefault="00ED2C3C">
      <w:pPr>
        <w:spacing w:before="58"/>
        <w:ind w:left="232"/>
        <w:rPr>
          <w:color w:val="002060"/>
          <w:sz w:val="72"/>
        </w:rPr>
      </w:pPr>
      <w:r w:rsidRPr="00ED2C3C">
        <w:rPr>
          <w:color w:val="002060"/>
          <w:sz w:val="72"/>
        </w:rPr>
        <w:lastRenderedPageBreak/>
        <w:t>Master Indemnity Agreement</w:t>
      </w:r>
    </w:p>
    <w:p w:rsidR="00CF7C1A" w:rsidRPr="00356527" w:rsidRDefault="00ED2C3C">
      <w:pPr>
        <w:pStyle w:val="Heading2"/>
        <w:rPr>
          <w:color w:val="002060"/>
        </w:rPr>
      </w:pPr>
      <w:r w:rsidRPr="00ED2C3C">
        <w:rPr>
          <w:color w:val="002060"/>
        </w:rPr>
        <w:t>Guidance</w:t>
      </w:r>
    </w:p>
    <w:p w:rsidR="00CF7C1A" w:rsidRDefault="00CF7C1A">
      <w:pPr>
        <w:pStyle w:val="BodyText"/>
        <w:spacing w:before="4"/>
        <w:rPr>
          <w:sz w:val="45"/>
        </w:rPr>
      </w:pPr>
    </w:p>
    <w:p w:rsidR="00CF7C1A" w:rsidRDefault="00E54D81">
      <w:pPr>
        <w:ind w:left="231"/>
        <w:rPr>
          <w:b/>
          <w:sz w:val="24"/>
        </w:rPr>
      </w:pPr>
      <w:r>
        <w:rPr>
          <w:b/>
          <w:sz w:val="24"/>
        </w:rPr>
        <w:t>Prepared by</w:t>
      </w:r>
    </w:p>
    <w:p w:rsidR="00CF7C1A" w:rsidRDefault="00CF7C1A">
      <w:pPr>
        <w:rPr>
          <w:sz w:val="24"/>
          <w:szCs w:val="24"/>
        </w:rPr>
      </w:pPr>
    </w:p>
    <w:p w:rsidR="00E14006" w:rsidRDefault="00E14006">
      <w:pPr>
        <w:rPr>
          <w:sz w:val="24"/>
        </w:rPr>
        <w:sectPr w:rsidR="00E14006">
          <w:pgSz w:w="11930" w:h="16850"/>
          <w:pgMar w:top="1460" w:right="1680" w:bottom="280" w:left="620" w:header="720" w:footer="720" w:gutter="0"/>
          <w:cols w:space="720"/>
        </w:sectPr>
      </w:pPr>
      <w:r>
        <w:t>NHS Wales Shared Services Partnership Procurement Services (NWSSP)</w:t>
      </w:r>
    </w:p>
    <w:p w:rsidR="00CF7C1A" w:rsidRPr="00124AC7" w:rsidRDefault="00ED2C3C">
      <w:pPr>
        <w:spacing w:before="58"/>
        <w:ind w:left="112"/>
        <w:rPr>
          <w:color w:val="002060"/>
          <w:sz w:val="50"/>
        </w:rPr>
      </w:pPr>
      <w:r w:rsidRPr="00ED2C3C">
        <w:rPr>
          <w:color w:val="002060"/>
          <w:sz w:val="50"/>
        </w:rPr>
        <w:lastRenderedPageBreak/>
        <w:t>Contents</w:t>
      </w:r>
    </w:p>
    <w:p w:rsidR="00CF7C1A" w:rsidRDefault="00CF7C1A">
      <w:pPr>
        <w:pStyle w:val="BodyText"/>
        <w:spacing w:before="10"/>
        <w:rPr>
          <w:sz w:val="51"/>
        </w:rPr>
      </w:pPr>
    </w:p>
    <w:p w:rsidR="00CF7C1A" w:rsidRDefault="00E54D81">
      <w:pPr>
        <w:ind w:left="116"/>
        <w:rPr>
          <w:b/>
          <w:sz w:val="24"/>
        </w:rPr>
      </w:pPr>
      <w:r>
        <w:rPr>
          <w:b/>
          <w:sz w:val="24"/>
        </w:rPr>
        <w:t>Part A MIA Call-Off Agreements</w:t>
      </w:r>
    </w:p>
    <w:p w:rsidR="00CF7C1A" w:rsidRDefault="00E54D81">
      <w:pPr>
        <w:spacing w:before="119" w:line="348" w:lineRule="auto"/>
        <w:ind w:left="116" w:right="491"/>
        <w:rPr>
          <w:b/>
          <w:sz w:val="24"/>
        </w:rPr>
      </w:pPr>
      <w:r>
        <w:rPr>
          <w:b/>
          <w:sz w:val="24"/>
        </w:rPr>
        <w:t>Part B Overarching Master Indemnity Agreement – Guidance for Suppliers Part C Enquiries and contact details</w:t>
      </w:r>
    </w:p>
    <w:p w:rsidR="00CF7C1A" w:rsidRDefault="00E54D81">
      <w:pPr>
        <w:spacing w:before="6" w:line="348" w:lineRule="auto"/>
        <w:ind w:left="116" w:right="3386"/>
        <w:rPr>
          <w:b/>
          <w:sz w:val="24"/>
        </w:rPr>
      </w:pPr>
      <w:r>
        <w:rPr>
          <w:b/>
          <w:sz w:val="24"/>
        </w:rPr>
        <w:t xml:space="preserve">Annex A </w:t>
      </w:r>
      <w:r w:rsidR="006963B7">
        <w:rPr>
          <w:b/>
          <w:sz w:val="24"/>
        </w:rPr>
        <w:t xml:space="preserve">Health Board and </w:t>
      </w:r>
      <w:r>
        <w:rPr>
          <w:b/>
          <w:sz w:val="24"/>
        </w:rPr>
        <w:t xml:space="preserve">Trust Flowchart for MIA Call-Off Agreement Annex B Flowchart for </w:t>
      </w:r>
      <w:r w:rsidR="00313DF2">
        <w:rPr>
          <w:b/>
          <w:sz w:val="24"/>
        </w:rPr>
        <w:t xml:space="preserve">clinical </w:t>
      </w:r>
      <w:r>
        <w:rPr>
          <w:b/>
          <w:sz w:val="24"/>
        </w:rPr>
        <w:t>research</w:t>
      </w:r>
    </w:p>
    <w:p w:rsidR="00CF7C1A" w:rsidRDefault="00CF7C1A">
      <w:pPr>
        <w:spacing w:line="348" w:lineRule="auto"/>
        <w:rPr>
          <w:sz w:val="24"/>
        </w:rPr>
        <w:sectPr w:rsidR="00CF7C1A">
          <w:pgSz w:w="11930" w:h="16850"/>
          <w:pgMar w:top="1500" w:right="1680" w:bottom="280" w:left="740" w:header="720" w:footer="720" w:gutter="0"/>
          <w:cols w:space="720"/>
        </w:sectPr>
      </w:pPr>
    </w:p>
    <w:p w:rsidR="00CF7C1A" w:rsidRPr="00323C56" w:rsidRDefault="00ED2C3C">
      <w:pPr>
        <w:spacing w:before="58"/>
        <w:ind w:left="116"/>
        <w:rPr>
          <w:b/>
          <w:color w:val="002060"/>
          <w:sz w:val="50"/>
        </w:rPr>
      </w:pPr>
      <w:r w:rsidRPr="00ED2C3C">
        <w:rPr>
          <w:b/>
          <w:color w:val="002060"/>
          <w:sz w:val="50"/>
        </w:rPr>
        <w:lastRenderedPageBreak/>
        <w:t>Part A</w:t>
      </w:r>
    </w:p>
    <w:p w:rsidR="00CF7C1A" w:rsidRPr="00323C56" w:rsidRDefault="00ED2C3C">
      <w:pPr>
        <w:spacing w:before="44"/>
        <w:ind w:left="116"/>
        <w:rPr>
          <w:b/>
          <w:color w:val="002060"/>
          <w:sz w:val="50"/>
        </w:rPr>
      </w:pPr>
      <w:r w:rsidRPr="00ED2C3C">
        <w:rPr>
          <w:b/>
          <w:color w:val="002060"/>
          <w:sz w:val="50"/>
        </w:rPr>
        <w:t>MIA Call-Off Agreements</w:t>
      </w:r>
    </w:p>
    <w:p w:rsidR="00CF7C1A" w:rsidRDefault="00E54D81">
      <w:pPr>
        <w:pStyle w:val="ListParagraph"/>
        <w:numPr>
          <w:ilvl w:val="0"/>
          <w:numId w:val="2"/>
        </w:numPr>
        <w:tabs>
          <w:tab w:val="left" w:pos="648"/>
        </w:tabs>
        <w:spacing w:before="345"/>
        <w:ind w:right="188" w:hanging="360"/>
        <w:jc w:val="both"/>
      </w:pPr>
      <w:r>
        <w:t>The MIA Call-Off Agreement is an agreement entered into directly by an NHS</w:t>
      </w:r>
      <w:r w:rsidR="006963B7">
        <w:t xml:space="preserve"> Health Board and/or</w:t>
      </w:r>
      <w:r>
        <w:t xml:space="preserve"> Trust or another </w:t>
      </w:r>
      <w:r>
        <w:rPr>
          <w:spacing w:val="-2"/>
        </w:rPr>
        <w:t xml:space="preserve">NHS </w:t>
      </w:r>
      <w:r>
        <w:t>organisation (“</w:t>
      </w:r>
      <w:r>
        <w:rPr>
          <w:b/>
        </w:rPr>
        <w:t>Authority</w:t>
      </w:r>
      <w:r>
        <w:t>”) with a supplier (“</w:t>
      </w:r>
      <w:r>
        <w:rPr>
          <w:b/>
        </w:rPr>
        <w:t>Supplier</w:t>
      </w:r>
      <w:r>
        <w:t>”) when it is in receipt of equipment (to include products) (“</w:t>
      </w:r>
      <w:r>
        <w:rPr>
          <w:b/>
        </w:rPr>
        <w:t>Equipment</w:t>
      </w:r>
      <w:r>
        <w:t xml:space="preserve">”) from a Supplier, on either a loan or transfer basis, for purposes to be set out as part of such MIA Call-Off Agreement. The current version of the template MIA Call-Off Agreement can be found at </w:t>
      </w:r>
      <w:r w:rsidR="00124AC7" w:rsidRPr="00124AC7">
        <w:t>http://www.procurement.wales.nhs.uk/supply/masterindemnity</w:t>
      </w:r>
      <w:r>
        <w:t xml:space="preserve">and should be completed by the Authority and Supplier each time a piece of Equipment is provided under these arrangements. A failure to complete such an MIA Call-Off Agreement in relation to a piece of Equipment will mean that the parties will not get the protections afforded by these arrangements in relation to that Equipment. For example, the Authority will </w:t>
      </w:r>
      <w:r w:rsidR="00621DFC">
        <w:t>not get</w:t>
      </w:r>
      <w:r>
        <w:t xml:space="preserve"> the benefits of the relevant indemnity provisions and the Supplier will not get the benefit of the legally binding commitments given by the Authority as referred to at paragraph 4 below and the contractual limitations of liability, as set out in the Master Indemnity Agreement Terms and Conditions (see below). For the avoidance of doubt, these arrangements are not suitable for clinical investigations where the equipment is the subject of the investigation. </w:t>
      </w:r>
      <w:r w:rsidR="00414436">
        <w:t>In such cases t</w:t>
      </w:r>
      <w:r>
        <w:t xml:space="preserve">he insurance and indemnity arrangements for </w:t>
      </w:r>
      <w:r w:rsidR="00414436">
        <w:t xml:space="preserve">commercial </w:t>
      </w:r>
      <w:r>
        <w:t>clinical investigations should be agreed through use of the model Clinical Investigation Agreement</w:t>
      </w:r>
      <w:r>
        <w:rPr>
          <w:spacing w:val="-14"/>
        </w:rPr>
        <w:t xml:space="preserve"> </w:t>
      </w:r>
      <w:r>
        <w:t>(mCIA)</w:t>
      </w:r>
      <w:r w:rsidR="00414436">
        <w:t xml:space="preserve"> and for non-commercial </w:t>
      </w:r>
      <w:r w:rsidR="00C2115B">
        <w:t>clinical investigations</w:t>
      </w:r>
      <w:r w:rsidR="00414436">
        <w:t xml:space="preserve"> through the use of an appropriate agreement, for example, the model Non-Commercial Agreement (mNCA)</w:t>
      </w:r>
      <w:r>
        <w:t>.</w:t>
      </w:r>
    </w:p>
    <w:p w:rsidR="00CF7C1A" w:rsidRDefault="00CF7C1A">
      <w:pPr>
        <w:pStyle w:val="BodyText"/>
        <w:spacing w:before="1"/>
      </w:pPr>
    </w:p>
    <w:p w:rsidR="00CF7C1A" w:rsidRDefault="00E54D81">
      <w:pPr>
        <w:pStyle w:val="ListParagraph"/>
        <w:numPr>
          <w:ilvl w:val="0"/>
          <w:numId w:val="2"/>
        </w:numPr>
        <w:tabs>
          <w:tab w:val="left" w:pos="648"/>
        </w:tabs>
        <w:ind w:right="185" w:hanging="360"/>
        <w:jc w:val="both"/>
      </w:pPr>
      <w:r>
        <w:t>Where equipment is loaned or gifted specifically for use in clinical research, where that equipment   is not the subject of the research, the MIA may be appropriate. Alternatively, the insurance and indemnity arrangements may be agreed through the site agreement</w:t>
      </w:r>
      <w:r w:rsidR="003C176A">
        <w:t xml:space="preserve"> between the study Sponsor and the NHS Organisation</w:t>
      </w:r>
      <w:r>
        <w:t>. Under Health Research Authority (“</w:t>
      </w:r>
      <w:r>
        <w:rPr>
          <w:b/>
        </w:rPr>
        <w:t>HRA</w:t>
      </w:r>
      <w:r>
        <w:t xml:space="preserve">”) </w:t>
      </w:r>
      <w:r w:rsidR="003C176A">
        <w:t xml:space="preserve">UK Study Wide </w:t>
      </w:r>
      <w:r>
        <w:t>Approval, such agreements and associated insurance and indemnity arrangements are assessed centrally</w:t>
      </w:r>
      <w:r w:rsidR="009E1471">
        <w:t>.</w:t>
      </w:r>
      <w:r w:rsidR="003C176A">
        <w:t xml:space="preserve"> </w:t>
      </w:r>
      <w:r>
        <w:t xml:space="preserve">For model agreements relating to various research scenarios please see </w:t>
      </w:r>
      <w:hyperlink r:id="rId9">
        <w:r>
          <w:rPr>
            <w:color w:val="0000FF"/>
            <w:u w:val="single" w:color="0000FF"/>
          </w:rPr>
          <w:t>http://www.ukcrc.org/regulation-governance/model-agreements/</w:t>
        </w:r>
      </w:hyperlink>
      <w:r>
        <w:t>.</w:t>
      </w:r>
    </w:p>
    <w:p w:rsidR="00CF7C1A" w:rsidRDefault="00CF7C1A">
      <w:pPr>
        <w:pStyle w:val="BodyText"/>
      </w:pPr>
    </w:p>
    <w:p w:rsidR="00CF7C1A" w:rsidRDefault="00E54D81" w:rsidP="00124AC7">
      <w:pPr>
        <w:pStyle w:val="ListParagraph"/>
        <w:numPr>
          <w:ilvl w:val="0"/>
          <w:numId w:val="2"/>
        </w:numPr>
        <w:tabs>
          <w:tab w:val="left" w:pos="648"/>
        </w:tabs>
        <w:spacing w:before="1"/>
        <w:ind w:right="184" w:hanging="360"/>
        <w:jc w:val="both"/>
        <w:rPr>
          <w:sz w:val="19"/>
        </w:rPr>
      </w:pPr>
      <w:r>
        <w:t xml:space="preserve">Where a supplier has entered into an Overarching Master Indemnity Agreement with </w:t>
      </w:r>
      <w:r w:rsidR="00323C56">
        <w:t>NHS (Wales)</w:t>
      </w:r>
      <w:r w:rsidR="006B08EB">
        <w:t>*</w:t>
      </w:r>
      <w:r>
        <w:t xml:space="preserve"> (see Part B below), this means that </w:t>
      </w:r>
      <w:r w:rsidR="00323C56">
        <w:t>NHS (Wales)</w:t>
      </w:r>
      <w:r>
        <w:t xml:space="preserve"> has checked  the Supplier’s insurance arrangements and so they do not need to be checked again by the Authority at the point that Supplier enters into an MIA Call-Off Agreement. The standard practice is for all Suppliers to enter into an Overarching Master Indemnity Agreement with </w:t>
      </w:r>
      <w:r w:rsidR="00323C56">
        <w:t>NHS (Wales)</w:t>
      </w:r>
      <w:r>
        <w:t xml:space="preserve"> before entering into any specific MIA Call-Off Agreements (which can be with any NHS </w:t>
      </w:r>
      <w:r w:rsidR="00A746F1">
        <w:t xml:space="preserve">Organisation </w:t>
      </w:r>
      <w:r w:rsidR="00323C56">
        <w:t>in Wales</w:t>
      </w:r>
      <w:r>
        <w:t xml:space="preserve">). The Authority should routinely check the Master Indemnity Agreement Register when a Supplier completes an MIA Call-Off Agreement to confirm </w:t>
      </w:r>
      <w:r w:rsidR="00621DFC">
        <w:t>the Supplier’s</w:t>
      </w:r>
      <w:r>
        <w:t xml:space="preserve"> Overarching Master Indemnity Agreement registration is still valid and its insurance is showing as current. If a Supplier is party to an Overarching Master Indemnity Agreement, this will  be noted as part of the Master Indemnity Agreement Register published at: </w:t>
      </w:r>
      <w:r w:rsidR="00124AC7" w:rsidRPr="00124AC7">
        <w:t>http://www.procurement.wales.nhs.uk/supply/masterindemnity</w:t>
      </w:r>
    </w:p>
    <w:p w:rsidR="00CF7C1A" w:rsidRDefault="00E54D81">
      <w:pPr>
        <w:pStyle w:val="ListParagraph"/>
        <w:numPr>
          <w:ilvl w:val="0"/>
          <w:numId w:val="2"/>
        </w:numPr>
        <w:tabs>
          <w:tab w:val="left" w:pos="648"/>
        </w:tabs>
        <w:spacing w:before="93"/>
        <w:ind w:hanging="502"/>
        <w:jc w:val="both"/>
      </w:pPr>
      <w:r>
        <w:t xml:space="preserve">In exceptional circumstances (i.e. for reasons of urgency where it is not possible for the Supplier to enter into an Overarching Master Indemnity Agreement with </w:t>
      </w:r>
      <w:r w:rsidR="00C46979">
        <w:t>NHS (Wales)</w:t>
      </w:r>
      <w:r>
        <w:t xml:space="preserve"> prior to the delivery of the Equipment or the Master Indemnity Agreement Register is not showing that the Supplier has current insurance), an Authority can still enter into an MIA Call-Off Agreement with a Supplier, but should only do this once it has carried out the necessary insurance checks itself. In these circumstances the Supplier’s details / updated details will not be entered onto </w:t>
      </w:r>
      <w:r w:rsidR="00C46979">
        <w:t>NHS (Wales’)</w:t>
      </w:r>
      <w:r>
        <w:t xml:space="preserve"> Master Indemnity Agreement Register until such time as an Overarching Master Indemnity Agreement has been entered into by the Supplier with </w:t>
      </w:r>
      <w:r w:rsidR="00C46979">
        <w:t>NHS (Wales)</w:t>
      </w:r>
      <w:r>
        <w:t xml:space="preserve"> and/or, where an Overarching Master Indemnity Agreement is in place but the insurance is not showing as current, the updated insurance details have separately been provided to </w:t>
      </w:r>
      <w:r w:rsidR="00C46979">
        <w:t>NHS (Wales)</w:t>
      </w:r>
      <w:r>
        <w:t xml:space="preserve"> by the</w:t>
      </w:r>
      <w:r>
        <w:rPr>
          <w:spacing w:val="-4"/>
        </w:rPr>
        <w:t xml:space="preserve"> </w:t>
      </w:r>
      <w:r>
        <w:t>Supplier.</w:t>
      </w:r>
    </w:p>
    <w:p w:rsidR="00CF7C1A" w:rsidRDefault="00CF7C1A">
      <w:pPr>
        <w:jc w:val="both"/>
      </w:pPr>
    </w:p>
    <w:p w:rsidR="00E14006" w:rsidRDefault="00E14006"/>
    <w:p w:rsidR="006B08EB" w:rsidRDefault="006B08EB" w:rsidP="006B08EB">
      <w:pPr>
        <w:pStyle w:val="ListParagraph"/>
        <w:ind w:left="1007" w:firstLine="0"/>
        <w:jc w:val="left"/>
        <w:sectPr w:rsidR="006B08EB">
          <w:pgSz w:w="11930" w:h="16850"/>
          <w:pgMar w:top="1580" w:right="620" w:bottom="280" w:left="740" w:header="720" w:footer="720" w:gutter="0"/>
          <w:cols w:space="720"/>
        </w:sectPr>
      </w:pPr>
      <w:r>
        <w:t>*Velindre NHS trust as host of NHS Wales Shared Services Partnership</w:t>
      </w:r>
    </w:p>
    <w:p w:rsidR="00CF7C1A" w:rsidRDefault="00E54D81">
      <w:pPr>
        <w:pStyle w:val="ListParagraph"/>
        <w:numPr>
          <w:ilvl w:val="0"/>
          <w:numId w:val="2"/>
        </w:numPr>
        <w:tabs>
          <w:tab w:val="left" w:pos="608"/>
        </w:tabs>
        <w:spacing w:before="72"/>
        <w:ind w:left="607" w:right="113" w:hanging="502"/>
        <w:jc w:val="both"/>
      </w:pPr>
      <w:r>
        <w:lastRenderedPageBreak/>
        <w:t>The MIA Call-Off Agreement incor</w:t>
      </w:r>
      <w:r w:rsidR="00ED2C3C" w:rsidRPr="00ED2C3C">
        <w:t>p</w:t>
      </w:r>
      <w:r>
        <w:t xml:space="preserve">orates the Master Indemnity Agreement Terms and Conditions published by </w:t>
      </w:r>
      <w:r w:rsidR="00C46979">
        <w:t>NHS (Wales)</w:t>
      </w:r>
      <w:r>
        <w:t xml:space="preserve">, which can be found at </w:t>
      </w:r>
      <w:r w:rsidR="00124AC7" w:rsidRPr="00124AC7">
        <w:t>http://www.procurement.wales.nhs.uk/supply/masterindemnity</w:t>
      </w:r>
      <w:r>
        <w:t>. The Authority has various rights and obligations under the Master Indemnity Agreement Terms and Conditions and should, therefore, review these terms and conditions prior to entering into any MIA Call-Off Agreement to confirm that they are appropriate for what is intended in terms of the relevant loan or transfer of Equipment. As part of this review, the Authority should confirm that it can comply with its obligations under the Master Indemnity Agreement Terms and Conditions. For example, the Authority’s obligations to provide reasonable cooperation to the Supplier and to pay for any damage to Equipment to the extent it is caused</w:t>
      </w:r>
      <w:r>
        <w:rPr>
          <w:spacing w:val="-10"/>
        </w:rPr>
        <w:t xml:space="preserve"> </w:t>
      </w:r>
      <w:r>
        <w:t>by:</w:t>
      </w:r>
    </w:p>
    <w:p w:rsidR="00CF7C1A" w:rsidRDefault="00CF7C1A">
      <w:pPr>
        <w:pStyle w:val="BodyText"/>
      </w:pPr>
    </w:p>
    <w:p w:rsidR="00CF7C1A" w:rsidRDefault="00E54D81">
      <w:pPr>
        <w:pStyle w:val="ListParagraph"/>
        <w:numPr>
          <w:ilvl w:val="1"/>
          <w:numId w:val="2"/>
        </w:numPr>
        <w:tabs>
          <w:tab w:val="left" w:pos="893"/>
        </w:tabs>
        <w:spacing w:before="1"/>
        <w:ind w:right="123" w:firstLine="0"/>
        <w:jc w:val="both"/>
      </w:pPr>
      <w:r>
        <w:t>the Authority failing to use or operate such Equipment in accordance with the express written instructions of the</w:t>
      </w:r>
      <w:r>
        <w:rPr>
          <w:spacing w:val="-7"/>
        </w:rPr>
        <w:t xml:space="preserve"> </w:t>
      </w:r>
      <w:r>
        <w:t>Supplier;</w:t>
      </w:r>
    </w:p>
    <w:p w:rsidR="00CF7C1A" w:rsidRDefault="00CF7C1A">
      <w:pPr>
        <w:pStyle w:val="BodyText"/>
        <w:spacing w:before="9"/>
        <w:rPr>
          <w:sz w:val="21"/>
        </w:rPr>
      </w:pPr>
    </w:p>
    <w:p w:rsidR="00CF7C1A" w:rsidRDefault="00E54D81">
      <w:pPr>
        <w:pStyle w:val="ListParagraph"/>
        <w:numPr>
          <w:ilvl w:val="1"/>
          <w:numId w:val="2"/>
        </w:numPr>
        <w:tabs>
          <w:tab w:val="left" w:pos="915"/>
        </w:tabs>
        <w:ind w:left="914" w:right="0" w:hanging="307"/>
        <w:jc w:val="both"/>
      </w:pPr>
      <w:r>
        <w:t>a negligent act or omission of the Authority;</w:t>
      </w:r>
      <w:r>
        <w:rPr>
          <w:spacing w:val="-14"/>
        </w:rPr>
        <w:t xml:space="preserve"> </w:t>
      </w:r>
      <w:r>
        <w:t>or</w:t>
      </w:r>
    </w:p>
    <w:p w:rsidR="00CF7C1A" w:rsidRDefault="00CF7C1A">
      <w:pPr>
        <w:pStyle w:val="BodyText"/>
        <w:spacing w:before="11"/>
        <w:rPr>
          <w:sz w:val="21"/>
        </w:rPr>
      </w:pPr>
    </w:p>
    <w:p w:rsidR="00CF7C1A" w:rsidRDefault="00E54D81">
      <w:pPr>
        <w:pStyle w:val="ListParagraph"/>
        <w:numPr>
          <w:ilvl w:val="1"/>
          <w:numId w:val="2"/>
        </w:numPr>
        <w:tabs>
          <w:tab w:val="left" w:pos="963"/>
        </w:tabs>
        <w:ind w:right="116" w:firstLine="0"/>
        <w:jc w:val="both"/>
      </w:pPr>
      <w:r>
        <w:t>any modifications made to the Equipment not expressly authorised by the Supplier. As part of its review, the Authority should also confirm that the liability provisions (including, without limitation,  any limitations on the liability of either party) set out as part of the Master Indemnity Agreement Terms and Conditions are</w:t>
      </w:r>
      <w:r>
        <w:rPr>
          <w:spacing w:val="-8"/>
        </w:rPr>
        <w:t xml:space="preserve"> </w:t>
      </w:r>
      <w:r>
        <w:t>appropriate.</w:t>
      </w:r>
    </w:p>
    <w:p w:rsidR="00CF7C1A" w:rsidRDefault="00CF7C1A">
      <w:pPr>
        <w:pStyle w:val="BodyText"/>
        <w:spacing w:before="5"/>
        <w:rPr>
          <w:sz w:val="19"/>
        </w:rPr>
      </w:pPr>
    </w:p>
    <w:p w:rsidR="00CF7C1A" w:rsidRDefault="00E54D81">
      <w:pPr>
        <w:pStyle w:val="ListParagraph"/>
        <w:numPr>
          <w:ilvl w:val="0"/>
          <w:numId w:val="2"/>
        </w:numPr>
        <w:tabs>
          <w:tab w:val="left" w:pos="608"/>
        </w:tabs>
        <w:spacing w:line="252" w:lineRule="exact"/>
        <w:ind w:left="607" w:right="107" w:hanging="502"/>
        <w:jc w:val="both"/>
      </w:pPr>
      <w:r>
        <w:rPr>
          <w:spacing w:val="6"/>
        </w:rPr>
        <w:t xml:space="preserve">Since </w:t>
      </w:r>
      <w:r>
        <w:t xml:space="preserve">the mutual exchange of obligations and promises is regarded as consideration, the MIA Call-Off Agreement, forms a legally </w:t>
      </w:r>
      <w:r w:rsidR="007A0CD7">
        <w:t>binding contract</w:t>
      </w:r>
      <w:r>
        <w:t>.</w:t>
      </w:r>
    </w:p>
    <w:p w:rsidR="00CF7C1A" w:rsidRDefault="00CF7C1A">
      <w:pPr>
        <w:pStyle w:val="BodyText"/>
        <w:spacing w:before="8"/>
        <w:rPr>
          <w:sz w:val="23"/>
        </w:rPr>
      </w:pPr>
    </w:p>
    <w:p w:rsidR="00CF7C1A" w:rsidRDefault="00E54D81">
      <w:pPr>
        <w:pStyle w:val="ListParagraph"/>
        <w:numPr>
          <w:ilvl w:val="0"/>
          <w:numId w:val="2"/>
        </w:numPr>
        <w:tabs>
          <w:tab w:val="left" w:pos="608"/>
        </w:tabs>
        <w:spacing w:line="252" w:lineRule="exact"/>
        <w:ind w:left="607" w:right="107" w:hanging="502"/>
        <w:jc w:val="both"/>
      </w:pPr>
      <w:r>
        <w:t>A flowchart illustrating the process for entering into MIA Call-Off Agreements is attached at Annex A to this</w:t>
      </w:r>
      <w:r>
        <w:rPr>
          <w:spacing w:val="-5"/>
        </w:rPr>
        <w:t xml:space="preserve"> </w:t>
      </w:r>
      <w:r>
        <w:t>Guidance.</w:t>
      </w:r>
    </w:p>
    <w:p w:rsidR="00CF7C1A" w:rsidRDefault="00CF7C1A">
      <w:pPr>
        <w:pStyle w:val="BodyText"/>
        <w:spacing w:before="7"/>
        <w:rPr>
          <w:sz w:val="21"/>
        </w:rPr>
      </w:pPr>
    </w:p>
    <w:p w:rsidR="00CF7C1A" w:rsidRDefault="00E54D81">
      <w:pPr>
        <w:pStyle w:val="ListParagraph"/>
        <w:numPr>
          <w:ilvl w:val="0"/>
          <w:numId w:val="2"/>
        </w:numPr>
        <w:tabs>
          <w:tab w:val="left" w:pos="607"/>
          <w:tab w:val="left" w:pos="608"/>
        </w:tabs>
        <w:spacing w:before="1"/>
        <w:ind w:left="607" w:right="0" w:hanging="502"/>
        <w:jc w:val="left"/>
      </w:pPr>
      <w:r>
        <w:t xml:space="preserve">A flowchart illustrating the process for clinical investigations </w:t>
      </w:r>
      <w:r w:rsidR="00313DF2">
        <w:t xml:space="preserve">where the equipment is the subject of the research </w:t>
      </w:r>
      <w:r>
        <w:t>is attached at Annex B to this</w:t>
      </w:r>
      <w:r>
        <w:rPr>
          <w:spacing w:val="-37"/>
        </w:rPr>
        <w:t xml:space="preserve"> </w:t>
      </w:r>
      <w:r>
        <w:t>Guidance</w:t>
      </w:r>
    </w:p>
    <w:p w:rsidR="00CF7C1A" w:rsidRDefault="00CF7C1A">
      <w:pPr>
        <w:sectPr w:rsidR="00CF7C1A">
          <w:pgSz w:w="11930" w:h="16850"/>
          <w:pgMar w:top="1500" w:right="700" w:bottom="280" w:left="780" w:header="720" w:footer="720" w:gutter="0"/>
          <w:cols w:space="720"/>
        </w:sectPr>
      </w:pPr>
    </w:p>
    <w:p w:rsidR="00CF7C1A" w:rsidRPr="00C46979" w:rsidRDefault="00ED2C3C">
      <w:pPr>
        <w:pStyle w:val="Heading1"/>
        <w:rPr>
          <w:color w:val="002060"/>
        </w:rPr>
      </w:pPr>
      <w:r w:rsidRPr="00ED2C3C">
        <w:rPr>
          <w:color w:val="002060"/>
        </w:rPr>
        <w:lastRenderedPageBreak/>
        <w:t>Part B</w:t>
      </w:r>
    </w:p>
    <w:p w:rsidR="00CF7C1A" w:rsidRPr="00C46979" w:rsidRDefault="00ED2C3C">
      <w:pPr>
        <w:spacing w:before="82"/>
        <w:ind w:left="145" w:right="457"/>
        <w:rPr>
          <w:b/>
          <w:color w:val="002060"/>
          <w:sz w:val="50"/>
        </w:rPr>
      </w:pPr>
      <w:r w:rsidRPr="00ED2C3C">
        <w:rPr>
          <w:b/>
          <w:color w:val="002060"/>
          <w:sz w:val="50"/>
        </w:rPr>
        <w:t>Overarching Master Indemnity Agreement Guidance for Suppliers</w:t>
      </w:r>
    </w:p>
    <w:p w:rsidR="00CF7C1A" w:rsidRDefault="00E54D81">
      <w:pPr>
        <w:pStyle w:val="ListParagraph"/>
        <w:numPr>
          <w:ilvl w:val="0"/>
          <w:numId w:val="1"/>
        </w:numPr>
        <w:tabs>
          <w:tab w:val="left" w:pos="712"/>
          <w:tab w:val="left" w:pos="713"/>
        </w:tabs>
        <w:spacing w:before="347"/>
        <w:ind w:right="425"/>
      </w:pPr>
      <w:r>
        <w:t xml:space="preserve">The current template for the Overarching Master Indemnity Agreement to be entered into by </w:t>
      </w:r>
      <w:r w:rsidR="004D195B">
        <w:t xml:space="preserve">NHS (Wales) </w:t>
      </w:r>
      <w:r>
        <w:t xml:space="preserve">and a Supplier can be found at </w:t>
      </w:r>
      <w:r w:rsidR="00124AC7" w:rsidRPr="00124AC7">
        <w:t>http://www.procurement.wales.nhs.uk/supply/masterindemnity</w:t>
      </w:r>
      <w:r>
        <w:t xml:space="preserve">. Where a Supplier enters into an Overarching Master Indemnity Agreement with </w:t>
      </w:r>
      <w:r w:rsidR="004D195B">
        <w:t>NHS (Wales)</w:t>
      </w:r>
      <w:r>
        <w:t>, it undertakes</w:t>
      </w:r>
      <w:r>
        <w:rPr>
          <w:spacing w:val="-5"/>
        </w:rPr>
        <w:t xml:space="preserve"> </w:t>
      </w:r>
      <w:r>
        <w:t>that:</w:t>
      </w:r>
    </w:p>
    <w:p w:rsidR="00CF7C1A" w:rsidRDefault="00CF7C1A">
      <w:pPr>
        <w:pStyle w:val="BodyText"/>
        <w:spacing w:before="11"/>
        <w:rPr>
          <w:sz w:val="26"/>
        </w:rPr>
      </w:pPr>
    </w:p>
    <w:p w:rsidR="00CF7C1A" w:rsidRDefault="00E54D81">
      <w:pPr>
        <w:pStyle w:val="ListParagraph"/>
        <w:numPr>
          <w:ilvl w:val="1"/>
          <w:numId w:val="1"/>
        </w:numPr>
        <w:tabs>
          <w:tab w:val="left" w:pos="1282"/>
        </w:tabs>
        <w:jc w:val="both"/>
      </w:pPr>
      <w:r>
        <w:t xml:space="preserve">It will comply with the then current version of Master Indemnity Agreement Terms and Conditions as published by </w:t>
      </w:r>
      <w:r w:rsidR="00C46979">
        <w:t>NHS (Wales)</w:t>
      </w:r>
      <w:r>
        <w:t xml:space="preserve"> from time to time on the </w:t>
      </w:r>
      <w:r w:rsidR="00C46979">
        <w:t>Procurement Service</w:t>
      </w:r>
      <w:r w:rsidR="00124AC7">
        <w:t>s</w:t>
      </w:r>
      <w:r>
        <w:t xml:space="preserve"> website when providing any Equipment to the National Health Service and that such terms and conditions will form part of any MIA Call-Off Agreement with the relevant Authority to which any Equipment is supplied (to include on both a loan and transfer</w:t>
      </w:r>
      <w:r>
        <w:rPr>
          <w:spacing w:val="-22"/>
        </w:rPr>
        <w:t xml:space="preserve"> </w:t>
      </w:r>
      <w:r>
        <w:t>basis).</w:t>
      </w:r>
    </w:p>
    <w:p w:rsidR="00CF7C1A" w:rsidRDefault="00CF7C1A">
      <w:pPr>
        <w:pStyle w:val="BodyText"/>
        <w:rPr>
          <w:sz w:val="27"/>
        </w:rPr>
      </w:pPr>
    </w:p>
    <w:p w:rsidR="00CF7C1A" w:rsidRDefault="00E54D81">
      <w:pPr>
        <w:pStyle w:val="ListParagraph"/>
        <w:numPr>
          <w:ilvl w:val="1"/>
          <w:numId w:val="1"/>
        </w:numPr>
        <w:tabs>
          <w:tab w:val="left" w:pos="1282"/>
        </w:tabs>
        <w:jc w:val="both"/>
      </w:pPr>
      <w:r>
        <w:t xml:space="preserve">Any public liability and product liability insurance information together with any other information provided to </w:t>
      </w:r>
      <w:r w:rsidR="00C46979">
        <w:t>NHS (Wales)</w:t>
      </w:r>
      <w:r>
        <w:t xml:space="preserve"> is accurate and will be kept up-to-date to ensure that </w:t>
      </w:r>
      <w:r w:rsidR="004D195B">
        <w:t>NHS (Wales)</w:t>
      </w:r>
      <w:r>
        <w:t xml:space="preserve"> always has copies of the Supplier’s current insurance policy details (to include confirmation of all renewals and policy changes) and company details (to include prompt notification of any name changes) accompanied with relevant supporting</w:t>
      </w:r>
      <w:r>
        <w:rPr>
          <w:spacing w:val="-7"/>
        </w:rPr>
        <w:t xml:space="preserve"> </w:t>
      </w:r>
      <w:r>
        <w:t>documentation.</w:t>
      </w:r>
    </w:p>
    <w:p w:rsidR="00CF7C1A" w:rsidRDefault="00CF7C1A">
      <w:pPr>
        <w:pStyle w:val="BodyText"/>
        <w:rPr>
          <w:sz w:val="27"/>
        </w:rPr>
      </w:pPr>
    </w:p>
    <w:p w:rsidR="00CF7C1A" w:rsidRDefault="00E54D81">
      <w:pPr>
        <w:pStyle w:val="ListParagraph"/>
        <w:numPr>
          <w:ilvl w:val="1"/>
          <w:numId w:val="1"/>
        </w:numPr>
        <w:tabs>
          <w:tab w:val="left" w:pos="1282"/>
        </w:tabs>
        <w:jc w:val="both"/>
      </w:pPr>
      <w:r>
        <w:t>It will not supply any Equipment to an Authority pursuant to an MIA Call-Off Agreement unless that Equipment is covered by appropriate insurance arrangements in accordance with the insurance requirements set out in the applicable Master Indemnity Agreement Terms and Conditions.</w:t>
      </w:r>
    </w:p>
    <w:p w:rsidR="00CF7C1A" w:rsidRDefault="00CF7C1A">
      <w:pPr>
        <w:pStyle w:val="BodyText"/>
        <w:rPr>
          <w:sz w:val="27"/>
        </w:rPr>
      </w:pPr>
    </w:p>
    <w:p w:rsidR="00CF7C1A" w:rsidRDefault="00C46979">
      <w:pPr>
        <w:pStyle w:val="ListParagraph"/>
        <w:numPr>
          <w:ilvl w:val="1"/>
          <w:numId w:val="1"/>
        </w:numPr>
        <w:tabs>
          <w:tab w:val="left" w:pos="1282"/>
        </w:tabs>
        <w:ind w:right="118"/>
        <w:jc w:val="both"/>
      </w:pPr>
      <w:r>
        <w:t>NHS (Wales)</w:t>
      </w:r>
      <w:r w:rsidR="00E54D81">
        <w:t xml:space="preserve"> may make publically available (to include, without limitation, by sharing with other NHS organisations and other relevant public sector organisations within the United Kingdom and by publishing information on the </w:t>
      </w:r>
      <w:r>
        <w:t>Procurement Services</w:t>
      </w:r>
      <w:r w:rsidR="00E54D81">
        <w:t xml:space="preserve"> website) this Overarching Master Indemnity Agreement and any information provided to </w:t>
      </w:r>
      <w:r>
        <w:t>NHS (Wales)</w:t>
      </w:r>
      <w:r w:rsidR="00E54D81">
        <w:t xml:space="preserve"> by the Supplier under and/or in connection with this Overarching Master Indemnity</w:t>
      </w:r>
      <w:r w:rsidR="00E54D81">
        <w:rPr>
          <w:spacing w:val="-29"/>
        </w:rPr>
        <w:t xml:space="preserve"> </w:t>
      </w:r>
      <w:r w:rsidR="00E54D81">
        <w:t>Agreement.</w:t>
      </w:r>
    </w:p>
    <w:p w:rsidR="00CF7C1A" w:rsidRDefault="00CF7C1A">
      <w:pPr>
        <w:pStyle w:val="BodyText"/>
        <w:rPr>
          <w:sz w:val="27"/>
        </w:rPr>
      </w:pPr>
    </w:p>
    <w:p w:rsidR="00CF7C1A" w:rsidRDefault="00E54D81">
      <w:pPr>
        <w:pStyle w:val="ListParagraph"/>
        <w:numPr>
          <w:ilvl w:val="1"/>
          <w:numId w:val="1"/>
        </w:numPr>
        <w:tabs>
          <w:tab w:val="left" w:pos="1282"/>
        </w:tabs>
        <w:ind w:right="122"/>
        <w:jc w:val="both"/>
      </w:pPr>
      <w:r>
        <w:t>It is a properly constituted entity fully empowered by the terms of its constitutional documents to enter into this Overarching Master Indemnity Agreement and has obtained any required consents or</w:t>
      </w:r>
      <w:r>
        <w:rPr>
          <w:spacing w:val="-4"/>
        </w:rPr>
        <w:t xml:space="preserve"> </w:t>
      </w:r>
      <w:r>
        <w:t>approvals.</w:t>
      </w:r>
    </w:p>
    <w:p w:rsidR="00CF7C1A" w:rsidRDefault="00CF7C1A">
      <w:pPr>
        <w:pStyle w:val="BodyText"/>
        <w:spacing w:before="9"/>
        <w:rPr>
          <w:sz w:val="26"/>
        </w:rPr>
      </w:pPr>
    </w:p>
    <w:p w:rsidR="00CF7C1A" w:rsidRDefault="00E54D81">
      <w:pPr>
        <w:pStyle w:val="ListParagraph"/>
        <w:numPr>
          <w:ilvl w:val="0"/>
          <w:numId w:val="1"/>
        </w:numPr>
        <w:tabs>
          <w:tab w:val="left" w:pos="712"/>
          <w:tab w:val="left" w:pos="713"/>
        </w:tabs>
        <w:ind w:right="491"/>
      </w:pPr>
      <w:r>
        <w:t xml:space="preserve">The benefits for a Supplier in entering into an Overarching Master Indemnity Agreement with </w:t>
      </w:r>
      <w:r w:rsidR="00C46979">
        <w:t>NHS (Wales)</w:t>
      </w:r>
      <w:r>
        <w:rPr>
          <w:spacing w:val="-10"/>
        </w:rPr>
        <w:t xml:space="preserve"> </w:t>
      </w:r>
      <w:r>
        <w:t>include:</w:t>
      </w:r>
    </w:p>
    <w:p w:rsidR="00CF7C1A" w:rsidRDefault="00CF7C1A">
      <w:pPr>
        <w:pStyle w:val="BodyText"/>
        <w:rPr>
          <w:sz w:val="27"/>
        </w:rPr>
      </w:pPr>
    </w:p>
    <w:p w:rsidR="00CF7C1A" w:rsidRDefault="00E54D81">
      <w:pPr>
        <w:pStyle w:val="ListParagraph"/>
        <w:numPr>
          <w:ilvl w:val="1"/>
          <w:numId w:val="1"/>
        </w:numPr>
        <w:tabs>
          <w:tab w:val="left" w:pos="1281"/>
          <w:tab w:val="left" w:pos="1282"/>
        </w:tabs>
        <w:ind w:right="310"/>
      </w:pPr>
      <w:r>
        <w:t>The Supplier’s details are entered as part of the Master Indemnity Agreement Register published at:</w:t>
      </w:r>
      <w:r>
        <w:rPr>
          <w:spacing w:val="-26"/>
        </w:rPr>
        <w:t xml:space="preserve"> </w:t>
      </w:r>
      <w:r w:rsidR="00124AC7" w:rsidRPr="00124AC7">
        <w:t>http://www.procurement.wales.nhs.uk/supply/masterindemnity</w:t>
      </w:r>
      <w:r>
        <w:t>.</w:t>
      </w:r>
    </w:p>
    <w:p w:rsidR="00CF7C1A" w:rsidRDefault="00CF7C1A">
      <w:pPr>
        <w:pStyle w:val="BodyText"/>
        <w:spacing w:before="10"/>
        <w:rPr>
          <w:sz w:val="18"/>
        </w:rPr>
      </w:pPr>
    </w:p>
    <w:p w:rsidR="00CF7C1A" w:rsidRDefault="00E54D81">
      <w:pPr>
        <w:pStyle w:val="ListParagraph"/>
        <w:numPr>
          <w:ilvl w:val="1"/>
          <w:numId w:val="1"/>
        </w:numPr>
        <w:tabs>
          <w:tab w:val="left" w:pos="1281"/>
          <w:tab w:val="left" w:pos="1282"/>
        </w:tabs>
        <w:spacing w:before="93"/>
        <w:ind w:right="178"/>
      </w:pPr>
      <w:r>
        <w:t xml:space="preserve">The Supplier will be given an Overarching Master Indemnity Agreement number, which will mean that an Authority (which could be any NHS Trust or NHS </w:t>
      </w:r>
      <w:r w:rsidR="00E83EDD">
        <w:t xml:space="preserve">Health Board </w:t>
      </w:r>
      <w:r>
        <w:t xml:space="preserve">in </w:t>
      </w:r>
      <w:r w:rsidR="00E83EDD">
        <w:t>Wales</w:t>
      </w:r>
      <w:r>
        <w:t xml:space="preserve">) will not be required to check the Supplier’s insurance for compliance with the Master Indemnity Agreement Terms and Conditions provided that the Master Indemnity Agreement Register is showing that such insurance (as checked by </w:t>
      </w:r>
      <w:r w:rsidR="00E83EDD">
        <w:t>NHS (Wales)</w:t>
      </w:r>
      <w:r>
        <w:t>) is</w:t>
      </w:r>
      <w:r>
        <w:rPr>
          <w:spacing w:val="-17"/>
        </w:rPr>
        <w:t xml:space="preserve"> </w:t>
      </w:r>
      <w:r>
        <w:t>current.</w:t>
      </w:r>
    </w:p>
    <w:p w:rsidR="00CF7C1A" w:rsidRDefault="00CF7C1A">
      <w:pPr>
        <w:sectPr w:rsidR="00CF7C1A">
          <w:pgSz w:w="11930" w:h="16850"/>
          <w:pgMar w:top="1260" w:right="620" w:bottom="280" w:left="740" w:header="720" w:footer="720" w:gutter="0"/>
          <w:cols w:space="720"/>
        </w:sectPr>
      </w:pPr>
    </w:p>
    <w:p w:rsidR="00CF7C1A" w:rsidRPr="001832D2" w:rsidRDefault="00ED2C3C">
      <w:pPr>
        <w:pStyle w:val="ListParagraph"/>
        <w:numPr>
          <w:ilvl w:val="0"/>
          <w:numId w:val="1"/>
        </w:numPr>
        <w:tabs>
          <w:tab w:val="left" w:pos="672"/>
          <w:tab w:val="left" w:pos="673"/>
        </w:tabs>
        <w:spacing w:before="77"/>
        <w:ind w:left="672" w:right="388"/>
      </w:pPr>
      <w:r w:rsidRPr="001832D2">
        <w:lastRenderedPageBreak/>
        <w:t>The instructions for Suppliers that wish to enter into an Overarching Master Indemnity Agreement are as</w:t>
      </w:r>
      <w:r w:rsidRPr="001832D2">
        <w:rPr>
          <w:spacing w:val="-4"/>
        </w:rPr>
        <w:t xml:space="preserve"> </w:t>
      </w:r>
      <w:r w:rsidRPr="001832D2">
        <w:t>follows:</w:t>
      </w:r>
    </w:p>
    <w:p w:rsidR="00CF7C1A" w:rsidRDefault="00CF7C1A">
      <w:pPr>
        <w:pStyle w:val="BodyText"/>
        <w:rPr>
          <w:sz w:val="27"/>
        </w:rPr>
      </w:pPr>
    </w:p>
    <w:p w:rsidR="00CF7C1A" w:rsidRDefault="00E54D81">
      <w:pPr>
        <w:pStyle w:val="ListParagraph"/>
        <w:numPr>
          <w:ilvl w:val="1"/>
          <w:numId w:val="1"/>
        </w:numPr>
        <w:tabs>
          <w:tab w:val="left" w:pos="1242"/>
        </w:tabs>
        <w:ind w:left="1241" w:right="118"/>
        <w:jc w:val="both"/>
      </w:pPr>
      <w:r>
        <w:t>Enter the company's details on the first page of the template Overarching Master Indemnity Agreement, leave the space for the Overarching Master Indemnity Agreement number</w:t>
      </w:r>
      <w:r>
        <w:rPr>
          <w:spacing w:val="-24"/>
        </w:rPr>
        <w:t xml:space="preserve"> </w:t>
      </w:r>
      <w:r>
        <w:t>blank.</w:t>
      </w:r>
    </w:p>
    <w:p w:rsidR="00CF7C1A" w:rsidRDefault="00CF7C1A">
      <w:pPr>
        <w:pStyle w:val="BodyText"/>
        <w:rPr>
          <w:sz w:val="27"/>
        </w:rPr>
      </w:pPr>
    </w:p>
    <w:p w:rsidR="00CF7C1A" w:rsidRDefault="00E54D81">
      <w:pPr>
        <w:pStyle w:val="ListParagraph"/>
        <w:numPr>
          <w:ilvl w:val="1"/>
          <w:numId w:val="1"/>
        </w:numPr>
        <w:tabs>
          <w:tab w:val="left" w:pos="1242"/>
        </w:tabs>
        <w:ind w:left="1241" w:right="119"/>
        <w:jc w:val="both"/>
      </w:pPr>
      <w:r>
        <w:t>An authorised signature from the Supplier’s organisation is required at the bottom of the Overarching Master Indemnity Agreement along with details of the person signing and the date of</w:t>
      </w:r>
      <w:r>
        <w:rPr>
          <w:spacing w:val="-6"/>
        </w:rPr>
        <w:t xml:space="preserve"> </w:t>
      </w:r>
      <w:r>
        <w:t>signature.</w:t>
      </w:r>
    </w:p>
    <w:p w:rsidR="00CF7C1A" w:rsidRDefault="00CF7C1A">
      <w:pPr>
        <w:pStyle w:val="BodyText"/>
        <w:rPr>
          <w:sz w:val="27"/>
        </w:rPr>
      </w:pPr>
    </w:p>
    <w:p w:rsidR="00CF7C1A" w:rsidRDefault="00E54D81">
      <w:pPr>
        <w:pStyle w:val="ListParagraph"/>
        <w:numPr>
          <w:ilvl w:val="1"/>
          <w:numId w:val="1"/>
        </w:numPr>
        <w:tabs>
          <w:tab w:val="left" w:pos="1242"/>
        </w:tabs>
        <w:ind w:left="1241"/>
        <w:jc w:val="both"/>
      </w:pPr>
      <w:r>
        <w:t xml:space="preserve">The signed Overarching Master Indemnity Agreement should then be e-mailed to </w:t>
      </w:r>
      <w:r w:rsidR="00E83EDD">
        <w:t>NHS (Wales)</w:t>
      </w:r>
      <w:r>
        <w:t xml:space="preserve"> at the e-mail address set out in Part C below. Scanned proof of insurances for the Supplier for both public and product liability must accompany the signed Overarching Master Indemnity Agreement and this must demonstrate compliance with the insurance requirements set out at Clause 6.1 of the Master Indemnity Agreement Terms and Conditions. This proof of insurances must include copies of the relevant insurance documents and a covering note referring to the relevant provisions that demonstrate such compliance. As a minimum, this covering note should refer to the relevant provisions in the insurance policy documents demonstrating: (i) the amount of cover per claim for both public liability and product liability; (ii) the period of cover; and (iii) who is protected by the insurance policy (which should be consistent with the name of the party seeking to enter into the Overarching Master Indemnity Agreement). A failure by a Supplier to provide a clear covering note for these purposes will result in the documents being sent back to the Supplier to correct this omission prior to </w:t>
      </w:r>
      <w:r w:rsidR="00E83EDD">
        <w:t>NHS (Wales)</w:t>
      </w:r>
      <w:r>
        <w:t xml:space="preserve"> executing the Overarching Master Indemnity Agreement.</w:t>
      </w:r>
    </w:p>
    <w:p w:rsidR="00CF7C1A" w:rsidRDefault="00CF7C1A">
      <w:pPr>
        <w:pStyle w:val="BodyText"/>
        <w:rPr>
          <w:sz w:val="27"/>
        </w:rPr>
      </w:pPr>
    </w:p>
    <w:p w:rsidR="00CF7C1A" w:rsidRDefault="00E54D81">
      <w:pPr>
        <w:pStyle w:val="ListParagraph"/>
        <w:numPr>
          <w:ilvl w:val="1"/>
          <w:numId w:val="1"/>
        </w:numPr>
        <w:tabs>
          <w:tab w:val="left" w:pos="1242"/>
        </w:tabs>
        <w:ind w:left="1241" w:right="116"/>
        <w:jc w:val="both"/>
      </w:pPr>
      <w:r>
        <w:t xml:space="preserve">Once the agreement has been checked by </w:t>
      </w:r>
      <w:r w:rsidR="00E83EDD">
        <w:t>NHS (Wales)</w:t>
      </w:r>
      <w:r>
        <w:t xml:space="preserve">, the Master Indemnity Agreement number is inserted and then signed by </w:t>
      </w:r>
      <w:r w:rsidR="00E83EDD">
        <w:t>NHS Wales</w:t>
      </w:r>
      <w:r>
        <w:t xml:space="preserve">, a scanned copy of the signed agreement will then be sent to the Supplier at the contact email address provided by the Supplier for its records. For the avoidance of doubt, an Overarching Master Indemnity Agreement will not come into effect until it is signed by </w:t>
      </w:r>
      <w:r w:rsidR="00E83EDD">
        <w:t>NHS Wales</w:t>
      </w:r>
      <w:r>
        <w:t>.</w:t>
      </w:r>
    </w:p>
    <w:p w:rsidR="00CF7C1A" w:rsidRDefault="00CF7C1A">
      <w:pPr>
        <w:pStyle w:val="BodyText"/>
        <w:rPr>
          <w:sz w:val="27"/>
        </w:rPr>
      </w:pPr>
    </w:p>
    <w:p w:rsidR="00CF7C1A" w:rsidRDefault="00E54D81">
      <w:pPr>
        <w:pStyle w:val="ListParagraph"/>
        <w:numPr>
          <w:ilvl w:val="1"/>
          <w:numId w:val="1"/>
        </w:numPr>
        <w:tabs>
          <w:tab w:val="left" w:pos="1242"/>
        </w:tabs>
        <w:ind w:left="1241" w:right="116"/>
        <w:jc w:val="both"/>
      </w:pPr>
      <w:r>
        <w:t xml:space="preserve">Appropriate details will then be included by </w:t>
      </w:r>
      <w:r w:rsidR="00E83EDD">
        <w:t>NHS (Wales)</w:t>
      </w:r>
      <w:r>
        <w:t xml:space="preserve"> in the Master Indemnity Agreement Register, as referred to</w:t>
      </w:r>
      <w:r>
        <w:rPr>
          <w:spacing w:val="-12"/>
        </w:rPr>
        <w:t xml:space="preserve"> </w:t>
      </w:r>
      <w:r>
        <w:t>above.</w:t>
      </w:r>
    </w:p>
    <w:p w:rsidR="00CF7C1A" w:rsidRDefault="00CF7C1A">
      <w:pPr>
        <w:pStyle w:val="BodyText"/>
        <w:rPr>
          <w:sz w:val="27"/>
        </w:rPr>
      </w:pPr>
    </w:p>
    <w:p w:rsidR="00CF7C1A" w:rsidRDefault="00E54D81">
      <w:pPr>
        <w:pStyle w:val="ListParagraph"/>
        <w:numPr>
          <w:ilvl w:val="1"/>
          <w:numId w:val="1"/>
        </w:numPr>
        <w:tabs>
          <w:tab w:val="left" w:pos="1242"/>
        </w:tabs>
        <w:spacing w:before="1"/>
        <w:ind w:left="1241"/>
        <w:jc w:val="both"/>
      </w:pPr>
      <w:r>
        <w:t xml:space="preserve">As the Master Indemnity Agreement Register is updated on a regular basis, Suppliers and Authorities can check with </w:t>
      </w:r>
      <w:r w:rsidR="00E83EDD">
        <w:t xml:space="preserve">NHS </w:t>
      </w:r>
      <w:r w:rsidR="00313DF2">
        <w:t>(</w:t>
      </w:r>
      <w:r w:rsidR="00E83EDD">
        <w:t>Wales)</w:t>
      </w:r>
      <w:r>
        <w:t xml:space="preserve"> (using the contact details at Part C  below) for confirmation of registrations if there is doubt about a particular Supplier’s status in terms of having a current Overarching Master Indemnity Agreement and/or current insurance policy in</w:t>
      </w:r>
      <w:r>
        <w:rPr>
          <w:spacing w:val="-6"/>
        </w:rPr>
        <w:t xml:space="preserve"> </w:t>
      </w:r>
      <w:r>
        <w:t>place.</w:t>
      </w:r>
    </w:p>
    <w:p w:rsidR="00CF7C1A" w:rsidRDefault="00CF7C1A">
      <w:pPr>
        <w:pStyle w:val="BodyText"/>
        <w:rPr>
          <w:sz w:val="27"/>
        </w:rPr>
      </w:pPr>
    </w:p>
    <w:p w:rsidR="00CF7C1A" w:rsidRDefault="00E54D81">
      <w:pPr>
        <w:pStyle w:val="ListParagraph"/>
        <w:numPr>
          <w:ilvl w:val="0"/>
          <w:numId w:val="1"/>
        </w:numPr>
        <w:tabs>
          <w:tab w:val="left" w:pos="672"/>
          <w:tab w:val="left" w:pos="673"/>
        </w:tabs>
        <w:ind w:left="672" w:right="124"/>
      </w:pPr>
      <w:r>
        <w:t>The instructions for Suppliers that wish to maintain an Overarching Master Indemnity Agreement  are as</w:t>
      </w:r>
      <w:r>
        <w:rPr>
          <w:spacing w:val="-4"/>
        </w:rPr>
        <w:t xml:space="preserve"> </w:t>
      </w:r>
      <w:r>
        <w:t>follows:</w:t>
      </w:r>
    </w:p>
    <w:p w:rsidR="00CF7C1A" w:rsidRDefault="00CF7C1A">
      <w:pPr>
        <w:pStyle w:val="BodyText"/>
        <w:spacing w:before="11"/>
        <w:rPr>
          <w:sz w:val="26"/>
        </w:rPr>
      </w:pPr>
    </w:p>
    <w:p w:rsidR="00CF7C1A" w:rsidRDefault="00E54D81">
      <w:pPr>
        <w:pStyle w:val="ListParagraph"/>
        <w:numPr>
          <w:ilvl w:val="1"/>
          <w:numId w:val="1"/>
        </w:numPr>
        <w:tabs>
          <w:tab w:val="left" w:pos="1242"/>
        </w:tabs>
        <w:ind w:left="1241"/>
        <w:jc w:val="both"/>
      </w:pPr>
      <w:r>
        <w:t xml:space="preserve">Every time an insurance policy is about to expire, the Supplier must ensure he submits a copy of the appropriate renewal certificate via email to </w:t>
      </w:r>
      <w:r w:rsidR="00E83EDD">
        <w:t>NHS (Wales)</w:t>
      </w:r>
      <w:r>
        <w:t xml:space="preserve"> using the contact details at Part C below. No new Overarching Master Indemnity Agreement needs to be signed at the expiry of the insurance policy if the Supplier provides renewal certificate. The renewal certificate</w:t>
      </w:r>
      <w:r>
        <w:rPr>
          <w:spacing w:val="27"/>
        </w:rPr>
        <w:t xml:space="preserve"> </w:t>
      </w:r>
      <w:r>
        <w:t>must</w:t>
      </w:r>
      <w:r>
        <w:rPr>
          <w:spacing w:val="27"/>
        </w:rPr>
        <w:t xml:space="preserve"> </w:t>
      </w:r>
      <w:r>
        <w:t>demonstrate</w:t>
      </w:r>
      <w:r>
        <w:rPr>
          <w:spacing w:val="27"/>
        </w:rPr>
        <w:t xml:space="preserve"> </w:t>
      </w:r>
      <w:r>
        <w:t>compliance</w:t>
      </w:r>
      <w:r>
        <w:rPr>
          <w:spacing w:val="26"/>
        </w:rPr>
        <w:t xml:space="preserve"> </w:t>
      </w:r>
      <w:r>
        <w:t>with</w:t>
      </w:r>
      <w:r>
        <w:rPr>
          <w:spacing w:val="26"/>
        </w:rPr>
        <w:t xml:space="preserve"> </w:t>
      </w:r>
      <w:r>
        <w:t>the</w:t>
      </w:r>
      <w:r>
        <w:rPr>
          <w:spacing w:val="26"/>
        </w:rPr>
        <w:t xml:space="preserve"> </w:t>
      </w:r>
      <w:r>
        <w:t>insurance</w:t>
      </w:r>
      <w:r>
        <w:rPr>
          <w:spacing w:val="26"/>
        </w:rPr>
        <w:t xml:space="preserve"> </w:t>
      </w:r>
      <w:r>
        <w:t>requirements</w:t>
      </w:r>
      <w:r>
        <w:rPr>
          <w:spacing w:val="26"/>
        </w:rPr>
        <w:t xml:space="preserve"> </w:t>
      </w:r>
      <w:r>
        <w:t>set</w:t>
      </w:r>
      <w:r>
        <w:rPr>
          <w:spacing w:val="27"/>
        </w:rPr>
        <w:t xml:space="preserve"> </w:t>
      </w:r>
      <w:r>
        <w:t>out</w:t>
      </w:r>
      <w:r>
        <w:rPr>
          <w:spacing w:val="27"/>
        </w:rPr>
        <w:t xml:space="preserve"> </w:t>
      </w:r>
      <w:r>
        <w:t>at</w:t>
      </w:r>
      <w:r>
        <w:rPr>
          <w:spacing w:val="27"/>
        </w:rPr>
        <w:t xml:space="preserve"> </w:t>
      </w:r>
      <w:r>
        <w:t>Clause</w:t>
      </w:r>
      <w:r w:rsidR="00313DF2">
        <w:t xml:space="preserve"> </w:t>
      </w:r>
    </w:p>
    <w:p w:rsidR="00CF7C1A" w:rsidRDefault="00E54D81">
      <w:pPr>
        <w:pStyle w:val="BodyText"/>
        <w:spacing w:before="1"/>
        <w:ind w:left="1241" w:right="117"/>
        <w:jc w:val="both"/>
      </w:pPr>
      <w:r>
        <w:t>6.1 of the Master Indemnity Agreement Terms and Conditions and should be accompanied by a covering note: (i) referring to the relevant provisions that demonstrate such compliance; and</w:t>
      </w:r>
    </w:p>
    <w:p w:rsidR="00E14006" w:rsidRDefault="00E54D81">
      <w:pPr>
        <w:pStyle w:val="BodyText"/>
        <w:spacing w:before="1"/>
        <w:ind w:left="1241" w:right="118"/>
        <w:jc w:val="both"/>
      </w:pPr>
      <w:r>
        <w:t xml:space="preserve">(ii) highlighting (a) any policy changes not already notified to </w:t>
      </w:r>
      <w:r w:rsidR="00E83EDD">
        <w:t>NHS (Wales)</w:t>
      </w:r>
      <w:r>
        <w:t xml:space="preserve">; or confirming (b) that there have not been any policy changes that have not already previously been notified to </w:t>
      </w:r>
      <w:r w:rsidR="00E83EDD">
        <w:t>NHS (Wales)</w:t>
      </w:r>
      <w:r>
        <w:t xml:space="preserve">. A failure by a Supplier to provide such a renewal certificate and/or a clear covering note for these purposes may result in </w:t>
      </w:r>
      <w:r w:rsidR="00E83EDD">
        <w:t>NHS (Wales)</w:t>
      </w:r>
      <w:r>
        <w:t xml:space="preserve"> terminating </w:t>
      </w:r>
      <w:r>
        <w:lastRenderedPageBreak/>
        <w:t>the Supplier’s Overarching Master Indemnity Agreement and removing its details from the Master Indemnity Agreement Register.</w:t>
      </w:r>
    </w:p>
    <w:p w:rsidR="00CF7C1A" w:rsidRDefault="00CF7C1A">
      <w:pPr>
        <w:pStyle w:val="BodyText"/>
        <w:rPr>
          <w:sz w:val="27"/>
        </w:rPr>
      </w:pPr>
    </w:p>
    <w:p w:rsidR="00CF7C1A" w:rsidRDefault="00E54D81">
      <w:pPr>
        <w:pStyle w:val="ListParagraph"/>
        <w:numPr>
          <w:ilvl w:val="1"/>
          <w:numId w:val="1"/>
        </w:numPr>
        <w:tabs>
          <w:tab w:val="left" w:pos="682"/>
        </w:tabs>
        <w:ind w:left="681" w:right="99"/>
        <w:jc w:val="both"/>
      </w:pPr>
      <w:r>
        <w:t xml:space="preserve">Following receipt and checking of the information referred to at point 4a above and assuming everything is in order, the Master Indemnity Agreement Register will be updated to show the new insurance policy expiry date. Confirmation of the update will be sent by </w:t>
      </w:r>
      <w:r w:rsidR="00E83EDD">
        <w:t>NHS (Wales)</w:t>
      </w:r>
      <w:r>
        <w:t xml:space="preserve"> to the Supplier as all details can be checked on the Master Indemnity Agreement Register.</w:t>
      </w:r>
    </w:p>
    <w:p w:rsidR="00CF7C1A" w:rsidRDefault="00CF7C1A">
      <w:pPr>
        <w:jc w:val="both"/>
        <w:sectPr w:rsidR="00CF7C1A">
          <w:pgSz w:w="11930" w:h="16850"/>
          <w:pgMar w:top="1240" w:right="640" w:bottom="280" w:left="1340" w:header="720" w:footer="720" w:gutter="0"/>
          <w:cols w:space="720"/>
        </w:sectPr>
      </w:pPr>
    </w:p>
    <w:p w:rsidR="00CF7C1A" w:rsidRPr="00E83EDD" w:rsidRDefault="00ED2C3C">
      <w:pPr>
        <w:pStyle w:val="Heading1"/>
        <w:rPr>
          <w:color w:val="002060"/>
        </w:rPr>
      </w:pPr>
      <w:r w:rsidRPr="00ED2C3C">
        <w:rPr>
          <w:color w:val="002060"/>
        </w:rPr>
        <w:lastRenderedPageBreak/>
        <w:t>Part C</w:t>
      </w:r>
    </w:p>
    <w:p w:rsidR="00CF7C1A" w:rsidRPr="00E83EDD" w:rsidRDefault="00ED2C3C">
      <w:pPr>
        <w:ind w:left="116"/>
        <w:rPr>
          <w:b/>
          <w:color w:val="002060"/>
          <w:sz w:val="50"/>
        </w:rPr>
      </w:pPr>
      <w:r w:rsidRPr="00ED2C3C">
        <w:rPr>
          <w:b/>
          <w:color w:val="002060"/>
          <w:sz w:val="50"/>
        </w:rPr>
        <w:t>Enquiries and contact details</w:t>
      </w:r>
    </w:p>
    <w:p w:rsidR="00CF7C1A" w:rsidRDefault="00E54D81">
      <w:pPr>
        <w:pStyle w:val="ListParagraph"/>
        <w:numPr>
          <w:ilvl w:val="2"/>
          <w:numId w:val="1"/>
        </w:numPr>
        <w:tabs>
          <w:tab w:val="left" w:pos="712"/>
          <w:tab w:val="left" w:pos="713"/>
        </w:tabs>
        <w:spacing w:before="107"/>
        <w:ind w:right="178"/>
      </w:pPr>
      <w:r>
        <w:t xml:space="preserve">If in doubt about any aspect of the templates or any other parts of this guidance  you should  contact </w:t>
      </w:r>
      <w:r w:rsidR="00E83EDD">
        <w:t>NHS (Wales)</w:t>
      </w:r>
      <w:r>
        <w:t xml:space="preserve"> via email at: </w:t>
      </w:r>
      <w:hyperlink r:id="rId10" w:history="1">
        <w:r w:rsidR="009434AC" w:rsidRPr="002233AE">
          <w:rPr>
            <w:rStyle w:val="Hyperlink"/>
            <w:u w:color="0000FF"/>
          </w:rPr>
          <w:t xml:space="preserve"> </w:t>
        </w:r>
      </w:hyperlink>
      <w:hyperlink r:id="rId11" w:history="1">
        <w:r w:rsidR="00DE3172" w:rsidRPr="00467741">
          <w:rPr>
            <w:rStyle w:val="Hyperlink"/>
            <w:u w:color="0000FF"/>
          </w:rPr>
          <w:t xml:space="preserve">MIA.Wales@wales.nhs.uk </w:t>
        </w:r>
        <w:r w:rsidR="00DE3172" w:rsidRPr="00467741">
          <w:rPr>
            <w:rStyle w:val="Hyperlink"/>
          </w:rPr>
          <w:t>in</w:t>
        </w:r>
      </w:hyperlink>
      <w:r>
        <w:t xml:space="preserve"> the first</w:t>
      </w:r>
      <w:r>
        <w:rPr>
          <w:spacing w:val="-18"/>
        </w:rPr>
        <w:t xml:space="preserve"> </w:t>
      </w:r>
      <w:r>
        <w:t>instance.</w:t>
      </w:r>
    </w:p>
    <w:p w:rsidR="00CF7C1A" w:rsidRDefault="00CF7C1A">
      <w:pPr>
        <w:pStyle w:val="BodyText"/>
        <w:spacing w:before="3"/>
        <w:rPr>
          <w:sz w:val="19"/>
        </w:rPr>
      </w:pPr>
    </w:p>
    <w:p w:rsidR="00CF7C1A" w:rsidRDefault="00E54D81">
      <w:pPr>
        <w:pStyle w:val="ListParagraph"/>
        <w:numPr>
          <w:ilvl w:val="2"/>
          <w:numId w:val="1"/>
        </w:numPr>
        <w:tabs>
          <w:tab w:val="left" w:pos="713"/>
        </w:tabs>
        <w:spacing w:before="94"/>
        <w:ind w:right="101"/>
        <w:jc w:val="both"/>
      </w:pPr>
      <w:r>
        <w:t xml:space="preserve">Completed </w:t>
      </w:r>
      <w:r>
        <w:rPr>
          <w:spacing w:val="2"/>
        </w:rPr>
        <w:t xml:space="preserve">Overarching Master </w:t>
      </w:r>
      <w:r>
        <w:rPr>
          <w:spacing w:val="3"/>
        </w:rPr>
        <w:t xml:space="preserve">Indemnity Agreements, </w:t>
      </w:r>
      <w:r>
        <w:t xml:space="preserve">any </w:t>
      </w:r>
      <w:r>
        <w:rPr>
          <w:spacing w:val="2"/>
        </w:rPr>
        <w:t xml:space="preserve">scanned documents relating to </w:t>
      </w:r>
      <w:r>
        <w:t xml:space="preserve">the </w:t>
      </w:r>
      <w:r>
        <w:rPr>
          <w:spacing w:val="2"/>
        </w:rPr>
        <w:t xml:space="preserve">insurance checks carried </w:t>
      </w:r>
      <w:r>
        <w:t xml:space="preserve">out by </w:t>
      </w:r>
      <w:r w:rsidR="00E83EDD">
        <w:t>NHS (W</w:t>
      </w:r>
      <w:bookmarkStart w:id="0" w:name="_GoBack"/>
      <w:bookmarkEnd w:id="0"/>
      <w:r w:rsidR="00E83EDD">
        <w:t>ales)</w:t>
      </w:r>
      <w:r>
        <w:rPr>
          <w:spacing w:val="2"/>
        </w:rPr>
        <w:t xml:space="preserve"> </w:t>
      </w:r>
      <w:r>
        <w:t xml:space="preserve">in </w:t>
      </w:r>
      <w:r>
        <w:rPr>
          <w:spacing w:val="2"/>
        </w:rPr>
        <w:t xml:space="preserve">connection with </w:t>
      </w:r>
      <w:r>
        <w:t xml:space="preserve">such </w:t>
      </w:r>
      <w:r>
        <w:rPr>
          <w:spacing w:val="2"/>
        </w:rPr>
        <w:t xml:space="preserve">Overarching Master Indemnity </w:t>
      </w:r>
      <w:r>
        <w:rPr>
          <w:spacing w:val="3"/>
        </w:rPr>
        <w:t xml:space="preserve">Agreements, </w:t>
      </w:r>
      <w:r>
        <w:t xml:space="preserve">any </w:t>
      </w:r>
      <w:r>
        <w:rPr>
          <w:spacing w:val="3"/>
        </w:rPr>
        <w:t xml:space="preserve">notifications </w:t>
      </w:r>
      <w:r>
        <w:rPr>
          <w:spacing w:val="2"/>
        </w:rPr>
        <w:t xml:space="preserve">relating </w:t>
      </w:r>
      <w:r>
        <w:t xml:space="preserve">to </w:t>
      </w:r>
      <w:r>
        <w:rPr>
          <w:spacing w:val="2"/>
        </w:rPr>
        <w:t xml:space="preserve">any undertakings provided </w:t>
      </w:r>
      <w:r>
        <w:t xml:space="preserve">by </w:t>
      </w:r>
      <w:r>
        <w:rPr>
          <w:spacing w:val="2"/>
        </w:rPr>
        <w:t xml:space="preserve">the Supplier under any Overarching </w:t>
      </w:r>
      <w:r>
        <w:rPr>
          <w:spacing w:val="3"/>
        </w:rPr>
        <w:t xml:space="preserve">Master </w:t>
      </w:r>
      <w:r>
        <w:rPr>
          <w:spacing w:val="2"/>
        </w:rPr>
        <w:t xml:space="preserve">Indemnity Agreement, </w:t>
      </w:r>
      <w:r>
        <w:t xml:space="preserve">and </w:t>
      </w:r>
      <w:r>
        <w:rPr>
          <w:spacing w:val="2"/>
        </w:rPr>
        <w:t xml:space="preserve">any information </w:t>
      </w:r>
      <w:r>
        <w:rPr>
          <w:spacing w:val="3"/>
        </w:rPr>
        <w:t xml:space="preserve">required </w:t>
      </w:r>
      <w:r>
        <w:t xml:space="preserve">by </w:t>
      </w:r>
      <w:r w:rsidR="00313DF2">
        <w:rPr>
          <w:spacing w:val="2"/>
        </w:rPr>
        <w:t xml:space="preserve"> </w:t>
      </w:r>
      <w:r w:rsidR="00313DF2">
        <w:t xml:space="preserve">NHS (Wales) </w:t>
      </w:r>
      <w:r>
        <w:t xml:space="preserve">in </w:t>
      </w:r>
      <w:r>
        <w:rPr>
          <w:spacing w:val="2"/>
        </w:rPr>
        <w:t xml:space="preserve">relation </w:t>
      </w:r>
      <w:r>
        <w:t xml:space="preserve">to </w:t>
      </w:r>
      <w:r>
        <w:rPr>
          <w:spacing w:val="2"/>
        </w:rPr>
        <w:t xml:space="preserve">any </w:t>
      </w:r>
      <w:r>
        <w:t xml:space="preserve">MIA </w:t>
      </w:r>
      <w:r>
        <w:rPr>
          <w:spacing w:val="4"/>
        </w:rPr>
        <w:t xml:space="preserve">Call-Off </w:t>
      </w:r>
      <w:r>
        <w:rPr>
          <w:spacing w:val="2"/>
        </w:rPr>
        <w:t xml:space="preserve">Agreement </w:t>
      </w:r>
      <w:r>
        <w:t xml:space="preserve">should be sent by e-mail to: </w:t>
      </w:r>
      <w:hyperlink r:id="rId12" w:history="1">
        <w:r w:rsidR="00DE3172" w:rsidRPr="00DE3172">
          <w:rPr>
            <w:rStyle w:val="Hyperlink"/>
            <w:u w:color="0000FF"/>
          </w:rPr>
          <w:t>MIA.Wales@wales.nhs.uk</w:t>
        </w:r>
      </w:hyperlink>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rPr>
          <w:sz w:val="20"/>
        </w:rPr>
      </w:pPr>
    </w:p>
    <w:p w:rsidR="00CF7C1A" w:rsidRDefault="00CF7C1A">
      <w:pPr>
        <w:pStyle w:val="BodyText"/>
        <w:spacing w:before="3"/>
        <w:rPr>
          <w:sz w:val="19"/>
        </w:rPr>
      </w:pPr>
    </w:p>
    <w:p w:rsidR="00CF7C1A" w:rsidRDefault="00E54D81">
      <w:pPr>
        <w:pStyle w:val="BodyText"/>
        <w:ind w:right="219"/>
        <w:jc w:val="right"/>
      </w:pPr>
      <w:r>
        <w:t>7</w:t>
      </w:r>
    </w:p>
    <w:p w:rsidR="00CF7C1A" w:rsidRDefault="00CF7C1A">
      <w:pPr>
        <w:jc w:val="right"/>
        <w:sectPr w:rsidR="00CF7C1A">
          <w:pgSz w:w="11930" w:h="16850"/>
          <w:pgMar w:top="1260" w:right="640" w:bottom="280" w:left="740" w:header="720" w:footer="720" w:gutter="0"/>
          <w:cols w:space="720"/>
        </w:sectPr>
      </w:pPr>
    </w:p>
    <w:p w:rsidR="00CF7C1A" w:rsidRDefault="00E54D81">
      <w:pPr>
        <w:tabs>
          <w:tab w:val="left" w:pos="14508"/>
        </w:tabs>
        <w:spacing w:before="39"/>
        <w:ind w:left="106"/>
        <w:rPr>
          <w:rFonts w:ascii="Calibri"/>
          <w:b/>
          <w:sz w:val="16"/>
        </w:rPr>
      </w:pPr>
      <w:r>
        <w:rPr>
          <w:rFonts w:ascii="Calibri"/>
          <w:sz w:val="16"/>
        </w:rPr>
        <w:lastRenderedPageBreak/>
        <w:t>Link to MIA Register</w:t>
      </w:r>
      <w:r>
        <w:rPr>
          <w:rFonts w:ascii="Calibri"/>
          <w:spacing w:val="-21"/>
          <w:sz w:val="16"/>
        </w:rPr>
        <w:t xml:space="preserve"> </w:t>
      </w:r>
      <w:r>
        <w:rPr>
          <w:rFonts w:ascii="Calibri"/>
          <w:sz w:val="16"/>
        </w:rPr>
        <w:t>-</w:t>
      </w:r>
      <w:r>
        <w:rPr>
          <w:rFonts w:ascii="Calibri"/>
          <w:spacing w:val="-4"/>
          <w:sz w:val="16"/>
        </w:rPr>
        <w:t xml:space="preserve"> </w:t>
      </w:r>
      <w:r w:rsidR="00124AC7" w:rsidRPr="00124AC7">
        <w:t>http://www.procurement.wales.nhs.uk/supply/masterindemnity</w:t>
      </w:r>
      <w:r>
        <w:rPr>
          <w:rFonts w:ascii="Calibri"/>
          <w:color w:val="0000FF"/>
          <w:sz w:val="16"/>
        </w:rPr>
        <w:tab/>
      </w:r>
      <w:r>
        <w:rPr>
          <w:rFonts w:ascii="Calibri"/>
          <w:b/>
          <w:sz w:val="16"/>
        </w:rPr>
        <w:t>Annex A</w:t>
      </w:r>
    </w:p>
    <w:p w:rsidR="00CF7C1A" w:rsidRDefault="00CF7C1A">
      <w:pPr>
        <w:pStyle w:val="BodyText"/>
        <w:spacing w:before="3"/>
        <w:rPr>
          <w:rFonts w:ascii="Calibri"/>
          <w:b/>
          <w:sz w:val="13"/>
        </w:rPr>
      </w:pPr>
    </w:p>
    <w:p w:rsidR="00CF7C1A" w:rsidRDefault="00E54D81">
      <w:pPr>
        <w:spacing w:before="68"/>
        <w:ind w:left="6492" w:right="6607"/>
        <w:jc w:val="center"/>
        <w:rPr>
          <w:rFonts w:ascii="Calibri"/>
          <w:b/>
          <w:sz w:val="16"/>
        </w:rPr>
      </w:pPr>
      <w:r>
        <w:rPr>
          <w:rFonts w:ascii="Calibri"/>
          <w:b/>
          <w:sz w:val="16"/>
        </w:rPr>
        <w:t>Trust Flowchart for MIA Call-Off Agreement</w:t>
      </w:r>
    </w:p>
    <w:p w:rsidR="004C5F17" w:rsidRDefault="00DE3172">
      <w:r>
        <w:rPr>
          <w:noProof/>
          <w:lang w:val="en-GB" w:eastAsia="en-GB"/>
        </w:rPr>
        <mc:AlternateContent>
          <mc:Choice Requires="wps">
            <w:drawing>
              <wp:anchor distT="0" distB="0" distL="114300" distR="114300" simplePos="0" relativeHeight="251630080" behindDoc="0" locked="0" layoutInCell="1" allowOverlap="1" wp14:anchorId="09D1DC32">
                <wp:simplePos x="0" y="0"/>
                <wp:positionH relativeFrom="column">
                  <wp:posOffset>3779520</wp:posOffset>
                </wp:positionH>
                <wp:positionV relativeFrom="paragraph">
                  <wp:posOffset>110490</wp:posOffset>
                </wp:positionV>
                <wp:extent cx="2400300" cy="598805"/>
                <wp:effectExtent l="13970" t="10160" r="14605" b="10160"/>
                <wp:wrapNone/>
                <wp:docPr id="63"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598805"/>
                        </a:xfrm>
                        <a:prstGeom prst="flowChartProcess">
                          <a:avLst/>
                        </a:prstGeom>
                        <a:solidFill>
                          <a:srgbClr val="FFFFFF"/>
                        </a:solidFill>
                        <a:ln w="19050">
                          <a:solidFill>
                            <a:schemeClr val="tx1">
                              <a:lumMod val="100000"/>
                              <a:lumOff val="0"/>
                            </a:schemeClr>
                          </a:solidFill>
                          <a:miter lim="800000"/>
                          <a:headEnd/>
                          <a:tailEnd/>
                        </a:ln>
                      </wps:spPr>
                      <wps:txbx>
                        <w:txbxContent>
                          <w:p w:rsidR="00A6057A" w:rsidRDefault="00A6057A" w:rsidP="004C5F17">
                            <w:pPr>
                              <w:jc w:val="center"/>
                            </w:pPr>
                            <w:r>
                              <w:t>Study Sponsor or Supplier contacts HB/Trust to provide equipment free of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D1DC32" id="_x0000_t109" coordsize="21600,21600" o:spt="109" path="m,l,21600r21600,l21600,xe">
                <v:stroke joinstyle="miter"/>
                <v:path gradientshapeok="t" o:connecttype="rect"/>
              </v:shapetype>
              <v:shape id="AutoShape 46" o:spid="_x0000_s1026" type="#_x0000_t109" style="position:absolute;margin-left:297.6pt;margin-top:8.7pt;width:189pt;height:47.1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" strokecolor="black [3213]" strokeweight="1.5pt">
                <v:textbox>
                  <w:txbxContent>
                    <w:p w:rsidR="00A6057A" w:rsidRDefault="00A6057A" w:rsidP="004C5F17">
                      <w:pPr>
                        <w:jc w:val="center"/>
                      </w:pPr>
                      <w:r>
                        <w:t>Study Sponsor or Supplier contacts HB/Trust to provide equipment free of charge</w:t>
                      </w:r>
                    </w:p>
                  </w:txbxContent>
                </v:textbox>
              </v:shape>
            </w:pict>
          </mc:Fallback>
        </mc:AlternateContent>
      </w:r>
    </w:p>
    <w:p w:rsidR="00E14006" w:rsidRDefault="00DE3172">
      <w:pPr>
        <w:pStyle w:val="BodyText"/>
        <w:spacing w:before="2"/>
        <w:rPr>
          <w:rFonts w:ascii="Calibri"/>
          <w:sz w:val="25"/>
        </w:rPr>
      </w:pPr>
      <w:r>
        <w:rPr>
          <w:noProof/>
          <w:lang w:val="en-GB" w:eastAsia="en-GB"/>
        </w:rPr>
        <mc:AlternateContent>
          <mc:Choice Requires="wps">
            <w:drawing>
              <wp:anchor distT="0" distB="0" distL="114300" distR="114300" simplePos="0" relativeHeight="251638272" behindDoc="0" locked="0" layoutInCell="1" allowOverlap="1" wp14:anchorId="55DFEC62">
                <wp:simplePos x="0" y="0"/>
                <wp:positionH relativeFrom="column">
                  <wp:posOffset>246380</wp:posOffset>
                </wp:positionH>
                <wp:positionV relativeFrom="paragraph">
                  <wp:posOffset>85725</wp:posOffset>
                </wp:positionV>
                <wp:extent cx="1059180" cy="1280160"/>
                <wp:effectExtent l="14605" t="12700" r="12065" b="12065"/>
                <wp:wrapNone/>
                <wp:docPr id="62"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9180" cy="1280160"/>
                        </a:xfrm>
                        <a:prstGeom prst="rect">
                          <a:avLst/>
                        </a:prstGeom>
                        <a:solidFill>
                          <a:srgbClr val="FFFFFF"/>
                        </a:solidFill>
                        <a:ln w="19050">
                          <a:solidFill>
                            <a:srgbClr val="000000"/>
                          </a:solidFill>
                          <a:miter lim="800000"/>
                          <a:headEnd/>
                          <a:tailEnd/>
                        </a:ln>
                      </wps:spPr>
                      <wps:txbx>
                        <w:txbxContent>
                          <w:p w:rsidR="00A6057A" w:rsidRDefault="00A6057A">
                            <w:r>
                              <w:t>Ask supplier to complete MIA call-off agreement and for copy of valid insurance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DFEC62" id="Rectangle 54" o:spid="_x0000_s1027" style="position:absolute;margin-left:19.4pt;margin-top:6.75pt;width:83.4pt;height:100.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" strokeweight="1.5pt">
                <v:textbox>
                  <w:txbxContent>
                    <w:p w:rsidR="00A6057A" w:rsidRDefault="00A6057A">
                      <w:r>
                        <w:t>Ask supplier to complete MIA call-off agreement and for copy of valid insurance</w:t>
                      </w:r>
                    </w:p>
                  </w:txbxContent>
                </v:textbox>
              </v:rect>
            </w:pict>
          </mc:Fallback>
        </mc:AlternateContent>
      </w:r>
    </w:p>
    <w:p w:rsidR="00E14006" w:rsidRDefault="00DE3172">
      <w:pPr>
        <w:pStyle w:val="BodyText"/>
        <w:spacing w:before="2"/>
        <w:rPr>
          <w:rFonts w:ascii="Calibri"/>
          <w:sz w:val="25"/>
        </w:rPr>
      </w:pPr>
      <w:r>
        <w:rPr>
          <w:noProof/>
          <w:lang w:val="en-GB" w:eastAsia="en-GB"/>
        </w:rPr>
        <mc:AlternateContent>
          <mc:Choice Requires="wps">
            <w:drawing>
              <wp:anchor distT="0" distB="0" distL="114300" distR="114300" simplePos="0" relativeHeight="251636224" behindDoc="0" locked="0" layoutInCell="1" allowOverlap="1" wp14:anchorId="08476E5B">
                <wp:simplePos x="0" y="0"/>
                <wp:positionH relativeFrom="column">
                  <wp:posOffset>1564640</wp:posOffset>
                </wp:positionH>
                <wp:positionV relativeFrom="paragraph">
                  <wp:posOffset>18415</wp:posOffset>
                </wp:positionV>
                <wp:extent cx="1478280" cy="1188720"/>
                <wp:effectExtent l="18415" t="16510" r="17780" b="13970"/>
                <wp:wrapNone/>
                <wp:docPr id="61"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8280" cy="1188720"/>
                        </a:xfrm>
                        <a:prstGeom prst="rect">
                          <a:avLst/>
                        </a:prstGeom>
                        <a:solidFill>
                          <a:srgbClr val="FFFFFF"/>
                        </a:solidFill>
                        <a:ln w="19050">
                          <a:solidFill>
                            <a:srgbClr val="000000"/>
                          </a:solidFill>
                          <a:miter lim="800000"/>
                          <a:headEnd/>
                          <a:tailEnd/>
                        </a:ln>
                      </wps:spPr>
                      <wps:txbx>
                        <w:txbxContent>
                          <w:p w:rsidR="00A6057A" w:rsidRDefault="00A6057A">
                            <w:r>
                              <w:t>Advise supplier to contact NHSW to register for overarching master indemnity agreement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476E5B" id="Rectangle 52" o:spid="_x0000_s1028" style="position:absolute;margin-left:123.2pt;margin-top:1.45pt;width:116.4pt;height:93.6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" strokeweight="1.5pt">
                <v:textbox>
                  <w:txbxContent>
                    <w:p w:rsidR="00A6057A" w:rsidRDefault="00A6057A">
                      <w:r>
                        <w:t>Advise supplier to contact NHSW to register for overarching master indemnity agreement</w:t>
                      </w:r>
                    </w:p>
                  </w:txbxContent>
                </v:textbox>
              </v:rect>
            </w:pict>
          </mc:Fallback>
        </mc:AlternateContent>
      </w:r>
    </w:p>
    <w:p w:rsidR="00E14006" w:rsidRDefault="00E14006">
      <w:pPr>
        <w:pStyle w:val="BodyText"/>
        <w:spacing w:before="2"/>
        <w:rPr>
          <w:rFonts w:ascii="Calibri"/>
          <w:sz w:val="25"/>
        </w:rPr>
      </w:pPr>
    </w:p>
    <w:p w:rsidR="00E14006" w:rsidRDefault="00DE3172">
      <w:pPr>
        <w:pStyle w:val="BodyText"/>
        <w:spacing w:before="2"/>
        <w:rPr>
          <w:rFonts w:ascii="Calibri"/>
          <w:sz w:val="25"/>
        </w:rPr>
      </w:pPr>
      <w:r>
        <w:rPr>
          <w:noProof/>
          <w:lang w:val="en-GB" w:eastAsia="en-GB"/>
        </w:rPr>
        <mc:AlternateContent>
          <mc:Choice Requires="wps">
            <w:drawing>
              <wp:anchor distT="0" distB="0" distL="114300" distR="114300" simplePos="0" relativeHeight="251651584" behindDoc="0" locked="0" layoutInCell="1" allowOverlap="1" wp14:anchorId="25FA6E00">
                <wp:simplePos x="0" y="0"/>
                <wp:positionH relativeFrom="column">
                  <wp:posOffset>5012690</wp:posOffset>
                </wp:positionH>
                <wp:positionV relativeFrom="paragraph">
                  <wp:posOffset>1498600</wp:posOffset>
                </wp:positionV>
                <wp:extent cx="1270" cy="546100"/>
                <wp:effectExtent l="56515" t="10160" r="56515" b="15240"/>
                <wp:wrapNone/>
                <wp:docPr id="60"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546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71C8DB7" id="_x0000_t32" coordsize="21600,21600" o:spt="32" o:oned="t" path="m,l21600,21600e" filled="f">
                <v:path arrowok="t" fillok="f" o:connecttype="none"/>
                <o:lock v:ext="edit" shapetype="t"/>
              </v:shapetype>
              <v:shape id="AutoShape 67" o:spid="_x0000_s1026" type="#_x0000_t32" style="position:absolute;margin-left:394.7pt;margin-top:118pt;width:.1pt;height:4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">
                <v:stroke endarrow="block"/>
              </v:shape>
            </w:pict>
          </mc:Fallback>
        </mc:AlternateContent>
      </w:r>
      <w:r>
        <w:rPr>
          <w:noProof/>
          <w:lang w:val="en-GB" w:eastAsia="en-GB"/>
        </w:rPr>
        <mc:AlternateContent>
          <mc:Choice Requires="wps">
            <w:drawing>
              <wp:anchor distT="0" distB="0" distL="114300" distR="114300" simplePos="0" relativeHeight="251635200" behindDoc="0" locked="0" layoutInCell="1" allowOverlap="1" wp14:anchorId="1CD04932">
                <wp:simplePos x="0" y="0"/>
                <wp:positionH relativeFrom="column">
                  <wp:posOffset>3042920</wp:posOffset>
                </wp:positionH>
                <wp:positionV relativeFrom="paragraph">
                  <wp:posOffset>643890</wp:posOffset>
                </wp:positionV>
                <wp:extent cx="387985" cy="0"/>
                <wp:effectExtent l="20320" t="60325" r="10795" b="53975"/>
                <wp:wrapNone/>
                <wp:docPr id="59"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79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56FA65" id="AutoShape 51" o:spid="_x0000_s1026" type="#_x0000_t32" style="position:absolute;margin-left:239.6pt;margin-top:50.7pt;width:30.55pt;height:0;flip:x;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">
                <v:stroke endarrow="block"/>
              </v:shape>
            </w:pict>
          </mc:Fallback>
        </mc:AlternateContent>
      </w:r>
      <w:r>
        <w:rPr>
          <w:noProof/>
          <w:lang w:val="en-GB" w:eastAsia="en-GB"/>
        </w:rPr>
        <mc:AlternateContent>
          <mc:Choice Requires="wps">
            <w:drawing>
              <wp:anchor distT="0" distB="0" distL="114300" distR="114300" simplePos="0" relativeHeight="251634176" behindDoc="0" locked="0" layoutInCell="1" allowOverlap="1" wp14:anchorId="7F7AF569">
                <wp:simplePos x="0" y="0"/>
                <wp:positionH relativeFrom="column">
                  <wp:posOffset>3474720</wp:posOffset>
                </wp:positionH>
                <wp:positionV relativeFrom="paragraph">
                  <wp:posOffset>452755</wp:posOffset>
                </wp:positionV>
                <wp:extent cx="447040" cy="327660"/>
                <wp:effectExtent l="13970" t="12065" r="15240" b="12700"/>
                <wp:wrapNone/>
                <wp:docPr id="58"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040" cy="327660"/>
                        </a:xfrm>
                        <a:prstGeom prst="flowChartProcess">
                          <a:avLst/>
                        </a:prstGeom>
                        <a:solidFill>
                          <a:srgbClr val="FFFFFF"/>
                        </a:solidFill>
                        <a:ln w="19050">
                          <a:solidFill>
                            <a:srgbClr val="000000"/>
                          </a:solidFill>
                          <a:miter lim="800000"/>
                          <a:headEnd/>
                          <a:tailEnd/>
                        </a:ln>
                      </wps:spPr>
                      <wps:txbx>
                        <w:txbxContent>
                          <w:p w:rsidR="00A6057A" w:rsidRDefault="00A6057A" w:rsidP="004C5F17">
                            <w:pPr>
                              <w:jc w:val="center"/>
                            </w:pPr>
                            <w: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7AF569" id="AutoShape 50" o:spid="_x0000_s1029" type="#_x0000_t109" style="position:absolute;margin-left:273.6pt;margin-top:35.65pt;width:35.2pt;height:25.8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" strokeweight="1.5pt">
                <v:textbox>
                  <w:txbxContent>
                    <w:p w:rsidR="00A6057A" w:rsidRDefault="00A6057A" w:rsidP="004C5F17">
                      <w:pPr>
                        <w:jc w:val="center"/>
                      </w:pPr>
                      <w:r>
                        <w:t>NO</w:t>
                      </w:r>
                    </w:p>
                  </w:txbxContent>
                </v:textbox>
              </v:shape>
            </w:pict>
          </mc:Fallback>
        </mc:AlternateContent>
      </w:r>
      <w:r>
        <w:rPr>
          <w:noProof/>
          <w:lang w:val="en-GB" w:eastAsia="en-GB"/>
        </w:rPr>
        <mc:AlternateContent>
          <mc:Choice Requires="wps">
            <w:drawing>
              <wp:anchor distT="0" distB="0" distL="114300" distR="114300" simplePos="0" relativeHeight="251633152" behindDoc="0" locked="0" layoutInCell="1" allowOverlap="1" wp14:anchorId="616DB60C">
                <wp:simplePos x="0" y="0"/>
                <wp:positionH relativeFrom="column">
                  <wp:posOffset>3921760</wp:posOffset>
                </wp:positionH>
                <wp:positionV relativeFrom="paragraph">
                  <wp:posOffset>643890</wp:posOffset>
                </wp:positionV>
                <wp:extent cx="312420" cy="0"/>
                <wp:effectExtent l="22860" t="60325" r="7620" b="53975"/>
                <wp:wrapNone/>
                <wp:docPr id="57"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24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695A4F" id="AutoShape 49" o:spid="_x0000_s1026" type="#_x0000_t32" style="position:absolute;margin-left:308.8pt;margin-top:50.7pt;width:24.6pt;height:0;flip:x;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">
                <v:stroke endarrow="block"/>
              </v:shape>
            </w:pict>
          </mc:Fallback>
        </mc:AlternateContent>
      </w:r>
      <w:r>
        <w:rPr>
          <w:noProof/>
          <w:lang w:val="en-GB" w:eastAsia="en-GB"/>
        </w:rPr>
        <mc:AlternateContent>
          <mc:Choice Requires="wps">
            <w:drawing>
              <wp:anchor distT="0" distB="0" distL="114300" distR="114300" simplePos="0" relativeHeight="251631104" behindDoc="0" locked="0" layoutInCell="1" allowOverlap="1" wp14:anchorId="65923E6E">
                <wp:simplePos x="0" y="0"/>
                <wp:positionH relativeFrom="column">
                  <wp:posOffset>5013325</wp:posOffset>
                </wp:positionH>
                <wp:positionV relativeFrom="paragraph">
                  <wp:posOffset>4445</wp:posOffset>
                </wp:positionV>
                <wp:extent cx="635" cy="403860"/>
                <wp:effectExtent l="57150" t="11430" r="56515" b="22860"/>
                <wp:wrapNone/>
                <wp:docPr id="56"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038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804B03" id="AutoShape 47" o:spid="_x0000_s1026" type="#_x0000_t32" style="position:absolute;margin-left:394.75pt;margin-top:.35pt;width:.05pt;height:31.8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mBzOQIAAGA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32128" behindDoc="0" locked="0" layoutInCell="1" allowOverlap="1" wp14:anchorId="4D53EF48">
                <wp:simplePos x="0" y="0"/>
                <wp:positionH relativeFrom="column">
                  <wp:posOffset>4269740</wp:posOffset>
                </wp:positionH>
                <wp:positionV relativeFrom="paragraph">
                  <wp:posOffset>408305</wp:posOffset>
                </wp:positionV>
                <wp:extent cx="1706880" cy="472440"/>
                <wp:effectExtent l="18415" t="15240" r="17780" b="17145"/>
                <wp:wrapNone/>
                <wp:docPr id="55"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6880" cy="472440"/>
                        </a:xfrm>
                        <a:prstGeom prst="rect">
                          <a:avLst/>
                        </a:prstGeom>
                        <a:solidFill>
                          <a:srgbClr val="FFFFFF"/>
                        </a:solidFill>
                        <a:ln w="19050">
                          <a:solidFill>
                            <a:srgbClr val="000000"/>
                          </a:solidFill>
                          <a:miter lim="800000"/>
                          <a:headEnd/>
                          <a:tailEnd/>
                        </a:ln>
                      </wps:spPr>
                      <wps:txbx>
                        <w:txbxContent>
                          <w:p w:rsidR="00A6057A" w:rsidRDefault="00A6057A" w:rsidP="004C5F17">
                            <w:pPr>
                              <w:jc w:val="center"/>
                            </w:pPr>
                            <w:r>
                              <w:t>Check if the supplier is on the MIA register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53EF48" id="Rectangle 48" o:spid="_x0000_s1030" style="position:absolute;margin-left:336.2pt;margin-top:32.15pt;width:134.4pt;height:37.2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" strokeweight="1.5pt">
                <v:textbox>
                  <w:txbxContent>
                    <w:p w:rsidR="00A6057A" w:rsidRDefault="00A6057A" w:rsidP="004C5F17">
                      <w:pPr>
                        <w:jc w:val="center"/>
                      </w:pPr>
                      <w:r>
                        <w:t>Check if the supplier is on the MIA register</w:t>
                      </w:r>
                    </w:p>
                  </w:txbxContent>
                </v:textbox>
              </v:rect>
            </w:pict>
          </mc:Fallback>
        </mc:AlternateContent>
      </w:r>
      <w:r>
        <w:rPr>
          <w:noProof/>
          <w:lang w:val="en-GB" w:eastAsia="en-GB"/>
        </w:rPr>
        <mc:AlternateContent>
          <mc:Choice Requires="wps">
            <w:drawing>
              <wp:anchor distT="0" distB="0" distL="114300" distR="114300" simplePos="0" relativeHeight="251649536" behindDoc="0" locked="0" layoutInCell="1" allowOverlap="1" wp14:anchorId="74DEE019">
                <wp:simplePos x="0" y="0"/>
                <wp:positionH relativeFrom="column">
                  <wp:posOffset>5012690</wp:posOffset>
                </wp:positionH>
                <wp:positionV relativeFrom="paragraph">
                  <wp:posOffset>911860</wp:posOffset>
                </wp:positionV>
                <wp:extent cx="0" cy="312420"/>
                <wp:effectExtent l="56515" t="13970" r="57785" b="16510"/>
                <wp:wrapNone/>
                <wp:docPr id="54"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6AE461" id="AutoShape 65" o:spid="_x0000_s1026" type="#_x0000_t32" style="position:absolute;margin-left:394.7pt;margin-top:71.8pt;width:0;height:24.6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JHQNQIAAF4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50560" behindDoc="0" locked="0" layoutInCell="1" allowOverlap="1" wp14:anchorId="43B02EC4">
                <wp:simplePos x="0" y="0"/>
                <wp:positionH relativeFrom="column">
                  <wp:posOffset>4709160</wp:posOffset>
                </wp:positionH>
                <wp:positionV relativeFrom="paragraph">
                  <wp:posOffset>1224280</wp:posOffset>
                </wp:positionV>
                <wp:extent cx="617220" cy="274320"/>
                <wp:effectExtent l="10160" t="12065" r="10795" b="18415"/>
                <wp:wrapNone/>
                <wp:docPr id="53"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 cy="274320"/>
                        </a:xfrm>
                        <a:prstGeom prst="flowChartProcess">
                          <a:avLst/>
                        </a:prstGeom>
                        <a:solidFill>
                          <a:srgbClr val="FFFFFF"/>
                        </a:solidFill>
                        <a:ln w="19050">
                          <a:solidFill>
                            <a:srgbClr val="000000"/>
                          </a:solidFill>
                          <a:miter lim="800000"/>
                          <a:headEnd/>
                          <a:tailEnd/>
                        </a:ln>
                      </wps:spPr>
                      <wps:txbx>
                        <w:txbxContent>
                          <w:p w:rsidR="00A6057A" w:rsidRDefault="00A6057A" w:rsidP="004C5F17">
                            <w:pPr>
                              <w:jc w:val="center"/>
                            </w:pPr>
                            <w: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B02EC4" id="AutoShape 66" o:spid="_x0000_s1031" type="#_x0000_t109" style="position:absolute;margin-left:370.8pt;margin-top:96.4pt;width:48.6pt;height:21.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" strokeweight="1.5pt">
                <v:textbox>
                  <w:txbxContent>
                    <w:p w:rsidR="00A6057A" w:rsidRDefault="00A6057A" w:rsidP="004C5F17">
                      <w:pPr>
                        <w:jc w:val="center"/>
                      </w:pPr>
                      <w:r>
                        <w:t>Yes</w:t>
                      </w:r>
                    </w:p>
                  </w:txbxContent>
                </v:textbox>
              </v:shape>
            </w:pict>
          </mc:Fallback>
        </mc:AlternateContent>
      </w:r>
      <w:r>
        <w:rPr>
          <w:noProof/>
          <w:lang w:val="en-GB" w:eastAsia="en-GB"/>
        </w:rPr>
        <mc:AlternateContent>
          <mc:Choice Requires="wps">
            <w:drawing>
              <wp:anchor distT="0" distB="0" distL="114300" distR="114300" simplePos="0" relativeHeight="251660800" behindDoc="0" locked="0" layoutInCell="1" allowOverlap="1" wp14:anchorId="5E93D6F8">
                <wp:simplePos x="0" y="0"/>
                <wp:positionH relativeFrom="column">
                  <wp:posOffset>7035165</wp:posOffset>
                </wp:positionH>
                <wp:positionV relativeFrom="paragraph">
                  <wp:posOffset>2081530</wp:posOffset>
                </wp:positionV>
                <wp:extent cx="1965960" cy="548640"/>
                <wp:effectExtent l="12065" t="12065" r="12700" b="10795"/>
                <wp:wrapNone/>
                <wp:docPr id="52"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5960" cy="548640"/>
                        </a:xfrm>
                        <a:prstGeom prst="flowChartProcess">
                          <a:avLst/>
                        </a:prstGeom>
                        <a:solidFill>
                          <a:srgbClr val="FFFFFF"/>
                        </a:solidFill>
                        <a:ln w="19050">
                          <a:solidFill>
                            <a:srgbClr val="000000"/>
                          </a:solidFill>
                          <a:miter lim="800000"/>
                          <a:headEnd/>
                          <a:tailEnd/>
                        </a:ln>
                      </wps:spPr>
                      <wps:txbx>
                        <w:txbxContent>
                          <w:p w:rsidR="00A6057A" w:rsidRDefault="00A6057A">
                            <w:r>
                              <w:t>Ask supplier to complete MIA call-off agreement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93D6F8" id="AutoShape 76" o:spid="_x0000_s1032" type="#_x0000_t109" style="position:absolute;margin-left:553.95pt;margin-top:163.9pt;width:154.8pt;height:43.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" strokeweight="1.5pt">
                <v:textbox>
                  <w:txbxContent>
                    <w:p w:rsidR="00A6057A" w:rsidRDefault="00A6057A">
                      <w:r>
                        <w:t>Ask supplier to complete MIA call-off agreement</w:t>
                      </w:r>
                    </w:p>
                  </w:txbxContent>
                </v:textbox>
              </v:shape>
            </w:pict>
          </mc:Fallback>
        </mc:AlternateContent>
      </w:r>
      <w:r>
        <w:rPr>
          <w:noProof/>
          <w:lang w:val="en-GB" w:eastAsia="en-GB"/>
        </w:rPr>
        <mc:AlternateContent>
          <mc:Choice Requires="wps">
            <w:drawing>
              <wp:anchor distT="0" distB="0" distL="114300" distR="114300" simplePos="0" relativeHeight="251661824" behindDoc="0" locked="0" layoutInCell="1" allowOverlap="1" wp14:anchorId="7CF53BEE">
                <wp:simplePos x="0" y="0"/>
                <wp:positionH relativeFrom="column">
                  <wp:posOffset>7969250</wp:posOffset>
                </wp:positionH>
                <wp:positionV relativeFrom="paragraph">
                  <wp:posOffset>2621915</wp:posOffset>
                </wp:positionV>
                <wp:extent cx="0" cy="320040"/>
                <wp:effectExtent l="60325" t="9525" r="53975" b="22860"/>
                <wp:wrapNone/>
                <wp:docPr id="51" name="AutoShap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12CD1D" id="AutoShape 77" o:spid="_x0000_s1026" type="#_x0000_t32" style="position:absolute;margin-left:627.5pt;margin-top:206.45pt;width:0;height:25.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DLLNQIAAF4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59776" behindDoc="0" locked="0" layoutInCell="1" allowOverlap="1" wp14:anchorId="5FFCE507">
                <wp:simplePos x="0" y="0"/>
                <wp:positionH relativeFrom="column">
                  <wp:posOffset>6616065</wp:posOffset>
                </wp:positionH>
                <wp:positionV relativeFrom="paragraph">
                  <wp:posOffset>2437130</wp:posOffset>
                </wp:positionV>
                <wp:extent cx="419100" cy="0"/>
                <wp:effectExtent l="12065" t="53340" r="16510" b="60960"/>
                <wp:wrapNone/>
                <wp:docPr id="50"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54FD96" id="AutoShape 75" o:spid="_x0000_s1026" type="#_x0000_t32" style="position:absolute;margin-left:520.95pt;margin-top:191.9pt;width:33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56704" behindDoc="0" locked="0" layoutInCell="1" allowOverlap="1" wp14:anchorId="5DF23E22">
                <wp:simplePos x="0" y="0"/>
                <wp:positionH relativeFrom="column">
                  <wp:posOffset>6067425</wp:posOffset>
                </wp:positionH>
                <wp:positionV relativeFrom="paragraph">
                  <wp:posOffset>2296795</wp:posOffset>
                </wp:positionV>
                <wp:extent cx="548640" cy="259080"/>
                <wp:effectExtent l="15875" t="17780" r="16510" b="18415"/>
                <wp:wrapNone/>
                <wp:docPr id="49" name="AutoShap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 cy="259080"/>
                        </a:xfrm>
                        <a:prstGeom prst="flowChartProcess">
                          <a:avLst/>
                        </a:prstGeom>
                        <a:solidFill>
                          <a:srgbClr val="FFFFFF"/>
                        </a:solidFill>
                        <a:ln w="19050">
                          <a:solidFill>
                            <a:srgbClr val="000000"/>
                          </a:solidFill>
                          <a:miter lim="800000"/>
                          <a:headEnd/>
                          <a:tailEnd/>
                        </a:ln>
                      </wps:spPr>
                      <wps:txbx>
                        <w:txbxContent>
                          <w:p w:rsidR="00A6057A" w:rsidRDefault="00A6057A">
                            <w: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F23E22" id="AutoShape 72" o:spid="_x0000_s1033" type="#_x0000_t109" style="position:absolute;margin-left:477.75pt;margin-top:180.85pt;width:43.2pt;height:20.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" strokeweight="1.5pt">
                <v:textbox>
                  <w:txbxContent>
                    <w:p w:rsidR="00A6057A" w:rsidRDefault="00A6057A">
                      <w:r>
                        <w:t>Yes</w:t>
                      </w:r>
                    </w:p>
                  </w:txbxContent>
                </v:textbox>
              </v:shape>
            </w:pict>
          </mc:Fallback>
        </mc:AlternateContent>
      </w:r>
      <w:r>
        <w:rPr>
          <w:noProof/>
          <w:lang w:val="en-GB" w:eastAsia="en-GB"/>
        </w:rPr>
        <mc:AlternateContent>
          <mc:Choice Requires="wps">
            <w:drawing>
              <wp:anchor distT="0" distB="0" distL="114300" distR="114300" simplePos="0" relativeHeight="251654656" behindDoc="0" locked="0" layoutInCell="1" allowOverlap="1" wp14:anchorId="7BD3668D">
                <wp:simplePos x="0" y="0"/>
                <wp:positionH relativeFrom="column">
                  <wp:posOffset>5701665</wp:posOffset>
                </wp:positionH>
                <wp:positionV relativeFrom="paragraph">
                  <wp:posOffset>2437130</wp:posOffset>
                </wp:positionV>
                <wp:extent cx="365760" cy="0"/>
                <wp:effectExtent l="12065" t="53340" r="22225" b="60960"/>
                <wp:wrapNone/>
                <wp:docPr id="48"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728E04" id="AutoShape 70" o:spid="_x0000_s1026" type="#_x0000_t32" style="position:absolute;margin-left:448.95pt;margin-top:191.9pt;width:28.8pt;height: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ckNQIAAF4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62848" behindDoc="0" locked="0" layoutInCell="1" allowOverlap="1" wp14:anchorId="179F7719">
                <wp:simplePos x="0" y="0"/>
                <wp:positionH relativeFrom="column">
                  <wp:posOffset>6423660</wp:posOffset>
                </wp:positionH>
                <wp:positionV relativeFrom="paragraph">
                  <wp:posOffset>2941955</wp:posOffset>
                </wp:positionV>
                <wp:extent cx="3101340" cy="457200"/>
                <wp:effectExtent l="10160" t="15240" r="12700" b="13335"/>
                <wp:wrapNone/>
                <wp:docPr id="47"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1340" cy="457200"/>
                        </a:xfrm>
                        <a:prstGeom prst="flowChartProcess">
                          <a:avLst/>
                        </a:prstGeom>
                        <a:solidFill>
                          <a:srgbClr val="FFFFFF"/>
                        </a:solidFill>
                        <a:ln w="19050">
                          <a:solidFill>
                            <a:srgbClr val="000000"/>
                          </a:solidFill>
                          <a:miter lim="800000"/>
                          <a:headEnd/>
                          <a:tailEnd/>
                        </a:ln>
                      </wps:spPr>
                      <wps:txbx>
                        <w:txbxContent>
                          <w:p w:rsidR="00A6057A" w:rsidRDefault="00A6057A">
                            <w:r>
                              <w:t>Check details are correct, sign MIA call-off agreement and take receipt of equipment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9F7719" id="AutoShape 78" o:spid="_x0000_s1034" type="#_x0000_t109" style="position:absolute;margin-left:505.8pt;margin-top:231.65pt;width:244.2pt;height:36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" strokeweight="1.5pt">
                <v:textbox>
                  <w:txbxContent>
                    <w:p w:rsidR="00A6057A" w:rsidRDefault="00A6057A">
                      <w:r>
                        <w:t>Check details are correct, sign MIA call-off agreement and take receipt of equipment</w:t>
                      </w:r>
                    </w:p>
                  </w:txbxContent>
                </v:textbox>
              </v:shape>
            </w:pict>
          </mc:Fallback>
        </mc:AlternateContent>
      </w:r>
      <w:r>
        <w:rPr>
          <w:noProof/>
          <w:lang w:val="en-GB" w:eastAsia="en-GB"/>
        </w:rPr>
        <mc:AlternateContent>
          <mc:Choice Requires="wps">
            <w:drawing>
              <wp:anchor distT="0" distB="0" distL="114300" distR="114300" simplePos="0" relativeHeight="251663872" behindDoc="0" locked="0" layoutInCell="1" allowOverlap="1" wp14:anchorId="73673DFA">
                <wp:simplePos x="0" y="0"/>
                <wp:positionH relativeFrom="column">
                  <wp:posOffset>7924800</wp:posOffset>
                </wp:positionH>
                <wp:positionV relativeFrom="paragraph">
                  <wp:posOffset>3399155</wp:posOffset>
                </wp:positionV>
                <wp:extent cx="0" cy="335280"/>
                <wp:effectExtent l="53975" t="5715" r="60325" b="20955"/>
                <wp:wrapNone/>
                <wp:docPr id="46" name="AutoShap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5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32B050" id="AutoShape 79" o:spid="_x0000_s1026" type="#_x0000_t32" style="position:absolute;margin-left:624pt;margin-top:267.65pt;width:0;height:26.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66944" behindDoc="0" locked="0" layoutInCell="1" allowOverlap="1" wp14:anchorId="599A1B3B">
                <wp:simplePos x="0" y="0"/>
                <wp:positionH relativeFrom="column">
                  <wp:posOffset>9340850</wp:posOffset>
                </wp:positionH>
                <wp:positionV relativeFrom="paragraph">
                  <wp:posOffset>3850005</wp:posOffset>
                </wp:positionV>
                <wp:extent cx="632460" cy="320040"/>
                <wp:effectExtent l="12700" t="18415" r="12065" b="13970"/>
                <wp:wrapNone/>
                <wp:docPr id="45"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 cy="320040"/>
                        </a:xfrm>
                        <a:prstGeom prst="flowChartProcess">
                          <a:avLst/>
                        </a:prstGeom>
                        <a:solidFill>
                          <a:srgbClr val="FFFFFF"/>
                        </a:solidFill>
                        <a:ln w="19050">
                          <a:solidFill>
                            <a:srgbClr val="000000"/>
                          </a:solidFill>
                          <a:miter lim="800000"/>
                          <a:headEnd/>
                          <a:tailEnd/>
                        </a:ln>
                      </wps:spPr>
                      <wps:txbx>
                        <w:txbxContent>
                          <w:p w:rsidR="00A6057A" w:rsidRDefault="00A6057A">
                            <w:r>
                              <w:t>Gifted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9A1B3B" id="AutoShape 82" o:spid="_x0000_s1035" type="#_x0000_t109" style="position:absolute;margin-left:735.5pt;margin-top:303.15pt;width:49.8pt;height:25.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" strokeweight="1.5pt">
                <v:textbox>
                  <w:txbxContent>
                    <w:p w:rsidR="00A6057A" w:rsidRDefault="00A6057A">
                      <w:r>
                        <w:t>Gifted</w:t>
                      </w:r>
                    </w:p>
                  </w:txbxContent>
                </v:textbox>
              </v:shape>
            </w:pict>
          </mc:Fallback>
        </mc:AlternateContent>
      </w:r>
      <w:r>
        <w:rPr>
          <w:noProof/>
          <w:lang w:val="en-GB" w:eastAsia="en-GB"/>
        </w:rPr>
        <mc:AlternateContent>
          <mc:Choice Requires="wps">
            <w:drawing>
              <wp:anchor distT="0" distB="0" distL="114300" distR="114300" simplePos="0" relativeHeight="251665920" behindDoc="0" locked="0" layoutInCell="1" allowOverlap="1" wp14:anchorId="706EC09D">
                <wp:simplePos x="0" y="0"/>
                <wp:positionH relativeFrom="column">
                  <wp:posOffset>8990330</wp:posOffset>
                </wp:positionH>
                <wp:positionV relativeFrom="paragraph">
                  <wp:posOffset>3996690</wp:posOffset>
                </wp:positionV>
                <wp:extent cx="350520" cy="7620"/>
                <wp:effectExtent l="5080" t="50800" r="15875" b="55880"/>
                <wp:wrapNone/>
                <wp:docPr id="44"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052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6244FB" id="AutoShape 81" o:spid="_x0000_s1026" type="#_x0000_t32" style="position:absolute;margin-left:707.9pt;margin-top:314.7pt;width:27.6pt;height:.6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">
                <v:stroke endarrow="block"/>
              </v:shape>
            </w:pict>
          </mc:Fallback>
        </mc:AlternateContent>
      </w:r>
      <w:r>
        <w:rPr>
          <w:noProof/>
          <w:lang w:val="en-GB" w:eastAsia="en-GB"/>
        </w:rPr>
        <mc:AlternateContent>
          <mc:Choice Requires="wps">
            <w:drawing>
              <wp:anchor distT="0" distB="0" distL="114300" distR="114300" simplePos="0" relativeHeight="251664896" behindDoc="0" locked="0" layoutInCell="1" allowOverlap="1" wp14:anchorId="16B1D096">
                <wp:simplePos x="0" y="0"/>
                <wp:positionH relativeFrom="column">
                  <wp:posOffset>6995160</wp:posOffset>
                </wp:positionH>
                <wp:positionV relativeFrom="paragraph">
                  <wp:posOffset>3765550</wp:posOffset>
                </wp:positionV>
                <wp:extent cx="1965960" cy="541020"/>
                <wp:effectExtent l="10160" t="10160" r="14605" b="10795"/>
                <wp:wrapNone/>
                <wp:docPr id="43"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5960" cy="541020"/>
                        </a:xfrm>
                        <a:prstGeom prst="roundRect">
                          <a:avLst>
                            <a:gd name="adj" fmla="val 16667"/>
                          </a:avLst>
                        </a:prstGeom>
                        <a:solidFill>
                          <a:srgbClr val="FFFFFF"/>
                        </a:solidFill>
                        <a:ln w="19050">
                          <a:solidFill>
                            <a:srgbClr val="000000"/>
                          </a:solidFill>
                          <a:round/>
                          <a:headEnd/>
                          <a:tailEnd/>
                        </a:ln>
                      </wps:spPr>
                      <wps:txbx>
                        <w:txbxContent>
                          <w:p w:rsidR="00A6057A" w:rsidRDefault="00A6057A">
                            <w:r>
                              <w:t>Is equipment on loan or gifted?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B1D096" id="AutoShape 80" o:spid="_x0000_s1036" style="position:absolute;margin-left:550.8pt;margin-top:296.5pt;width:154.8pt;height:42.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" strokeweight="1.5pt">
                <v:textbox>
                  <w:txbxContent>
                    <w:p w:rsidR="00A6057A" w:rsidRDefault="00A6057A">
                      <w:r>
                        <w:t>Is equipment on loan or gifted?</w:t>
                      </w:r>
                    </w:p>
                  </w:txbxContent>
                </v:textbox>
              </v:roundrect>
            </w:pict>
          </mc:Fallback>
        </mc:AlternateContent>
      </w:r>
      <w:r>
        <w:rPr>
          <w:noProof/>
          <w:lang w:val="en-GB" w:eastAsia="en-GB"/>
        </w:rPr>
        <mc:AlternateContent>
          <mc:Choice Requires="wps">
            <w:drawing>
              <wp:anchor distT="0" distB="0" distL="114300" distR="114300" simplePos="0" relativeHeight="251667968" behindDoc="0" locked="0" layoutInCell="1" allowOverlap="1" wp14:anchorId="79EA4CB5">
                <wp:simplePos x="0" y="0"/>
                <wp:positionH relativeFrom="column">
                  <wp:posOffset>7969250</wp:posOffset>
                </wp:positionH>
                <wp:positionV relativeFrom="paragraph">
                  <wp:posOffset>4306570</wp:posOffset>
                </wp:positionV>
                <wp:extent cx="0" cy="312420"/>
                <wp:effectExtent l="60325" t="8255" r="53975" b="22225"/>
                <wp:wrapNone/>
                <wp:docPr id="42"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C742CD" id="AutoShape 83" o:spid="_x0000_s1026" type="#_x0000_t32" style="position:absolute;margin-left:627.5pt;margin-top:339.1pt;width:0;height:24.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0P1iNAIAAF4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68992" behindDoc="0" locked="0" layoutInCell="1" allowOverlap="1" wp14:anchorId="159A0266">
                <wp:simplePos x="0" y="0"/>
                <wp:positionH relativeFrom="column">
                  <wp:posOffset>7616190</wp:posOffset>
                </wp:positionH>
                <wp:positionV relativeFrom="paragraph">
                  <wp:posOffset>4618990</wp:posOffset>
                </wp:positionV>
                <wp:extent cx="701040" cy="243840"/>
                <wp:effectExtent l="12065" t="15875" r="10795" b="16510"/>
                <wp:wrapNone/>
                <wp:docPr id="41"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 cy="243840"/>
                        </a:xfrm>
                        <a:prstGeom prst="flowChartProcess">
                          <a:avLst/>
                        </a:prstGeom>
                        <a:solidFill>
                          <a:srgbClr val="FFFFFF"/>
                        </a:solidFill>
                        <a:ln w="19050">
                          <a:solidFill>
                            <a:srgbClr val="000000"/>
                          </a:solidFill>
                          <a:miter lim="800000"/>
                          <a:headEnd/>
                          <a:tailEnd/>
                        </a:ln>
                      </wps:spPr>
                      <wps:txbx>
                        <w:txbxContent>
                          <w:p w:rsidR="00A6057A" w:rsidRDefault="00A6057A">
                            <w:r>
                              <w:t>On loan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9A0266" id="AutoShape 84" o:spid="_x0000_s1037" type="#_x0000_t109" style="position:absolute;margin-left:599.7pt;margin-top:363.7pt;width:55.2pt;height:19.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" strokeweight="1.5pt">
                <v:textbox>
                  <w:txbxContent>
                    <w:p w:rsidR="00A6057A" w:rsidRDefault="00A6057A">
                      <w:r>
                        <w:t>On loan</w:t>
                      </w:r>
                    </w:p>
                  </w:txbxContent>
                </v:textbox>
              </v:shape>
            </w:pict>
          </mc:Fallback>
        </mc:AlternateContent>
      </w:r>
      <w:r>
        <w:rPr>
          <w:noProof/>
          <w:lang w:val="en-GB" w:eastAsia="en-GB"/>
        </w:rPr>
        <mc:AlternateContent>
          <mc:Choice Requires="wps">
            <w:drawing>
              <wp:anchor distT="0" distB="0" distL="114300" distR="114300" simplePos="0" relativeHeight="251670016" behindDoc="0" locked="0" layoutInCell="1" allowOverlap="1" wp14:anchorId="4563B6B2">
                <wp:simplePos x="0" y="0"/>
                <wp:positionH relativeFrom="column">
                  <wp:posOffset>8013700</wp:posOffset>
                </wp:positionH>
                <wp:positionV relativeFrom="paragraph">
                  <wp:posOffset>4862830</wp:posOffset>
                </wp:positionV>
                <wp:extent cx="0" cy="259080"/>
                <wp:effectExtent l="57150" t="12065" r="57150" b="14605"/>
                <wp:wrapNone/>
                <wp:docPr id="40"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540FC4" id="AutoShape 85" o:spid="_x0000_s1026" type="#_x0000_t32" style="position:absolute;margin-left:631pt;margin-top:382.9pt;width:0;height:20.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3hkNQIAAF4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71040" behindDoc="0" locked="0" layoutInCell="1" allowOverlap="1" wp14:anchorId="022E7B0A">
                <wp:simplePos x="0" y="0"/>
                <wp:positionH relativeFrom="column">
                  <wp:posOffset>6209030</wp:posOffset>
                </wp:positionH>
                <wp:positionV relativeFrom="paragraph">
                  <wp:posOffset>5180965</wp:posOffset>
                </wp:positionV>
                <wp:extent cx="3550920" cy="678180"/>
                <wp:effectExtent l="14605" t="15875" r="15875" b="10795"/>
                <wp:wrapNone/>
                <wp:docPr id="39"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50920" cy="678180"/>
                        </a:xfrm>
                        <a:prstGeom prst="flowChartProcess">
                          <a:avLst/>
                        </a:prstGeom>
                        <a:solidFill>
                          <a:srgbClr val="FFFFFF"/>
                        </a:solidFill>
                        <a:ln w="19050">
                          <a:solidFill>
                            <a:srgbClr val="000000"/>
                          </a:solidFill>
                          <a:miter lim="800000"/>
                          <a:headEnd/>
                          <a:tailEnd/>
                        </a:ln>
                      </wps:spPr>
                      <wps:txbx>
                        <w:txbxContent>
                          <w:p w:rsidR="00A6057A" w:rsidRDefault="00A6057A">
                            <w:r>
                              <w:t>When equipment trial or research study is complete, supplier removes equipment and signs collection confirmation receipt on MIA call-off agreement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2E7B0A" id="AutoShape 86" o:spid="_x0000_s1038" type="#_x0000_t109" style="position:absolute;margin-left:488.9pt;margin-top:407.95pt;width:279.6pt;height:53.4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" strokeweight="1.5pt">
                <v:textbox>
                  <w:txbxContent>
                    <w:p w:rsidR="00A6057A" w:rsidRDefault="00A6057A">
                      <w:r>
                        <w:t>When equipment trial or research study is complete, supplier removes equipment and signs collection confirmation receipt on MIA call-off agreement</w:t>
                      </w:r>
                    </w:p>
                  </w:txbxContent>
                </v:textbox>
              </v:shape>
            </w:pict>
          </mc:Fallback>
        </mc:AlternateContent>
      </w:r>
      <w:r>
        <w:rPr>
          <w:noProof/>
          <w:lang w:val="en-GB" w:eastAsia="en-GB"/>
        </w:rPr>
        <mc:AlternateContent>
          <mc:Choice Requires="wps">
            <w:drawing>
              <wp:anchor distT="0" distB="0" distL="114300" distR="114300" simplePos="0" relativeHeight="251652608" behindDoc="0" locked="0" layoutInCell="1" allowOverlap="1" wp14:anchorId="064B962B">
                <wp:simplePos x="0" y="0"/>
                <wp:positionH relativeFrom="column">
                  <wp:posOffset>4576445</wp:posOffset>
                </wp:positionH>
                <wp:positionV relativeFrom="paragraph">
                  <wp:posOffset>2081530</wp:posOffset>
                </wp:positionV>
                <wp:extent cx="1104900" cy="792480"/>
                <wp:effectExtent l="10795" t="12065" r="17780" b="14605"/>
                <wp:wrapNone/>
                <wp:docPr id="38"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792480"/>
                        </a:xfrm>
                        <a:prstGeom prst="flowChartDocument">
                          <a:avLst/>
                        </a:prstGeom>
                        <a:solidFill>
                          <a:srgbClr val="FFFFFF"/>
                        </a:solidFill>
                        <a:ln w="19050">
                          <a:solidFill>
                            <a:srgbClr val="000000"/>
                          </a:solidFill>
                          <a:miter lim="800000"/>
                          <a:headEnd/>
                          <a:tailEnd/>
                        </a:ln>
                      </wps:spPr>
                      <wps:txbx>
                        <w:txbxContent>
                          <w:p w:rsidR="00A6057A" w:rsidRDefault="00A6057A" w:rsidP="004C5F17">
                            <w:pPr>
                              <w:jc w:val="center"/>
                            </w:pPr>
                            <w:r>
                              <w:t>Is insurance valid?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4B962B"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68" o:spid="_x0000_s1039" type="#_x0000_t114" style="position:absolute;margin-left:360.35pt;margin-top:163.9pt;width:87pt;height:62.4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" strokeweight="1.5pt">
                <v:textbox>
                  <w:txbxContent>
                    <w:p w:rsidR="00A6057A" w:rsidRDefault="00A6057A" w:rsidP="004C5F17">
                      <w:pPr>
                        <w:jc w:val="center"/>
                      </w:pPr>
                      <w:r>
                        <w:t>Is insurance valid?</w:t>
                      </w:r>
                    </w:p>
                  </w:txbxContent>
                </v:textbox>
              </v:shape>
            </w:pict>
          </mc:Fallback>
        </mc:AlternateContent>
      </w:r>
      <w:r>
        <w:rPr>
          <w:noProof/>
          <w:lang w:val="en-GB" w:eastAsia="en-GB"/>
        </w:rPr>
        <mc:AlternateContent>
          <mc:Choice Requires="wps">
            <w:drawing>
              <wp:anchor distT="0" distB="0" distL="114300" distR="114300" simplePos="0" relativeHeight="251653632" behindDoc="0" locked="0" layoutInCell="1" allowOverlap="1" wp14:anchorId="706BF555">
                <wp:simplePos x="0" y="0"/>
                <wp:positionH relativeFrom="column">
                  <wp:posOffset>5068570</wp:posOffset>
                </wp:positionH>
                <wp:positionV relativeFrom="paragraph">
                  <wp:posOffset>2851150</wp:posOffset>
                </wp:positionV>
                <wp:extent cx="0" cy="350520"/>
                <wp:effectExtent l="55245" t="10160" r="59055" b="20320"/>
                <wp:wrapNone/>
                <wp:docPr id="37"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0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E187CB" id="AutoShape 69" o:spid="_x0000_s1026" type="#_x0000_t32" style="position:absolute;margin-left:399.1pt;margin-top:224.5pt;width:0;height:27.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">
                <v:stroke endarrow="block"/>
              </v:shape>
            </w:pict>
          </mc:Fallback>
        </mc:AlternateContent>
      </w:r>
      <w:r>
        <w:rPr>
          <w:noProof/>
          <w:lang w:val="en-GB" w:eastAsia="en-GB"/>
        </w:rPr>
        <mc:AlternateContent>
          <mc:Choice Requires="wps">
            <w:drawing>
              <wp:anchor distT="0" distB="0" distL="114300" distR="114300" simplePos="0" relativeHeight="251655680" behindDoc="0" locked="0" layoutInCell="1" allowOverlap="1" wp14:anchorId="5B13DF5C">
                <wp:simplePos x="0" y="0"/>
                <wp:positionH relativeFrom="column">
                  <wp:posOffset>4792980</wp:posOffset>
                </wp:positionH>
                <wp:positionV relativeFrom="paragraph">
                  <wp:posOffset>3201670</wp:posOffset>
                </wp:positionV>
                <wp:extent cx="533400" cy="396240"/>
                <wp:effectExtent l="17780" t="17780" r="10795" b="14605"/>
                <wp:wrapNone/>
                <wp:docPr id="36"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396240"/>
                        </a:xfrm>
                        <a:prstGeom prst="flowChartProcess">
                          <a:avLst/>
                        </a:prstGeom>
                        <a:solidFill>
                          <a:srgbClr val="FFFFFF"/>
                        </a:solidFill>
                        <a:ln w="19050">
                          <a:solidFill>
                            <a:srgbClr val="000000"/>
                          </a:solidFill>
                          <a:miter lim="800000"/>
                          <a:headEnd/>
                          <a:tailEnd/>
                        </a:ln>
                      </wps:spPr>
                      <wps:txbx>
                        <w:txbxContent>
                          <w:p w:rsidR="00A6057A" w:rsidRDefault="00A6057A">
                            <w: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13DF5C" id="AutoShape 71" o:spid="_x0000_s1040" type="#_x0000_t109" style="position:absolute;margin-left:377.4pt;margin-top:252.1pt;width:42pt;height:31.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" strokeweight="1.5pt">
                <v:textbox>
                  <w:txbxContent>
                    <w:p w:rsidR="00A6057A" w:rsidRDefault="00A6057A">
                      <w:r>
                        <w:t>NO</w:t>
                      </w:r>
                    </w:p>
                  </w:txbxContent>
                </v:textbox>
              </v:shape>
            </w:pict>
          </mc:Fallback>
        </mc:AlternateContent>
      </w:r>
      <w:r>
        <w:rPr>
          <w:noProof/>
          <w:lang w:val="en-GB" w:eastAsia="en-GB"/>
        </w:rPr>
        <mc:AlternateContent>
          <mc:Choice Requires="wps">
            <w:drawing>
              <wp:anchor distT="0" distB="0" distL="114300" distR="114300" simplePos="0" relativeHeight="251657728" behindDoc="0" locked="0" layoutInCell="1" allowOverlap="1" wp14:anchorId="779205BE">
                <wp:simplePos x="0" y="0"/>
                <wp:positionH relativeFrom="column">
                  <wp:posOffset>5068570</wp:posOffset>
                </wp:positionH>
                <wp:positionV relativeFrom="paragraph">
                  <wp:posOffset>3597910</wp:posOffset>
                </wp:positionV>
                <wp:extent cx="0" cy="327660"/>
                <wp:effectExtent l="55245" t="13970" r="59055" b="20320"/>
                <wp:wrapNone/>
                <wp:docPr id="35"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76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9258FC" id="AutoShape 73" o:spid="_x0000_s1026" type="#_x0000_t32" style="position:absolute;margin-left:399.1pt;margin-top:283.3pt;width:0;height:25.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58752" behindDoc="0" locked="0" layoutInCell="1" allowOverlap="1" wp14:anchorId="2A9A1A4B">
                <wp:simplePos x="0" y="0"/>
                <wp:positionH relativeFrom="column">
                  <wp:posOffset>4269740</wp:posOffset>
                </wp:positionH>
                <wp:positionV relativeFrom="paragraph">
                  <wp:posOffset>3925570</wp:posOffset>
                </wp:positionV>
                <wp:extent cx="1501140" cy="1059180"/>
                <wp:effectExtent l="18415" t="17780" r="13970" b="18415"/>
                <wp:wrapNone/>
                <wp:docPr id="34"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1140" cy="1059180"/>
                        </a:xfrm>
                        <a:prstGeom prst="flowChartProcess">
                          <a:avLst/>
                        </a:prstGeom>
                        <a:solidFill>
                          <a:srgbClr val="FFFFFF"/>
                        </a:solidFill>
                        <a:ln w="19050">
                          <a:solidFill>
                            <a:srgbClr val="000000"/>
                          </a:solidFill>
                          <a:miter lim="800000"/>
                          <a:headEnd/>
                          <a:tailEnd/>
                        </a:ln>
                      </wps:spPr>
                      <wps:txbx>
                        <w:txbxContent>
                          <w:p w:rsidR="00A6057A" w:rsidRDefault="00A6057A">
                            <w:r>
                              <w:t>Contact NWSSP MIA support team for advice of current situation and course of 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9A1A4B" id="AutoShape 74" o:spid="_x0000_s1041" type="#_x0000_t109" style="position:absolute;margin-left:336.2pt;margin-top:309.1pt;width:118.2pt;height:8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" strokeweight="1.5pt">
                <v:textbox>
                  <w:txbxContent>
                    <w:p w:rsidR="00A6057A" w:rsidRDefault="00A6057A">
                      <w:r>
                        <w:t>Contact NWSSP MIA support team for advice of current situation and course of action</w:t>
                      </w:r>
                    </w:p>
                  </w:txbxContent>
                </v:textbox>
              </v:shape>
            </w:pict>
          </mc:Fallback>
        </mc:AlternateContent>
      </w:r>
      <w:r>
        <w:rPr>
          <w:noProof/>
          <w:lang w:val="en-GB" w:eastAsia="en-GB"/>
        </w:rPr>
        <mc:AlternateContent>
          <mc:Choice Requires="wps">
            <w:drawing>
              <wp:anchor distT="0" distB="0" distL="114300" distR="114300" simplePos="0" relativeHeight="251648512" behindDoc="0" locked="0" layoutInCell="1" allowOverlap="1" wp14:anchorId="5B8DFEE1">
                <wp:simplePos x="0" y="0"/>
                <wp:positionH relativeFrom="column">
                  <wp:posOffset>-114300</wp:posOffset>
                </wp:positionH>
                <wp:positionV relativeFrom="paragraph">
                  <wp:posOffset>3957320</wp:posOffset>
                </wp:positionV>
                <wp:extent cx="3093720" cy="800100"/>
                <wp:effectExtent l="15875" t="11430" r="14605" b="17145"/>
                <wp:wrapNone/>
                <wp:docPr id="33"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3720" cy="800100"/>
                        </a:xfrm>
                        <a:prstGeom prst="flowChartProcess">
                          <a:avLst/>
                        </a:prstGeom>
                        <a:solidFill>
                          <a:srgbClr val="FFFFFF"/>
                        </a:solidFill>
                        <a:ln w="19050">
                          <a:solidFill>
                            <a:srgbClr val="000000"/>
                          </a:solidFill>
                          <a:miter lim="800000"/>
                          <a:headEnd/>
                          <a:tailEnd/>
                        </a:ln>
                      </wps:spPr>
                      <wps:txbx>
                        <w:txbxContent>
                          <w:p w:rsidR="00A6057A" w:rsidRDefault="00A6057A">
                            <w:r>
                              <w:t>When equipment trial or research study complete, supplier removes equipment and signs collection confirmation receipt on MIA call-off agreement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DFEE1" id="AutoShape 64" o:spid="_x0000_s1042" type="#_x0000_t109" style="position:absolute;margin-left:-9pt;margin-top:311.6pt;width:243.6pt;height:6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" strokeweight="1.5pt">
                <v:textbox>
                  <w:txbxContent>
                    <w:p w:rsidR="00A6057A" w:rsidRDefault="00A6057A">
                      <w:r>
                        <w:t>When equipment trial or research study complete, supplier removes equipment and signs collection confirmation receipt on MIA call-off agreement</w:t>
                      </w:r>
                    </w:p>
                  </w:txbxContent>
                </v:textbox>
              </v:shape>
            </w:pict>
          </mc:Fallback>
        </mc:AlternateContent>
      </w:r>
      <w:r>
        <w:rPr>
          <w:noProof/>
          <w:lang w:val="en-GB" w:eastAsia="en-GB"/>
        </w:rPr>
        <mc:AlternateContent>
          <mc:Choice Requires="wps">
            <w:drawing>
              <wp:anchor distT="0" distB="0" distL="114300" distR="114300" simplePos="0" relativeHeight="251647488" behindDoc="0" locked="0" layoutInCell="1" allowOverlap="1" wp14:anchorId="20D4D511">
                <wp:simplePos x="0" y="0"/>
                <wp:positionH relativeFrom="column">
                  <wp:posOffset>736600</wp:posOffset>
                </wp:positionH>
                <wp:positionV relativeFrom="paragraph">
                  <wp:posOffset>3723640</wp:posOffset>
                </wp:positionV>
                <wp:extent cx="7620" cy="243840"/>
                <wp:effectExtent l="47625" t="6350" r="59055" b="16510"/>
                <wp:wrapNone/>
                <wp:docPr id="32"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243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EF8485" id="AutoShape 63" o:spid="_x0000_s1026" type="#_x0000_t32" style="position:absolute;margin-left:58pt;margin-top:293.2pt;width:.6pt;height:19.2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">
                <v:stroke endarrow="block"/>
              </v:shape>
            </w:pict>
          </mc:Fallback>
        </mc:AlternateContent>
      </w:r>
      <w:r>
        <w:rPr>
          <w:noProof/>
          <w:lang w:val="en-GB" w:eastAsia="en-GB"/>
        </w:rPr>
        <mc:AlternateContent>
          <mc:Choice Requires="wps">
            <w:drawing>
              <wp:anchor distT="0" distB="0" distL="114300" distR="114300" simplePos="0" relativeHeight="251646464" behindDoc="0" locked="0" layoutInCell="1" allowOverlap="1" wp14:anchorId="08A119B6">
                <wp:simplePos x="0" y="0"/>
                <wp:positionH relativeFrom="column">
                  <wp:posOffset>396240</wp:posOffset>
                </wp:positionH>
                <wp:positionV relativeFrom="paragraph">
                  <wp:posOffset>3470910</wp:posOffset>
                </wp:positionV>
                <wp:extent cx="765810" cy="252730"/>
                <wp:effectExtent l="12065" t="10795" r="12700" b="12700"/>
                <wp:wrapNone/>
                <wp:docPr id="31"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5810" cy="252730"/>
                        </a:xfrm>
                        <a:prstGeom prst="flowChartProcess">
                          <a:avLst/>
                        </a:prstGeom>
                        <a:solidFill>
                          <a:srgbClr val="FFFFFF"/>
                        </a:solidFill>
                        <a:ln w="19050">
                          <a:solidFill>
                            <a:srgbClr val="000000"/>
                          </a:solidFill>
                          <a:miter lim="800000"/>
                          <a:headEnd/>
                          <a:tailEnd/>
                        </a:ln>
                      </wps:spPr>
                      <wps:txbx>
                        <w:txbxContent>
                          <w:p w:rsidR="00A6057A" w:rsidRDefault="00A6057A">
                            <w:r>
                              <w:t>On loan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A119B6" id="AutoShape 62" o:spid="_x0000_s1043" type="#_x0000_t109" style="position:absolute;margin-left:31.2pt;margin-top:273.3pt;width:60.3pt;height:19.9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" strokeweight="1.5pt">
                <v:textbox>
                  <w:txbxContent>
                    <w:p w:rsidR="00A6057A" w:rsidRDefault="00A6057A">
                      <w:r>
                        <w:t>On loan</w:t>
                      </w:r>
                    </w:p>
                  </w:txbxContent>
                </v:textbox>
              </v:shape>
            </w:pict>
          </mc:Fallback>
        </mc:AlternateContent>
      </w:r>
      <w:r>
        <w:rPr>
          <w:noProof/>
          <w:lang w:val="en-GB" w:eastAsia="en-GB"/>
        </w:rPr>
        <mc:AlternateContent>
          <mc:Choice Requires="wps">
            <w:drawing>
              <wp:anchor distT="0" distB="0" distL="114300" distR="114300" simplePos="0" relativeHeight="251644416" behindDoc="0" locked="0" layoutInCell="1" allowOverlap="1" wp14:anchorId="446E3071">
                <wp:simplePos x="0" y="0"/>
                <wp:positionH relativeFrom="column">
                  <wp:posOffset>693420</wp:posOffset>
                </wp:positionH>
                <wp:positionV relativeFrom="paragraph">
                  <wp:posOffset>3211830</wp:posOffset>
                </wp:positionV>
                <wp:extent cx="0" cy="259080"/>
                <wp:effectExtent l="61595" t="8890" r="52705" b="17780"/>
                <wp:wrapNone/>
                <wp:docPr id="30"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9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9B1435" id="AutoShape 60" o:spid="_x0000_s1026" type="#_x0000_t32" style="position:absolute;margin-left:54.6pt;margin-top:252.9pt;width:0;height:20.4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">
                <v:stroke endarrow="block"/>
              </v:shape>
            </w:pict>
          </mc:Fallback>
        </mc:AlternateContent>
      </w:r>
      <w:r>
        <w:rPr>
          <w:noProof/>
          <w:lang w:val="en-GB" w:eastAsia="en-GB"/>
        </w:rPr>
        <mc:AlternateContent>
          <mc:Choice Requires="wps">
            <w:drawing>
              <wp:anchor distT="0" distB="0" distL="114300" distR="114300" simplePos="0" relativeHeight="251645440" behindDoc="0" locked="0" layoutInCell="1" allowOverlap="1" wp14:anchorId="4072F33C">
                <wp:simplePos x="0" y="0"/>
                <wp:positionH relativeFrom="column">
                  <wp:posOffset>1852930</wp:posOffset>
                </wp:positionH>
                <wp:positionV relativeFrom="paragraph">
                  <wp:posOffset>2599690</wp:posOffset>
                </wp:positionV>
                <wp:extent cx="601980" cy="274320"/>
                <wp:effectExtent l="11430" t="15875" r="15240" b="14605"/>
                <wp:wrapNone/>
                <wp:docPr id="29"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980" cy="274320"/>
                        </a:xfrm>
                        <a:prstGeom prst="flowChartProcess">
                          <a:avLst/>
                        </a:prstGeom>
                        <a:solidFill>
                          <a:srgbClr val="FFFFFF"/>
                        </a:solidFill>
                        <a:ln w="19050">
                          <a:solidFill>
                            <a:srgbClr val="000000"/>
                          </a:solidFill>
                          <a:miter lim="800000"/>
                          <a:headEnd/>
                          <a:tailEnd/>
                        </a:ln>
                      </wps:spPr>
                      <wps:txbx>
                        <w:txbxContent>
                          <w:p w:rsidR="00A6057A" w:rsidRDefault="00A6057A">
                            <w:r>
                              <w:t>Gifted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72F33C" id="AutoShape 61" o:spid="_x0000_s1044" type="#_x0000_t109" style="position:absolute;margin-left:145.9pt;margin-top:204.7pt;width:47.4pt;height:21.6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" strokeweight="1.5pt">
                <v:textbox>
                  <w:txbxContent>
                    <w:p w:rsidR="00A6057A" w:rsidRDefault="00A6057A">
                      <w:r>
                        <w:t>Gifted</w:t>
                      </w:r>
                    </w:p>
                  </w:txbxContent>
                </v:textbox>
              </v:shape>
            </w:pict>
          </mc:Fallback>
        </mc:AlternateContent>
      </w:r>
      <w:r>
        <w:rPr>
          <w:noProof/>
          <w:lang w:val="en-GB" w:eastAsia="en-GB"/>
        </w:rPr>
        <mc:AlternateContent>
          <mc:Choice Requires="wps">
            <w:drawing>
              <wp:anchor distT="0" distB="0" distL="114300" distR="114300" simplePos="0" relativeHeight="251643392" behindDoc="0" locked="0" layoutInCell="1" allowOverlap="1" wp14:anchorId="76C84C50">
                <wp:simplePos x="0" y="0"/>
                <wp:positionH relativeFrom="column">
                  <wp:posOffset>1532890</wp:posOffset>
                </wp:positionH>
                <wp:positionV relativeFrom="paragraph">
                  <wp:posOffset>2734945</wp:posOffset>
                </wp:positionV>
                <wp:extent cx="320040" cy="0"/>
                <wp:effectExtent l="5715" t="55880" r="17145" b="58420"/>
                <wp:wrapNone/>
                <wp:docPr id="28"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FB1E24" id="AutoShape 59" o:spid="_x0000_s1026" type="#_x0000_t32" style="position:absolute;margin-left:120.7pt;margin-top:215.35pt;width:25.2pt;height:0;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42368" behindDoc="0" locked="0" layoutInCell="1" allowOverlap="1" wp14:anchorId="093FAD7A">
                <wp:simplePos x="0" y="0"/>
                <wp:positionH relativeFrom="column">
                  <wp:posOffset>92710</wp:posOffset>
                </wp:positionH>
                <wp:positionV relativeFrom="paragraph">
                  <wp:posOffset>2366010</wp:posOffset>
                </wp:positionV>
                <wp:extent cx="1402080" cy="845820"/>
                <wp:effectExtent l="13335" t="10795" r="13335" b="10160"/>
                <wp:wrapNone/>
                <wp:docPr id="27"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2080" cy="845820"/>
                        </a:xfrm>
                        <a:prstGeom prst="flowChartDocument">
                          <a:avLst/>
                        </a:prstGeom>
                        <a:solidFill>
                          <a:srgbClr val="FFFFFF"/>
                        </a:solidFill>
                        <a:ln w="19050">
                          <a:solidFill>
                            <a:srgbClr val="000000"/>
                          </a:solidFill>
                          <a:miter lim="800000"/>
                          <a:headEnd/>
                          <a:tailEnd/>
                        </a:ln>
                      </wps:spPr>
                      <wps:txbx>
                        <w:txbxContent>
                          <w:p w:rsidR="00A6057A" w:rsidRDefault="00A6057A" w:rsidP="004C5F17">
                            <w:pPr>
                              <w:jc w:val="center"/>
                            </w:pPr>
                            <w:r>
                              <w:t>Is the equipment on loan or gifted?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3FAD7A" id="AutoShape 58" o:spid="_x0000_s1045" type="#_x0000_t114" style="position:absolute;margin-left:7.3pt;margin-top:186.3pt;width:110.4pt;height:66.6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" strokeweight="1.5pt">
                <v:textbox>
                  <w:txbxContent>
                    <w:p w:rsidR="00A6057A" w:rsidRDefault="00A6057A" w:rsidP="004C5F17">
                      <w:pPr>
                        <w:jc w:val="center"/>
                      </w:pPr>
                      <w:r>
                        <w:t>Is the equipment on loan or gifted?</w:t>
                      </w:r>
                    </w:p>
                  </w:txbxContent>
                </v:textbox>
              </v:shape>
            </w:pict>
          </mc:Fallback>
        </mc:AlternateContent>
      </w:r>
      <w:r>
        <w:rPr>
          <w:noProof/>
          <w:lang w:val="en-GB" w:eastAsia="en-GB"/>
        </w:rPr>
        <mc:AlternateContent>
          <mc:Choice Requires="wps">
            <w:drawing>
              <wp:anchor distT="0" distB="0" distL="114300" distR="114300" simplePos="0" relativeHeight="251641344" behindDoc="0" locked="0" layoutInCell="1" allowOverlap="1" wp14:anchorId="6A128900">
                <wp:simplePos x="0" y="0"/>
                <wp:positionH relativeFrom="column">
                  <wp:posOffset>793750</wp:posOffset>
                </wp:positionH>
                <wp:positionV relativeFrom="paragraph">
                  <wp:posOffset>1969770</wp:posOffset>
                </wp:positionV>
                <wp:extent cx="0" cy="396240"/>
                <wp:effectExtent l="57150" t="5080" r="57150" b="17780"/>
                <wp:wrapNone/>
                <wp:docPr id="26"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6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E163D2" id="AutoShape 57" o:spid="_x0000_s1026" type="#_x0000_t32" style="position:absolute;margin-left:62.5pt;margin-top:155.1pt;width:0;height:31.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40320" behindDoc="0" locked="0" layoutInCell="1" allowOverlap="1" wp14:anchorId="355234EE">
                <wp:simplePos x="0" y="0"/>
                <wp:positionH relativeFrom="column">
                  <wp:posOffset>-44450</wp:posOffset>
                </wp:positionH>
                <wp:positionV relativeFrom="paragraph">
                  <wp:posOffset>1092835</wp:posOffset>
                </wp:positionV>
                <wp:extent cx="2049780" cy="891540"/>
                <wp:effectExtent l="9525" t="13970" r="17145" b="18415"/>
                <wp:wrapNone/>
                <wp:docPr id="25"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9780" cy="891540"/>
                        </a:xfrm>
                        <a:prstGeom prst="flowChartProcess">
                          <a:avLst/>
                        </a:prstGeom>
                        <a:solidFill>
                          <a:srgbClr val="FFFFFF"/>
                        </a:solidFill>
                        <a:ln w="19050">
                          <a:solidFill>
                            <a:srgbClr val="000000"/>
                          </a:solidFill>
                          <a:miter lim="800000"/>
                          <a:headEnd/>
                          <a:tailEnd/>
                        </a:ln>
                      </wps:spPr>
                      <wps:txbx>
                        <w:txbxContent>
                          <w:p w:rsidR="00A6057A" w:rsidRDefault="00A6057A">
                            <w:r>
                              <w:t>Check details are correct, including insurance certificates, sign MIA agreement and take receipt of equipment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5234EE" id="AutoShape 56" o:spid="_x0000_s1046" type="#_x0000_t109" style="position:absolute;margin-left:-3.5pt;margin-top:86.05pt;width:161.4pt;height:70.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" strokeweight="1.5pt">
                <v:textbox>
                  <w:txbxContent>
                    <w:p w:rsidR="00A6057A" w:rsidRDefault="00A6057A">
                      <w:r>
                        <w:t>Check details are correct, including insurance certificates, sign MIA agreement and take receipt of equipment</w:t>
                      </w:r>
                    </w:p>
                  </w:txbxContent>
                </v:textbox>
              </v:shape>
            </w:pict>
          </mc:Fallback>
        </mc:AlternateContent>
      </w:r>
      <w:r>
        <w:rPr>
          <w:noProof/>
          <w:lang w:val="en-GB" w:eastAsia="en-GB"/>
        </w:rPr>
        <mc:AlternateContent>
          <mc:Choice Requires="wps">
            <w:drawing>
              <wp:anchor distT="0" distB="0" distL="114300" distR="114300" simplePos="0" relativeHeight="251639296" behindDoc="0" locked="0" layoutInCell="1" allowOverlap="1" wp14:anchorId="07173C7B">
                <wp:simplePos x="0" y="0"/>
                <wp:positionH relativeFrom="column">
                  <wp:posOffset>786130</wp:posOffset>
                </wp:positionH>
                <wp:positionV relativeFrom="paragraph">
                  <wp:posOffset>780415</wp:posOffset>
                </wp:positionV>
                <wp:extent cx="7620" cy="312420"/>
                <wp:effectExtent l="49530" t="6350" r="57150" b="24130"/>
                <wp:wrapNone/>
                <wp:docPr id="24"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312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EF5C0D" id="AutoShape 55" o:spid="_x0000_s1026" type="#_x0000_t32" style="position:absolute;margin-left:61.9pt;margin-top:61.45pt;width:.6pt;height:24.6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37248" behindDoc="0" locked="0" layoutInCell="1" allowOverlap="1" wp14:anchorId="0EBF462D">
                <wp:simplePos x="0" y="0"/>
                <wp:positionH relativeFrom="column">
                  <wp:posOffset>1305560</wp:posOffset>
                </wp:positionH>
                <wp:positionV relativeFrom="paragraph">
                  <wp:posOffset>161290</wp:posOffset>
                </wp:positionV>
                <wp:extent cx="259080" cy="0"/>
                <wp:effectExtent l="16510" t="53975" r="10160" b="60325"/>
                <wp:wrapNone/>
                <wp:docPr id="23"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90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73506E" id="AutoShape 53" o:spid="_x0000_s1026" type="#_x0000_t32" style="position:absolute;margin-left:102.8pt;margin-top:12.7pt;width:20.4pt;height:0;flip:x;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">
                <v:stroke endarrow="block"/>
              </v:shape>
            </w:pict>
          </mc:Fallback>
        </mc:AlternateContent>
      </w:r>
    </w:p>
    <w:p w:rsidR="004C5F17" w:rsidRDefault="004C5F17" w:rsidP="004C5F17">
      <w:pPr>
        <w:pStyle w:val="BodyText"/>
        <w:spacing w:before="2"/>
        <w:rPr>
          <w:rFonts w:ascii="Calibri"/>
          <w:sz w:val="25"/>
        </w:rPr>
        <w:sectPr w:rsidR="004C5F17">
          <w:pgSz w:w="16840" w:h="11910" w:orient="landscape"/>
          <w:pgMar w:top="520" w:right="340" w:bottom="280" w:left="460" w:header="720" w:footer="720" w:gutter="0"/>
          <w:cols w:space="720"/>
        </w:sectPr>
      </w:pPr>
    </w:p>
    <w:p w:rsidR="00CF7C1A" w:rsidRDefault="00E54D81">
      <w:pPr>
        <w:spacing w:before="66"/>
        <w:ind w:right="186"/>
        <w:jc w:val="right"/>
        <w:rPr>
          <w:rFonts w:ascii="Times New Roman"/>
          <w:b/>
          <w:sz w:val="20"/>
        </w:rPr>
      </w:pPr>
      <w:r>
        <w:rPr>
          <w:rFonts w:ascii="Times New Roman"/>
          <w:b/>
          <w:sz w:val="20"/>
        </w:rPr>
        <w:lastRenderedPageBreak/>
        <w:t>Annex B</w:t>
      </w:r>
    </w:p>
    <w:p w:rsidR="00CF7C1A" w:rsidRDefault="00CF7C1A">
      <w:pPr>
        <w:pStyle w:val="BodyText"/>
        <w:spacing w:before="1"/>
        <w:rPr>
          <w:rFonts w:ascii="Times New Roman"/>
          <w:b/>
          <w:sz w:val="12"/>
        </w:rPr>
      </w:pPr>
    </w:p>
    <w:p w:rsidR="00CF7C1A" w:rsidRDefault="00E54D81">
      <w:pPr>
        <w:spacing w:before="91"/>
        <w:ind w:left="4141" w:right="4279"/>
        <w:jc w:val="center"/>
        <w:rPr>
          <w:rFonts w:ascii="Times New Roman"/>
          <w:b/>
          <w:sz w:val="20"/>
        </w:rPr>
      </w:pPr>
      <w:r>
        <w:rPr>
          <w:rFonts w:ascii="Times New Roman"/>
          <w:b/>
          <w:sz w:val="20"/>
        </w:rPr>
        <w:t xml:space="preserve">Flowchart for </w:t>
      </w:r>
      <w:r w:rsidR="00313DF2">
        <w:rPr>
          <w:rFonts w:ascii="Times New Roman"/>
          <w:b/>
          <w:sz w:val="20"/>
        </w:rPr>
        <w:t>Clinical R</w:t>
      </w:r>
      <w:r>
        <w:rPr>
          <w:rFonts w:ascii="Times New Roman"/>
          <w:b/>
          <w:sz w:val="20"/>
        </w:rPr>
        <w:t>esearch</w:t>
      </w:r>
    </w:p>
    <w:p w:rsidR="00CF7C1A" w:rsidRDefault="00CF7C1A">
      <w:pPr>
        <w:pStyle w:val="BodyText"/>
        <w:rPr>
          <w:rFonts w:ascii="Times New Roman"/>
          <w:b/>
          <w:sz w:val="20"/>
        </w:rPr>
      </w:pPr>
    </w:p>
    <w:p w:rsidR="00683FDE" w:rsidRDefault="00683FDE"/>
    <w:p w:rsidR="00CF7C1A" w:rsidRDefault="00DE3172">
      <w:pPr>
        <w:pStyle w:val="BodyText"/>
        <w:rPr>
          <w:rFonts w:ascii="Times New Roman"/>
          <w:b/>
          <w:sz w:val="20"/>
        </w:rPr>
      </w:pPr>
      <w:r>
        <w:rPr>
          <w:noProof/>
          <w:lang w:val="en-GB" w:eastAsia="en-GB"/>
        </w:rPr>
        <mc:AlternateContent>
          <mc:Choice Requires="wps">
            <w:drawing>
              <wp:anchor distT="0" distB="0" distL="114300" distR="114300" simplePos="0" relativeHeight="251672064" behindDoc="0" locked="0" layoutInCell="1" allowOverlap="1" wp14:anchorId="0394FD9F">
                <wp:simplePos x="0" y="0"/>
                <wp:positionH relativeFrom="column">
                  <wp:posOffset>2928620</wp:posOffset>
                </wp:positionH>
                <wp:positionV relativeFrom="paragraph">
                  <wp:posOffset>38735</wp:posOffset>
                </wp:positionV>
                <wp:extent cx="1524000" cy="1295400"/>
                <wp:effectExtent l="10795" t="9525" r="17780" b="9525"/>
                <wp:wrapNone/>
                <wp:docPr id="22"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1295400"/>
                        </a:xfrm>
                        <a:prstGeom prst="flowChartDocument">
                          <a:avLst/>
                        </a:prstGeom>
                        <a:solidFill>
                          <a:srgbClr val="FFFFFF"/>
                        </a:solidFill>
                        <a:ln w="19050">
                          <a:solidFill>
                            <a:srgbClr val="000000"/>
                          </a:solidFill>
                          <a:miter lim="800000"/>
                          <a:headEnd/>
                          <a:tailEnd/>
                        </a:ln>
                      </wps:spPr>
                      <wps:txbx>
                        <w:txbxContent>
                          <w:p w:rsidR="00A6057A" w:rsidRDefault="00A6057A">
                            <w:r>
                              <w:t xml:space="preserve"> Study Sponsor contacts Health Board and/or Trust to provide Equipment free of 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4FD9F" id="AutoShape 108" o:spid="_x0000_s1047" type="#_x0000_t114" style="position:absolute;margin-left:230.6pt;margin-top:3.05pt;width:120pt;height:10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" strokeweight="1.5pt">
                <v:textbox>
                  <w:txbxContent>
                    <w:p w:rsidR="00A6057A" w:rsidRDefault="00A6057A">
                      <w:r>
                        <w:t xml:space="preserve"> Study Sponsor contacts Health Board and/or Trust to provide Equipment free of charge</w:t>
                      </w:r>
                    </w:p>
                  </w:txbxContent>
                </v:textbox>
              </v:shape>
            </w:pict>
          </mc:Fallback>
        </mc:AlternateContent>
      </w:r>
    </w:p>
    <w:p w:rsidR="00CF7C1A" w:rsidRDefault="00CF7C1A">
      <w:pPr>
        <w:pStyle w:val="BodyText"/>
        <w:rPr>
          <w:rFonts w:ascii="Times New Roman"/>
          <w:b/>
          <w:sz w:val="20"/>
        </w:rPr>
      </w:pPr>
    </w:p>
    <w:p w:rsidR="00CF7C1A" w:rsidRDefault="00CF7C1A">
      <w:pPr>
        <w:pStyle w:val="BodyText"/>
        <w:spacing w:before="9"/>
        <w:rPr>
          <w:rFonts w:ascii="Times New Roman"/>
          <w:b/>
          <w:sz w:val="18"/>
        </w:rPr>
      </w:pPr>
    </w:p>
    <w:p w:rsidR="00CF7C1A" w:rsidRDefault="00CF7C1A">
      <w:pPr>
        <w:pStyle w:val="BodyText"/>
        <w:rPr>
          <w:rFonts w:ascii="Times New Roman"/>
          <w:b/>
          <w:sz w:val="20"/>
        </w:rPr>
      </w:pPr>
    </w:p>
    <w:p w:rsidR="00CF7C1A" w:rsidRDefault="00CF7C1A">
      <w:pPr>
        <w:pStyle w:val="BodyText"/>
        <w:rPr>
          <w:rFonts w:ascii="Times New Roman"/>
          <w:b/>
          <w:sz w:val="20"/>
        </w:rPr>
      </w:pPr>
    </w:p>
    <w:p w:rsidR="00CF7C1A" w:rsidRDefault="00CF7C1A">
      <w:pPr>
        <w:pStyle w:val="BodyText"/>
        <w:rPr>
          <w:rFonts w:ascii="Times New Roman"/>
          <w:b/>
          <w:sz w:val="20"/>
        </w:rPr>
      </w:pPr>
    </w:p>
    <w:p w:rsidR="00CF7C1A" w:rsidRDefault="00CF7C1A">
      <w:pPr>
        <w:pStyle w:val="BodyText"/>
        <w:rPr>
          <w:rFonts w:ascii="Times New Roman"/>
          <w:b/>
          <w:sz w:val="20"/>
        </w:rPr>
      </w:pPr>
    </w:p>
    <w:p w:rsidR="00CF7C1A" w:rsidRDefault="00CF7C1A">
      <w:pPr>
        <w:pStyle w:val="BodyText"/>
        <w:spacing w:before="4"/>
        <w:rPr>
          <w:rFonts w:ascii="Times New Roman"/>
          <w:b/>
          <w:sz w:val="13"/>
        </w:rPr>
      </w:pPr>
    </w:p>
    <w:p w:rsidR="00CF7C1A" w:rsidRDefault="00DE3172">
      <w:pPr>
        <w:pStyle w:val="BodyText"/>
        <w:spacing w:before="5"/>
        <w:rPr>
          <w:rFonts w:ascii="Times New Roman"/>
          <w:b/>
          <w:sz w:val="19"/>
        </w:rPr>
      </w:pPr>
      <w:r>
        <w:rPr>
          <w:noProof/>
          <w:lang w:val="en-GB" w:eastAsia="en-GB"/>
        </w:rPr>
        <mc:AlternateContent>
          <mc:Choice Requires="wps">
            <w:drawing>
              <wp:anchor distT="0" distB="0" distL="114300" distR="114300" simplePos="0" relativeHeight="251673088" behindDoc="0" locked="0" layoutInCell="1" allowOverlap="1" wp14:anchorId="7E236232">
                <wp:simplePos x="0" y="0"/>
                <wp:positionH relativeFrom="column">
                  <wp:posOffset>3820160</wp:posOffset>
                </wp:positionH>
                <wp:positionV relativeFrom="paragraph">
                  <wp:posOffset>113665</wp:posOffset>
                </wp:positionV>
                <wp:extent cx="15240" cy="590550"/>
                <wp:effectExtent l="45085" t="13970" r="53975" b="24130"/>
                <wp:wrapNone/>
                <wp:docPr id="21"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 cy="590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52BB5D" id="AutoShape 109" o:spid="_x0000_s1026" type="#_x0000_t32" style="position:absolute;margin-left:300.8pt;margin-top:8.95pt;width:1.2pt;height:4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">
                <v:stroke endarrow="block"/>
              </v:shape>
            </w:pict>
          </mc:Fallback>
        </mc:AlternateContent>
      </w:r>
    </w:p>
    <w:p w:rsidR="00CF7C1A" w:rsidRDefault="00CF7C1A">
      <w:pPr>
        <w:pStyle w:val="BodyText"/>
        <w:rPr>
          <w:rFonts w:ascii="Times New Roman"/>
          <w:b/>
          <w:sz w:val="20"/>
        </w:rPr>
      </w:pPr>
    </w:p>
    <w:p w:rsidR="00CF7C1A" w:rsidRDefault="00DE3172">
      <w:pPr>
        <w:pStyle w:val="BodyText"/>
        <w:rPr>
          <w:rFonts w:ascii="Times New Roman"/>
          <w:b/>
          <w:sz w:val="20"/>
        </w:rPr>
      </w:pPr>
      <w:r>
        <w:rPr>
          <w:noProof/>
          <w:lang w:val="en-GB" w:eastAsia="en-GB"/>
        </w:rPr>
        <mc:AlternateContent>
          <mc:Choice Requires="wps">
            <w:drawing>
              <wp:anchor distT="0" distB="0" distL="114300" distR="114300" simplePos="0" relativeHeight="251674112" behindDoc="0" locked="0" layoutInCell="1" allowOverlap="1" wp14:anchorId="6AC67174">
                <wp:simplePos x="0" y="0"/>
                <wp:positionH relativeFrom="column">
                  <wp:posOffset>2146300</wp:posOffset>
                </wp:positionH>
                <wp:positionV relativeFrom="paragraph">
                  <wp:posOffset>94615</wp:posOffset>
                </wp:positionV>
                <wp:extent cx="2514600" cy="1920240"/>
                <wp:effectExtent l="28575" t="26035" r="28575" b="15875"/>
                <wp:wrapNone/>
                <wp:docPr id="20"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14600" cy="1920240"/>
                        </a:xfrm>
                        <a:prstGeom prst="diamond">
                          <a:avLst/>
                        </a:prstGeom>
                        <a:solidFill>
                          <a:srgbClr val="FFFFFF"/>
                        </a:solidFill>
                        <a:ln w="19050">
                          <a:solidFill>
                            <a:srgbClr val="000000"/>
                          </a:solidFill>
                          <a:miter lim="800000"/>
                          <a:headEnd/>
                          <a:tailEnd/>
                        </a:ln>
                      </wps:spPr>
                      <wps:txbx>
                        <w:txbxContent>
                          <w:p w:rsidR="00A6057A" w:rsidRDefault="00A6057A">
                            <w:r>
                              <w:t>Is the equipment being provided as part of a clinical research project?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C67174" id="_x0000_t4" coordsize="21600,21600" o:spt="4" path="m10800,l,10800,10800,21600,21600,10800xe">
                <v:stroke joinstyle="miter"/>
                <v:path gradientshapeok="t" o:connecttype="rect" textboxrect="5400,5400,16200,16200"/>
              </v:shapetype>
              <v:shape id="AutoShape 110" o:spid="_x0000_s1048" type="#_x0000_t4" style="position:absolute;margin-left:169pt;margin-top:7.45pt;width:198pt;height:151.2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" strokeweight="1.5pt">
                <v:textbox>
                  <w:txbxContent>
                    <w:p w:rsidR="00A6057A" w:rsidRDefault="00A6057A">
                      <w:r>
                        <w:t>Is the equipment being provided as part of a clinical research project?</w:t>
                      </w:r>
                    </w:p>
                  </w:txbxContent>
                </v:textbox>
              </v:shape>
            </w:pict>
          </mc:Fallback>
        </mc:AlternateContent>
      </w:r>
    </w:p>
    <w:p w:rsidR="00CF7C1A" w:rsidRDefault="00CF7C1A">
      <w:pPr>
        <w:pStyle w:val="BodyText"/>
        <w:rPr>
          <w:rFonts w:ascii="Times New Roman"/>
          <w:b/>
          <w:sz w:val="20"/>
        </w:rPr>
      </w:pPr>
    </w:p>
    <w:p w:rsidR="00CF7C1A" w:rsidRDefault="00CF7C1A">
      <w:pPr>
        <w:pStyle w:val="BodyText"/>
        <w:rPr>
          <w:rFonts w:ascii="Times New Roman"/>
          <w:b/>
          <w:sz w:val="20"/>
        </w:rPr>
      </w:pPr>
    </w:p>
    <w:p w:rsidR="00CF7C1A" w:rsidRDefault="00CF7C1A">
      <w:pPr>
        <w:pStyle w:val="BodyText"/>
        <w:rPr>
          <w:rFonts w:ascii="Times New Roman"/>
          <w:b/>
          <w:sz w:val="20"/>
        </w:rPr>
      </w:pPr>
    </w:p>
    <w:p w:rsidR="00CF7C1A" w:rsidRDefault="00CF7C1A">
      <w:pPr>
        <w:pStyle w:val="BodyText"/>
        <w:rPr>
          <w:rFonts w:ascii="Times New Roman"/>
          <w:b/>
          <w:sz w:val="28"/>
        </w:rPr>
      </w:pPr>
    </w:p>
    <w:p w:rsidR="00CF7C1A" w:rsidRDefault="00DE3172">
      <w:pPr>
        <w:pStyle w:val="BodyText"/>
        <w:spacing w:before="93"/>
        <w:ind w:right="464"/>
        <w:jc w:val="right"/>
      </w:pPr>
      <w:r>
        <w:rPr>
          <w:noProof/>
          <w:lang w:val="en-GB" w:eastAsia="en-GB"/>
        </w:rPr>
        <mc:AlternateContent>
          <mc:Choice Requires="wps">
            <w:drawing>
              <wp:anchor distT="0" distB="0" distL="0" distR="0" simplePos="0" relativeHeight="251627008" behindDoc="0" locked="0" layoutInCell="1" allowOverlap="1" wp14:anchorId="61FFE131">
                <wp:simplePos x="0" y="0"/>
                <wp:positionH relativeFrom="page">
                  <wp:posOffset>326390</wp:posOffset>
                </wp:positionH>
                <wp:positionV relativeFrom="paragraph">
                  <wp:posOffset>6082030</wp:posOffset>
                </wp:positionV>
                <wp:extent cx="5375910" cy="449580"/>
                <wp:effectExtent l="21590" t="20320" r="12700" b="1587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5910" cy="449580"/>
                        </a:xfrm>
                        <a:prstGeom prst="rect">
                          <a:avLst/>
                        </a:prstGeom>
                        <a:noFill/>
                        <a:ln w="25400">
                          <a:solidFill>
                            <a:srgbClr val="000000"/>
                          </a:solidFill>
                          <a:prstDash val="sysDash"/>
                          <a:miter lim="800000"/>
                          <a:headEnd/>
                          <a:tailEnd/>
                        </a:ln>
                        <a:extLst>
                          <a:ext uri="{909E8E84-426E-40DD-AFC4-6F175D3DCCD1}">
                            <a14:hiddenFill xmlns:a14="http://schemas.microsoft.com/office/drawing/2010/main">
                              <a:solidFill>
                                <a:srgbClr val="FFFFFF"/>
                              </a:solidFill>
                            </a14:hiddenFill>
                          </a:ext>
                        </a:extLst>
                      </wps:spPr>
                      <wps:txbx>
                        <w:txbxContent>
                          <w:p w:rsidR="00A6057A" w:rsidRDefault="00A6057A" w:rsidP="004C5F17"/>
                          <w:p w:rsidR="00A6057A" w:rsidRDefault="00A6057A" w:rsidP="00683FDE">
                            <w:pPr>
                              <w:pStyle w:val="BodyText"/>
                              <w:spacing w:before="9"/>
                              <w:rPr>
                                <w:rFonts w:ascii="Times New Roman"/>
                                <w:b/>
                                <w:sz w:val="20"/>
                              </w:rPr>
                            </w:pPr>
                          </w:p>
                          <w:p w:rsidR="00A6057A" w:rsidRDefault="00A6057A">
                            <w:pPr>
                              <w:ind w:left="145"/>
                              <w:jc w:val="center"/>
                              <w:rPr>
                                <w:sz w:val="16"/>
                              </w:rPr>
                            </w:pPr>
                            <w:r>
                              <w:rPr>
                                <w:sz w:val="16"/>
                              </w:rPr>
                              <w:t xml:space="preserve">Link to model clinical investigation agreements – </w:t>
                            </w:r>
                            <w:hyperlink r:id="rId13">
                              <w:r>
                                <w:rPr>
                                  <w:color w:val="0000FF"/>
                                  <w:sz w:val="16"/>
                                  <w:u w:val="single" w:color="0000FF"/>
                                </w:rPr>
                                <w:t>http://www.ukcrc.org/regulation-governance/model-agreements/</w:t>
                              </w:r>
                            </w:hyperlink>
                          </w:p>
                          <w:p w:rsidR="00A6057A" w:rsidRDefault="00A6057A" w:rsidP="004C5F17"/>
                          <w:p w:rsidR="00A6057A" w:rsidRDefault="00A6057A" w:rsidP="004C5F17"/>
                          <w:p w:rsidR="00A6057A" w:rsidRDefault="00A6057A" w:rsidP="004C5F17"/>
                          <w:p w:rsidR="00A6057A" w:rsidRDefault="00A6057A" w:rsidP="004C5F17"/>
                          <w:p w:rsidR="00A6057A" w:rsidRDefault="00A6057A" w:rsidP="004C5F17"/>
                          <w:p w:rsidR="00A6057A" w:rsidRDefault="00A6057A" w:rsidP="004C5F17"/>
                          <w:p w:rsidR="00A6057A" w:rsidRPr="004C5F17" w:rsidRDefault="00A6057A" w:rsidP="004C5F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FFE131" id="_x0000_t202" coordsize="21600,21600" o:spt="202" path="m,l,21600r21600,l21600,xe">
                <v:stroke joinstyle="miter"/>
                <v:path gradientshapeok="t" o:connecttype="rect"/>
              </v:shapetype>
              <v:shape id="Text Box 2" o:spid="_x0000_s1049" type="#_x0000_t202" style="position:absolute;left:0;text-align:left;margin-left:25.7pt;margin-top:478.9pt;width:423.3pt;height:35.4pt;z-index:251627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" filled="f" strokeweight="2pt">
                <v:stroke dashstyle="3 1"/>
                <v:textbox inset="0,0,0,0">
                  <w:txbxContent>
                    <w:p w:rsidR="00A6057A" w:rsidRDefault="00A6057A" w:rsidP="004C5F17"/>
                    <w:p w:rsidR="00A6057A" w:rsidRDefault="00A6057A" w:rsidP="00683FDE">
                      <w:pPr>
                        <w:pStyle w:val="BodyText"/>
                        <w:spacing w:before="9"/>
                        <w:rPr>
                          <w:rFonts w:ascii="Times New Roman"/>
                          <w:b/>
                          <w:sz w:val="20"/>
                        </w:rPr>
                      </w:pPr>
                    </w:p>
                    <w:p w:rsidR="00A6057A" w:rsidRDefault="00A6057A">
                      <w:pPr>
                        <w:ind w:left="145"/>
                        <w:jc w:val="center"/>
                        <w:rPr>
                          <w:sz w:val="16"/>
                        </w:rPr>
                      </w:pPr>
                      <w:r>
                        <w:rPr>
                          <w:sz w:val="16"/>
                        </w:rPr>
                        <w:t xml:space="preserve">Link to model clinical investigation agreements – </w:t>
                      </w:r>
                      <w:hyperlink r:id="rId14">
                        <w:r>
                          <w:rPr>
                            <w:color w:val="0000FF"/>
                            <w:sz w:val="16"/>
                            <w:u w:val="single" w:color="0000FF"/>
                          </w:rPr>
                          <w:t>http://www.ukcrc.org/regulation-governance/model-agreements/</w:t>
                        </w:r>
                      </w:hyperlink>
                    </w:p>
                    <w:p w:rsidR="00A6057A" w:rsidRDefault="00A6057A" w:rsidP="004C5F17"/>
                    <w:p w:rsidR="00A6057A" w:rsidRDefault="00A6057A" w:rsidP="004C5F17"/>
                    <w:p w:rsidR="00A6057A" w:rsidRDefault="00A6057A" w:rsidP="004C5F17"/>
                    <w:p w:rsidR="00A6057A" w:rsidRDefault="00A6057A" w:rsidP="004C5F17"/>
                    <w:p w:rsidR="00A6057A" w:rsidRDefault="00A6057A" w:rsidP="004C5F17"/>
                    <w:p w:rsidR="00A6057A" w:rsidRDefault="00A6057A" w:rsidP="004C5F17"/>
                    <w:p w:rsidR="00A6057A" w:rsidRPr="004C5F17" w:rsidRDefault="00A6057A" w:rsidP="004C5F17"/>
                  </w:txbxContent>
                </v:textbox>
                <w10:wrap type="topAndBottom" anchorx="page"/>
              </v:shape>
            </w:pict>
          </mc:Fallback>
        </mc:AlternateContent>
      </w:r>
      <w:r>
        <w:rPr>
          <w:noProof/>
          <w:lang w:val="en-GB" w:eastAsia="en-GB"/>
        </w:rPr>
        <mc:AlternateContent>
          <mc:Choice Requires="wps">
            <w:drawing>
              <wp:anchor distT="0" distB="0" distL="114300" distR="114300" simplePos="0" relativeHeight="251675136" behindDoc="0" locked="0" layoutInCell="1" allowOverlap="1" wp14:anchorId="67E0651D">
                <wp:simplePos x="0" y="0"/>
                <wp:positionH relativeFrom="column">
                  <wp:posOffset>4302760</wp:posOffset>
                </wp:positionH>
                <wp:positionV relativeFrom="paragraph">
                  <wp:posOffset>3513455</wp:posOffset>
                </wp:positionV>
                <wp:extent cx="2689860" cy="1414780"/>
                <wp:effectExtent l="13335" t="13970" r="11430" b="9525"/>
                <wp:wrapNone/>
                <wp:docPr id="18"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9860" cy="1414780"/>
                        </a:xfrm>
                        <a:prstGeom prst="flowChartProcess">
                          <a:avLst/>
                        </a:prstGeom>
                        <a:solidFill>
                          <a:srgbClr val="FFFFFF"/>
                        </a:solidFill>
                        <a:ln w="19050">
                          <a:solidFill>
                            <a:srgbClr val="000000"/>
                          </a:solidFill>
                          <a:miter lim="800000"/>
                          <a:headEnd/>
                          <a:tailEnd/>
                        </a:ln>
                      </wps:spPr>
                      <wps:txbx>
                        <w:txbxContent>
                          <w:p w:rsidR="00A6057A" w:rsidRDefault="00A6057A">
                            <w:r>
                              <w:t xml:space="preserve">Refer to the UK Study Wide Approval or contact Sponsor for guidance on whether the Sponsor intends to provide indemnity for the equipment via the site agreement or separately via MIA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E0651D" id="AutoShape 126" o:spid="_x0000_s1050" type="#_x0000_t109" style="position:absolute;left:0;text-align:left;margin-left:338.8pt;margin-top:276.65pt;width:211.8pt;height:111.4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" strokeweight="1.5pt">
                <v:textbox>
                  <w:txbxContent>
                    <w:p w:rsidR="00A6057A" w:rsidRDefault="00A6057A">
                      <w:r>
                        <w:t xml:space="preserve">Refer to the UK Study Wide Approval or contact Sponsor for guidance on whether the Sponsor intends to provide indemnity for the equipment via the site agreement or separately via MIA </w:t>
                      </w:r>
                    </w:p>
                  </w:txbxContent>
                </v:textbox>
              </v:shape>
            </w:pict>
          </mc:Fallback>
        </mc:AlternateContent>
      </w:r>
      <w:r>
        <w:rPr>
          <w:noProof/>
          <w:lang w:val="en-GB" w:eastAsia="en-GB"/>
        </w:rPr>
        <mc:AlternateContent>
          <mc:Choice Requires="wps">
            <w:drawing>
              <wp:anchor distT="0" distB="0" distL="114300" distR="114300" simplePos="0" relativeHeight="251676160" behindDoc="0" locked="0" layoutInCell="1" allowOverlap="1" wp14:anchorId="45B3C2A8">
                <wp:simplePos x="0" y="0"/>
                <wp:positionH relativeFrom="column">
                  <wp:posOffset>2609850</wp:posOffset>
                </wp:positionH>
                <wp:positionV relativeFrom="paragraph">
                  <wp:posOffset>3269615</wp:posOffset>
                </wp:positionV>
                <wp:extent cx="1592580" cy="1353820"/>
                <wp:effectExtent l="15875" t="17780" r="10795" b="9525"/>
                <wp:wrapNone/>
                <wp:docPr id="17"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2580" cy="1353820"/>
                        </a:xfrm>
                        <a:prstGeom prst="flowChartProcess">
                          <a:avLst/>
                        </a:prstGeom>
                        <a:solidFill>
                          <a:srgbClr val="FFFFFF"/>
                        </a:solidFill>
                        <a:ln w="19050">
                          <a:solidFill>
                            <a:srgbClr val="000000"/>
                          </a:solidFill>
                          <a:miter lim="800000"/>
                          <a:headEnd/>
                          <a:tailEnd/>
                        </a:ln>
                      </wps:spPr>
                      <wps:txbx>
                        <w:txbxContent>
                          <w:p w:rsidR="00A6057A" w:rsidRDefault="00A6057A">
                            <w:r>
                              <w:t>Advise  Study Sponsor to use model clinical investigation agreement mCIA or appropriate non-commercial agreement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B3C2A8" id="AutoShape 125" o:spid="_x0000_s1051" type="#_x0000_t109" style="position:absolute;left:0;text-align:left;margin-left:205.5pt;margin-top:257.45pt;width:125.4pt;height:106.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" strokeweight="1.5pt">
                <v:textbox>
                  <w:txbxContent>
                    <w:p w:rsidR="00A6057A" w:rsidRDefault="00A6057A">
                      <w:r>
                        <w:t>Advise  Study Sponsor to use model clinical investigation agreement mCIA or appropriate non-commercial agreement</w:t>
                      </w:r>
                    </w:p>
                  </w:txbxContent>
                </v:textbox>
              </v:shape>
            </w:pict>
          </mc:Fallback>
        </mc:AlternateContent>
      </w:r>
      <w:r>
        <w:rPr>
          <w:noProof/>
          <w:lang w:val="en-GB" w:eastAsia="en-GB"/>
        </w:rPr>
        <mc:AlternateContent>
          <mc:Choice Requires="wps">
            <w:drawing>
              <wp:anchor distT="0" distB="0" distL="114300" distR="114300" simplePos="0" relativeHeight="251677184" behindDoc="0" locked="0" layoutInCell="1" allowOverlap="1" wp14:anchorId="4A934471">
                <wp:simplePos x="0" y="0"/>
                <wp:positionH relativeFrom="column">
                  <wp:posOffset>3820160</wp:posOffset>
                </wp:positionH>
                <wp:positionV relativeFrom="paragraph">
                  <wp:posOffset>2964815</wp:posOffset>
                </wp:positionV>
                <wp:extent cx="0" cy="304800"/>
                <wp:effectExtent l="54610" t="8255" r="59690" b="20320"/>
                <wp:wrapNone/>
                <wp:docPr id="16"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AFEBB8" id="AutoShape 123" o:spid="_x0000_s1026" type="#_x0000_t32" style="position:absolute;margin-left:300.8pt;margin-top:233.45pt;width:0;height:24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TExNQIAAF8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">
                <v:stroke endarrow="block"/>
              </v:shape>
            </w:pict>
          </mc:Fallback>
        </mc:AlternateContent>
      </w:r>
      <w:r>
        <w:rPr>
          <w:noProof/>
          <w:lang w:val="en-GB" w:eastAsia="en-GB"/>
        </w:rPr>
        <mc:AlternateContent>
          <mc:Choice Requires="wps">
            <w:drawing>
              <wp:anchor distT="0" distB="0" distL="114300" distR="114300" simplePos="0" relativeHeight="251678208" behindDoc="0" locked="0" layoutInCell="1" allowOverlap="1" wp14:anchorId="66032BCA">
                <wp:simplePos x="0" y="0"/>
                <wp:positionH relativeFrom="column">
                  <wp:posOffset>6579870</wp:posOffset>
                </wp:positionH>
                <wp:positionV relativeFrom="paragraph">
                  <wp:posOffset>3018155</wp:posOffset>
                </wp:positionV>
                <wp:extent cx="7620" cy="495300"/>
                <wp:effectExtent l="52070" t="13970" r="54610" b="24130"/>
                <wp:wrapNone/>
                <wp:docPr id="1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8914ED" id="AutoShape 124" o:spid="_x0000_s1026" type="#_x0000_t32" style="position:absolute;margin-left:518.1pt;margin-top:237.65pt;width:.6pt;height:39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8mGOgIAAGI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">
                <v:stroke endarrow="block"/>
              </v:shape>
            </w:pict>
          </mc:Fallback>
        </mc:AlternateContent>
      </w:r>
      <w:r>
        <w:rPr>
          <w:noProof/>
          <w:lang w:val="en-GB" w:eastAsia="en-GB"/>
        </w:rPr>
        <mc:AlternateContent>
          <mc:Choice Requires="wps">
            <w:drawing>
              <wp:anchor distT="0" distB="0" distL="114300" distR="114300" simplePos="0" relativeHeight="251679232" behindDoc="0" locked="0" layoutInCell="1" allowOverlap="1" wp14:anchorId="5F781CCD">
                <wp:simplePos x="0" y="0"/>
                <wp:positionH relativeFrom="column">
                  <wp:posOffset>6432550</wp:posOffset>
                </wp:positionH>
                <wp:positionV relativeFrom="paragraph">
                  <wp:posOffset>2698115</wp:posOffset>
                </wp:positionV>
                <wp:extent cx="464820" cy="320040"/>
                <wp:effectExtent l="9525" t="17780" r="11430" b="14605"/>
                <wp:wrapNone/>
                <wp:docPr id="14" name="AutoShap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4820" cy="320040"/>
                        </a:xfrm>
                        <a:prstGeom prst="flowChartProcess">
                          <a:avLst/>
                        </a:prstGeom>
                        <a:solidFill>
                          <a:srgbClr val="FFFFFF"/>
                        </a:solidFill>
                        <a:ln w="19050">
                          <a:solidFill>
                            <a:srgbClr val="000000"/>
                          </a:solidFill>
                          <a:miter lim="800000"/>
                          <a:headEnd/>
                          <a:tailEnd/>
                        </a:ln>
                      </wps:spPr>
                      <wps:txbx>
                        <w:txbxContent>
                          <w:p w:rsidR="00A6057A" w:rsidRDefault="00A6057A" w:rsidP="00683FDE">
                            <w:pPr>
                              <w:jc w:val="center"/>
                            </w:pPr>
                            <w: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781CCD" id="AutoShape 122" o:spid="_x0000_s1052" type="#_x0000_t109" style="position:absolute;left:0;text-align:left;margin-left:506.5pt;margin-top:212.45pt;width:36.6pt;height:25.2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" strokeweight="1.5pt">
                <v:textbox>
                  <w:txbxContent>
                    <w:p w:rsidR="00A6057A" w:rsidRDefault="00A6057A" w:rsidP="00683FDE">
                      <w:pPr>
                        <w:jc w:val="center"/>
                      </w:pPr>
                      <w:r>
                        <w:t>NO</w:t>
                      </w:r>
                    </w:p>
                  </w:txbxContent>
                </v:textbox>
              </v:shape>
            </w:pict>
          </mc:Fallback>
        </mc:AlternateContent>
      </w:r>
      <w:r>
        <w:rPr>
          <w:noProof/>
          <w:lang w:val="en-GB" w:eastAsia="en-GB"/>
        </w:rPr>
        <mc:AlternateContent>
          <mc:Choice Requires="wps">
            <w:drawing>
              <wp:anchor distT="0" distB="0" distL="114300" distR="114300" simplePos="0" relativeHeight="251680256" behindDoc="0" locked="0" layoutInCell="1" allowOverlap="1" wp14:anchorId="7761F6EE">
                <wp:simplePos x="0" y="0"/>
                <wp:positionH relativeFrom="column">
                  <wp:posOffset>5922010</wp:posOffset>
                </wp:positionH>
                <wp:positionV relativeFrom="paragraph">
                  <wp:posOffset>2508885</wp:posOffset>
                </wp:positionV>
                <wp:extent cx="510540" cy="335280"/>
                <wp:effectExtent l="13335" t="9525" r="47625" b="55245"/>
                <wp:wrapNone/>
                <wp:docPr id="1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0540" cy="335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B26AF6" id="AutoShape 120" o:spid="_x0000_s1026" type="#_x0000_t32" style="position:absolute;margin-left:466.3pt;margin-top:197.55pt;width:40.2pt;height:26.4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">
                <v:stroke endarrow="block"/>
              </v:shape>
            </w:pict>
          </mc:Fallback>
        </mc:AlternateContent>
      </w:r>
      <w:r>
        <w:rPr>
          <w:noProof/>
          <w:lang w:val="en-GB" w:eastAsia="en-GB"/>
        </w:rPr>
        <mc:AlternateContent>
          <mc:Choice Requires="wps">
            <w:drawing>
              <wp:anchor distT="0" distB="0" distL="114300" distR="114300" simplePos="0" relativeHeight="251681280" behindDoc="0" locked="0" layoutInCell="1" allowOverlap="1" wp14:anchorId="36A2DB82">
                <wp:simplePos x="0" y="0"/>
                <wp:positionH relativeFrom="column">
                  <wp:posOffset>3577590</wp:posOffset>
                </wp:positionH>
                <wp:positionV relativeFrom="paragraph">
                  <wp:posOffset>2637155</wp:posOffset>
                </wp:positionV>
                <wp:extent cx="500380" cy="327660"/>
                <wp:effectExtent l="12065" t="13970" r="11430" b="10795"/>
                <wp:wrapNone/>
                <wp:docPr id="12" name="Auto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380" cy="327660"/>
                        </a:xfrm>
                        <a:prstGeom prst="flowChartProcess">
                          <a:avLst/>
                        </a:prstGeom>
                        <a:solidFill>
                          <a:srgbClr val="FFFFFF"/>
                        </a:solidFill>
                        <a:ln w="19050">
                          <a:solidFill>
                            <a:srgbClr val="000000"/>
                          </a:solidFill>
                          <a:miter lim="800000"/>
                          <a:headEnd/>
                          <a:tailEnd/>
                        </a:ln>
                      </wps:spPr>
                      <wps:txbx>
                        <w:txbxContent>
                          <w:p w:rsidR="00A6057A" w:rsidRDefault="00A6057A">
                            <w: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A2DB82" id="AutoShape 121" o:spid="_x0000_s1053" type="#_x0000_t109" style="position:absolute;left:0;text-align:left;margin-left:281.7pt;margin-top:207.65pt;width:39.4pt;height:25.8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" strokeweight="1.5pt">
                <v:textbox>
                  <w:txbxContent>
                    <w:p w:rsidR="00A6057A" w:rsidRDefault="00A6057A">
                      <w:r>
                        <w:t>YES</w:t>
                      </w:r>
                    </w:p>
                  </w:txbxContent>
                </v:textbox>
              </v:shape>
            </w:pict>
          </mc:Fallback>
        </mc:AlternateContent>
      </w:r>
      <w:r>
        <w:rPr>
          <w:noProof/>
          <w:lang w:val="en-GB" w:eastAsia="en-GB"/>
        </w:rPr>
        <mc:AlternateContent>
          <mc:Choice Requires="wps">
            <w:drawing>
              <wp:anchor distT="0" distB="0" distL="114300" distR="114300" simplePos="0" relativeHeight="251682304" behindDoc="0" locked="0" layoutInCell="1" allowOverlap="1" wp14:anchorId="4818FBEF">
                <wp:simplePos x="0" y="0"/>
                <wp:positionH relativeFrom="column">
                  <wp:posOffset>4077970</wp:posOffset>
                </wp:positionH>
                <wp:positionV relativeFrom="paragraph">
                  <wp:posOffset>2338705</wp:posOffset>
                </wp:positionV>
                <wp:extent cx="518160" cy="449580"/>
                <wp:effectExtent l="45720" t="10795" r="7620" b="53975"/>
                <wp:wrapNone/>
                <wp:docPr id="11" name="AutoShape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8160" cy="4495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87E058" id="AutoShape 119" o:spid="_x0000_s1026" type="#_x0000_t32" style="position:absolute;margin-left:321.1pt;margin-top:184.15pt;width:40.8pt;height:35.4pt;flip:x;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">
                <v:stroke endarrow="block"/>
              </v:shape>
            </w:pict>
          </mc:Fallback>
        </mc:AlternateContent>
      </w:r>
      <w:r>
        <w:rPr>
          <w:noProof/>
          <w:lang w:val="en-GB" w:eastAsia="en-GB"/>
        </w:rPr>
        <mc:AlternateContent>
          <mc:Choice Requires="wps">
            <w:drawing>
              <wp:anchor distT="0" distB="0" distL="114300" distR="114300" simplePos="0" relativeHeight="251683328" behindDoc="0" locked="0" layoutInCell="1" allowOverlap="1" wp14:anchorId="1345CE02">
                <wp:simplePos x="0" y="0"/>
                <wp:positionH relativeFrom="column">
                  <wp:posOffset>4202430</wp:posOffset>
                </wp:positionH>
                <wp:positionV relativeFrom="paragraph">
                  <wp:posOffset>1095375</wp:posOffset>
                </wp:positionV>
                <wp:extent cx="2377440" cy="1790700"/>
                <wp:effectExtent l="27305" t="24765" r="33655" b="13335"/>
                <wp:wrapNone/>
                <wp:docPr id="10"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7440" cy="1790700"/>
                        </a:xfrm>
                        <a:prstGeom prst="diamond">
                          <a:avLst/>
                        </a:prstGeom>
                        <a:solidFill>
                          <a:srgbClr val="FFFFFF"/>
                        </a:solidFill>
                        <a:ln w="19050">
                          <a:solidFill>
                            <a:srgbClr val="000000"/>
                          </a:solidFill>
                          <a:miter lim="800000"/>
                          <a:headEnd/>
                          <a:tailEnd/>
                        </a:ln>
                      </wps:spPr>
                      <wps:txbx>
                        <w:txbxContent>
                          <w:p w:rsidR="00A6057A" w:rsidRDefault="00A6057A" w:rsidP="00683FDE">
                            <w:pPr>
                              <w:jc w:val="center"/>
                            </w:pPr>
                            <w:r>
                              <w:t>Is the equipment the subject of clinical evaluations?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45CE02" id="AutoShape 118" o:spid="_x0000_s1054" type="#_x0000_t4" style="position:absolute;left:0;text-align:left;margin-left:330.9pt;margin-top:86.25pt;width:187.2pt;height:141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" strokeweight="1.5pt">
                <v:textbox>
                  <w:txbxContent>
                    <w:p w:rsidR="00A6057A" w:rsidRDefault="00A6057A" w:rsidP="00683FDE">
                      <w:pPr>
                        <w:jc w:val="center"/>
                      </w:pPr>
                      <w:r>
                        <w:t>Is the equipment the subject of clinical evaluations?</w:t>
                      </w:r>
                    </w:p>
                  </w:txbxContent>
                </v:textbox>
              </v:shape>
            </w:pict>
          </mc:Fallback>
        </mc:AlternateContent>
      </w:r>
      <w:r>
        <w:rPr>
          <w:noProof/>
          <w:lang w:val="en-GB" w:eastAsia="en-GB"/>
        </w:rPr>
        <mc:AlternateContent>
          <mc:Choice Requires="wps">
            <w:drawing>
              <wp:anchor distT="0" distB="0" distL="114300" distR="114300" simplePos="0" relativeHeight="251684352" behindDoc="0" locked="0" layoutInCell="1" allowOverlap="1" wp14:anchorId="3D920DF2">
                <wp:simplePos x="0" y="0"/>
                <wp:positionH relativeFrom="column">
                  <wp:posOffset>4552950</wp:posOffset>
                </wp:positionH>
                <wp:positionV relativeFrom="paragraph">
                  <wp:posOffset>1226185</wp:posOffset>
                </wp:positionV>
                <wp:extent cx="350520" cy="251460"/>
                <wp:effectExtent l="6350" t="12700" r="43180" b="50165"/>
                <wp:wrapNone/>
                <wp:docPr id="9" name="AutoShap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0520" cy="251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5504891" id="AutoShape 117" o:spid="_x0000_s1026" type="#_x0000_t32" style="position:absolute;margin-left:358.5pt;margin-top:96.55pt;width:27.6pt;height:19.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ITOgIAAGM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">
                <v:stroke endarrow="block"/>
              </v:shape>
            </w:pict>
          </mc:Fallback>
        </mc:AlternateContent>
      </w:r>
      <w:r>
        <w:rPr>
          <w:noProof/>
          <w:lang w:val="en-GB" w:eastAsia="en-GB"/>
        </w:rPr>
        <mc:AlternateContent>
          <mc:Choice Requires="wps">
            <w:drawing>
              <wp:anchor distT="0" distB="0" distL="114300" distR="114300" simplePos="0" relativeHeight="251685376" behindDoc="0" locked="0" layoutInCell="1" allowOverlap="1" wp14:anchorId="7029FFFA">
                <wp:simplePos x="0" y="0"/>
                <wp:positionH relativeFrom="column">
                  <wp:posOffset>4250690</wp:posOffset>
                </wp:positionH>
                <wp:positionV relativeFrom="paragraph">
                  <wp:posOffset>845185</wp:posOffset>
                </wp:positionV>
                <wp:extent cx="487680" cy="381000"/>
                <wp:effectExtent l="18415" t="12700" r="17780" b="15875"/>
                <wp:wrapNone/>
                <wp:docPr id="8" name="AutoShap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680" cy="381000"/>
                        </a:xfrm>
                        <a:prstGeom prst="flowChartProcess">
                          <a:avLst/>
                        </a:prstGeom>
                        <a:solidFill>
                          <a:srgbClr val="FFFFFF"/>
                        </a:solidFill>
                        <a:ln w="19050">
                          <a:solidFill>
                            <a:srgbClr val="000000"/>
                          </a:solidFill>
                          <a:miter lim="800000"/>
                          <a:headEnd/>
                          <a:tailEnd/>
                        </a:ln>
                      </wps:spPr>
                      <wps:txbx>
                        <w:txbxContent>
                          <w:p w:rsidR="00A6057A" w:rsidRDefault="00A6057A" w:rsidP="00683FDE">
                            <w:pPr>
                              <w:jc w:val="center"/>
                            </w:pPr>
                            <w:r>
                              <w:t>YES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29FFFA" id="AutoShape 116" o:spid="_x0000_s1055" type="#_x0000_t109" style="position:absolute;left:0;text-align:left;margin-left:334.7pt;margin-top:66.55pt;width:38.4pt;height:30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" strokeweight="1.5pt">
                <v:textbox>
                  <w:txbxContent>
                    <w:p w:rsidR="00A6057A" w:rsidRDefault="00A6057A" w:rsidP="00683FDE">
                      <w:pPr>
                        <w:jc w:val="center"/>
                      </w:pPr>
                      <w:r>
                        <w:t>YES</w:t>
                      </w:r>
                    </w:p>
                  </w:txbxContent>
                </v:textbox>
              </v:shape>
            </w:pict>
          </mc:Fallback>
        </mc:AlternateContent>
      </w:r>
      <w:r>
        <w:rPr>
          <w:noProof/>
          <w:lang w:val="en-GB" w:eastAsia="en-GB"/>
        </w:rPr>
        <mc:AlternateContent>
          <mc:Choice Requires="wps">
            <w:drawing>
              <wp:anchor distT="0" distB="0" distL="114300" distR="114300" simplePos="0" relativeHeight="251686400" behindDoc="0" locked="0" layoutInCell="1" allowOverlap="1" wp14:anchorId="4D23D9EB">
                <wp:simplePos x="0" y="0"/>
                <wp:positionH relativeFrom="column">
                  <wp:posOffset>3945890</wp:posOffset>
                </wp:positionH>
                <wp:positionV relativeFrom="paragraph">
                  <wp:posOffset>828675</wp:posOffset>
                </wp:positionV>
                <wp:extent cx="304800" cy="220980"/>
                <wp:effectExtent l="8890" t="5715" r="48260" b="49530"/>
                <wp:wrapNone/>
                <wp:docPr id="7" name="AutoShap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220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06F244" id="AutoShape 115" o:spid="_x0000_s1026" type="#_x0000_t32" style="position:absolute;margin-left:310.7pt;margin-top:65.25pt;width:24pt;height:17.4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IOwIAAGM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">
                <v:stroke endarrow="block"/>
              </v:shape>
            </w:pict>
          </mc:Fallback>
        </mc:AlternateContent>
      </w:r>
      <w:r>
        <w:rPr>
          <w:noProof/>
          <w:lang w:val="en-GB" w:eastAsia="en-GB"/>
        </w:rPr>
        <mc:AlternateContent>
          <mc:Choice Requires="wps">
            <w:drawing>
              <wp:anchor distT="0" distB="0" distL="114300" distR="114300" simplePos="0" relativeHeight="251687424" behindDoc="0" locked="0" layoutInCell="1" allowOverlap="1" wp14:anchorId="16A148C1">
                <wp:simplePos x="0" y="0"/>
                <wp:positionH relativeFrom="column">
                  <wp:posOffset>332740</wp:posOffset>
                </wp:positionH>
                <wp:positionV relativeFrom="paragraph">
                  <wp:posOffset>989965</wp:posOffset>
                </wp:positionV>
                <wp:extent cx="1813560" cy="1348740"/>
                <wp:effectExtent l="34290" t="24130" r="28575" b="27305"/>
                <wp:wrapNone/>
                <wp:docPr id="5"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3560" cy="1348740"/>
                        </a:xfrm>
                        <a:prstGeom prst="diamond">
                          <a:avLst/>
                        </a:prstGeom>
                        <a:solidFill>
                          <a:srgbClr val="FFFFFF"/>
                        </a:solidFill>
                        <a:ln w="19050">
                          <a:solidFill>
                            <a:srgbClr val="000000"/>
                          </a:solidFill>
                          <a:miter lim="800000"/>
                          <a:headEnd/>
                          <a:tailEnd/>
                        </a:ln>
                      </wps:spPr>
                      <wps:txbx>
                        <w:txbxContent>
                          <w:p w:rsidR="00A6057A" w:rsidRDefault="00A6057A" w:rsidP="00683FDE">
                            <w:pPr>
                              <w:jc w:val="center"/>
                            </w:pPr>
                            <w:r>
                              <w:t>See ANNEX A MIA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A148C1" id="AutoShape 114" o:spid="_x0000_s1056" type="#_x0000_t4" style="position:absolute;left:0;text-align:left;margin-left:26.2pt;margin-top:77.95pt;width:142.8pt;height:106.2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" strokeweight="1.5pt">
                <v:textbox>
                  <w:txbxContent>
                    <w:p w:rsidR="00A6057A" w:rsidRDefault="00A6057A" w:rsidP="00683FDE">
                      <w:pPr>
                        <w:jc w:val="center"/>
                      </w:pPr>
                      <w:r>
                        <w:t>See ANNEX A MIA process</w:t>
                      </w:r>
                    </w:p>
                  </w:txbxContent>
                </v:textbox>
              </v:shape>
            </w:pict>
          </mc:Fallback>
        </mc:AlternateContent>
      </w:r>
      <w:r>
        <w:rPr>
          <w:noProof/>
          <w:lang w:val="en-GB" w:eastAsia="en-GB"/>
        </w:rPr>
        <mc:AlternateContent>
          <mc:Choice Requires="wps">
            <w:drawing>
              <wp:anchor distT="0" distB="0" distL="114300" distR="114300" simplePos="0" relativeHeight="251688448" behindDoc="0" locked="0" layoutInCell="1" allowOverlap="1" wp14:anchorId="36DF0F6F">
                <wp:simplePos x="0" y="0"/>
                <wp:positionH relativeFrom="column">
                  <wp:posOffset>1684020</wp:posOffset>
                </wp:positionH>
                <wp:positionV relativeFrom="paragraph">
                  <wp:posOffset>1095375</wp:posOffset>
                </wp:positionV>
                <wp:extent cx="350520" cy="236220"/>
                <wp:effectExtent l="42545" t="5715" r="6985" b="53340"/>
                <wp:wrapNone/>
                <wp:docPr id="4"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0520" cy="236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D461B0" id="AutoShape 113" o:spid="_x0000_s1026" type="#_x0000_t32" style="position:absolute;margin-left:132.6pt;margin-top:86.25pt;width:27.6pt;height:18.6pt;flip:x;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">
                <v:stroke endarrow="block"/>
              </v:shape>
            </w:pict>
          </mc:Fallback>
        </mc:AlternateContent>
      </w:r>
      <w:r>
        <w:rPr>
          <w:noProof/>
          <w:lang w:val="en-GB" w:eastAsia="en-GB"/>
        </w:rPr>
        <mc:AlternateContent>
          <mc:Choice Requires="wps">
            <w:drawing>
              <wp:anchor distT="0" distB="0" distL="114300" distR="114300" simplePos="0" relativeHeight="251689472" behindDoc="0" locked="0" layoutInCell="1" allowOverlap="1" wp14:anchorId="6A4A06D3">
                <wp:simplePos x="0" y="0"/>
                <wp:positionH relativeFrom="column">
                  <wp:posOffset>1847850</wp:posOffset>
                </wp:positionH>
                <wp:positionV relativeFrom="paragraph">
                  <wp:posOffset>744855</wp:posOffset>
                </wp:positionV>
                <wp:extent cx="533400" cy="350520"/>
                <wp:effectExtent l="15875" t="17145" r="12700" b="13335"/>
                <wp:wrapNone/>
                <wp:docPr id="3"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350520"/>
                        </a:xfrm>
                        <a:prstGeom prst="rect">
                          <a:avLst/>
                        </a:prstGeom>
                        <a:solidFill>
                          <a:srgbClr val="FFFFFF"/>
                        </a:solidFill>
                        <a:ln w="19050">
                          <a:solidFill>
                            <a:srgbClr val="000000"/>
                          </a:solidFill>
                          <a:miter lim="800000"/>
                          <a:headEnd/>
                          <a:tailEnd/>
                        </a:ln>
                      </wps:spPr>
                      <wps:txbx>
                        <w:txbxContent>
                          <w:p w:rsidR="00A6057A" w:rsidRDefault="00A6057A" w:rsidP="00683FDE">
                            <w:pPr>
                              <w:jc w:val="center"/>
                            </w:pPr>
                            <w:r>
                              <w:t>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4A06D3" id="Rectangle 112" o:spid="_x0000_s1057" style="position:absolute;left:0;text-align:left;margin-left:145.5pt;margin-top:58.65pt;width:42pt;height:27.6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" strokeweight="1.5pt">
                <v:textbox>
                  <w:txbxContent>
                    <w:p w:rsidR="00A6057A" w:rsidRDefault="00A6057A" w:rsidP="00683FDE">
                      <w:pPr>
                        <w:jc w:val="center"/>
                      </w:pPr>
                      <w:r>
                        <w:t>NO</w:t>
                      </w:r>
                    </w:p>
                  </w:txbxContent>
                </v:textbox>
              </v:rect>
            </w:pict>
          </mc:Fallback>
        </mc:AlternateContent>
      </w:r>
      <w:r>
        <w:rPr>
          <w:noProof/>
          <w:lang w:val="en-GB" w:eastAsia="en-GB"/>
        </w:rPr>
        <mc:AlternateContent>
          <mc:Choice Requires="wps">
            <w:drawing>
              <wp:anchor distT="0" distB="0" distL="114300" distR="114300" simplePos="0" relativeHeight="251690496" behindDoc="0" locked="0" layoutInCell="1" allowOverlap="1" wp14:anchorId="2D6C8A5B">
                <wp:simplePos x="0" y="0"/>
                <wp:positionH relativeFrom="column">
                  <wp:posOffset>2381250</wp:posOffset>
                </wp:positionH>
                <wp:positionV relativeFrom="paragraph">
                  <wp:posOffset>694055</wp:posOffset>
                </wp:positionV>
                <wp:extent cx="274320" cy="220980"/>
                <wp:effectExtent l="44450" t="13970" r="5080" b="50800"/>
                <wp:wrapNone/>
                <wp:docPr id="1"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4320" cy="2209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1228A2" id="AutoShape 111" o:spid="_x0000_s1026" type="#_x0000_t32" style="position:absolute;margin-left:187.5pt;margin-top:54.65pt;width:21.6pt;height:17.4pt;flip:x;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">
                <v:stroke endarrow="block"/>
              </v:shape>
            </w:pict>
          </mc:Fallback>
        </mc:AlternateContent>
      </w:r>
      <w:r w:rsidR="00E54D81">
        <w:t>9</w:t>
      </w:r>
    </w:p>
    <w:sectPr w:rsidR="00CF7C1A" w:rsidSect="00CF7C1A">
      <w:pgSz w:w="11910" w:h="16840"/>
      <w:pgMar w:top="480" w:right="380" w:bottom="280" w:left="5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algun Gothic">
    <w:altName w:val="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0E4A3E"/>
    <w:multiLevelType w:val="hybridMultilevel"/>
    <w:tmpl w:val="DC02B7E2"/>
    <w:lvl w:ilvl="0" w:tplc="DC1A825E">
      <w:start w:val="1"/>
      <w:numFmt w:val="decimal"/>
      <w:lvlText w:val="%1."/>
      <w:lvlJc w:val="left"/>
      <w:pPr>
        <w:ind w:left="647" w:hanging="361"/>
        <w:jc w:val="right"/>
      </w:pPr>
      <w:rPr>
        <w:rFonts w:ascii="Arial" w:eastAsia="Arial" w:hAnsi="Arial" w:cs="Arial" w:hint="default"/>
        <w:spacing w:val="-30"/>
        <w:w w:val="100"/>
        <w:sz w:val="24"/>
        <w:szCs w:val="24"/>
      </w:rPr>
    </w:lvl>
    <w:lvl w:ilvl="1" w:tplc="C99AB6AE">
      <w:start w:val="1"/>
      <w:numFmt w:val="lowerRoman"/>
      <w:lvlText w:val="(%2)"/>
      <w:lvlJc w:val="left"/>
      <w:pPr>
        <w:ind w:left="607" w:hanging="285"/>
        <w:jc w:val="left"/>
      </w:pPr>
      <w:rPr>
        <w:rFonts w:ascii="Arial" w:eastAsia="Arial" w:hAnsi="Arial" w:cs="Arial" w:hint="default"/>
        <w:spacing w:val="-2"/>
        <w:w w:val="100"/>
        <w:sz w:val="22"/>
        <w:szCs w:val="22"/>
      </w:rPr>
    </w:lvl>
    <w:lvl w:ilvl="2" w:tplc="B22EFC7C">
      <w:numFmt w:val="bullet"/>
      <w:lvlText w:val="•"/>
      <w:lvlJc w:val="left"/>
      <w:pPr>
        <w:ind w:left="1728" w:hanging="285"/>
      </w:pPr>
      <w:rPr>
        <w:rFonts w:hint="default"/>
      </w:rPr>
    </w:lvl>
    <w:lvl w:ilvl="3" w:tplc="C25610B2">
      <w:numFmt w:val="bullet"/>
      <w:lvlText w:val="•"/>
      <w:lvlJc w:val="left"/>
      <w:pPr>
        <w:ind w:left="2817" w:hanging="285"/>
      </w:pPr>
      <w:rPr>
        <w:rFonts w:hint="default"/>
      </w:rPr>
    </w:lvl>
    <w:lvl w:ilvl="4" w:tplc="BD503E6A">
      <w:numFmt w:val="bullet"/>
      <w:lvlText w:val="•"/>
      <w:lvlJc w:val="left"/>
      <w:pPr>
        <w:ind w:left="3906" w:hanging="285"/>
      </w:pPr>
      <w:rPr>
        <w:rFonts w:hint="default"/>
      </w:rPr>
    </w:lvl>
    <w:lvl w:ilvl="5" w:tplc="BFE65D20">
      <w:numFmt w:val="bullet"/>
      <w:lvlText w:val="•"/>
      <w:lvlJc w:val="left"/>
      <w:pPr>
        <w:ind w:left="4995" w:hanging="285"/>
      </w:pPr>
      <w:rPr>
        <w:rFonts w:hint="default"/>
      </w:rPr>
    </w:lvl>
    <w:lvl w:ilvl="6" w:tplc="2E9432C2">
      <w:numFmt w:val="bullet"/>
      <w:lvlText w:val="•"/>
      <w:lvlJc w:val="left"/>
      <w:pPr>
        <w:ind w:left="6084" w:hanging="285"/>
      </w:pPr>
      <w:rPr>
        <w:rFonts w:hint="default"/>
      </w:rPr>
    </w:lvl>
    <w:lvl w:ilvl="7" w:tplc="AAB690FE">
      <w:numFmt w:val="bullet"/>
      <w:lvlText w:val="•"/>
      <w:lvlJc w:val="left"/>
      <w:pPr>
        <w:ind w:left="7173" w:hanging="285"/>
      </w:pPr>
      <w:rPr>
        <w:rFonts w:hint="default"/>
      </w:rPr>
    </w:lvl>
    <w:lvl w:ilvl="8" w:tplc="D78836F8">
      <w:numFmt w:val="bullet"/>
      <w:lvlText w:val="•"/>
      <w:lvlJc w:val="left"/>
      <w:pPr>
        <w:ind w:left="8262" w:hanging="285"/>
      </w:pPr>
      <w:rPr>
        <w:rFonts w:hint="default"/>
      </w:rPr>
    </w:lvl>
  </w:abstractNum>
  <w:abstractNum w:abstractNumId="1" w15:restartNumberingAfterBreak="0">
    <w:nsid w:val="56425C1C"/>
    <w:multiLevelType w:val="hybridMultilevel"/>
    <w:tmpl w:val="0D9EC2E2"/>
    <w:lvl w:ilvl="0" w:tplc="7CF67EE2">
      <w:numFmt w:val="bullet"/>
      <w:lvlText w:val=""/>
      <w:lvlJc w:val="left"/>
      <w:pPr>
        <w:ind w:left="1007" w:hanging="360"/>
      </w:pPr>
      <w:rPr>
        <w:rFonts w:ascii="Symbol" w:eastAsia="Arial" w:hAnsi="Symbol" w:cs="Arial" w:hint="default"/>
      </w:rPr>
    </w:lvl>
    <w:lvl w:ilvl="1" w:tplc="08090003" w:tentative="1">
      <w:start w:val="1"/>
      <w:numFmt w:val="bullet"/>
      <w:lvlText w:val="o"/>
      <w:lvlJc w:val="left"/>
      <w:pPr>
        <w:ind w:left="1727" w:hanging="360"/>
      </w:pPr>
      <w:rPr>
        <w:rFonts w:ascii="Courier New" w:hAnsi="Courier New" w:cs="Courier New" w:hint="default"/>
      </w:rPr>
    </w:lvl>
    <w:lvl w:ilvl="2" w:tplc="08090005" w:tentative="1">
      <w:start w:val="1"/>
      <w:numFmt w:val="bullet"/>
      <w:lvlText w:val=""/>
      <w:lvlJc w:val="left"/>
      <w:pPr>
        <w:ind w:left="2447" w:hanging="360"/>
      </w:pPr>
      <w:rPr>
        <w:rFonts w:ascii="Wingdings" w:hAnsi="Wingdings" w:hint="default"/>
      </w:rPr>
    </w:lvl>
    <w:lvl w:ilvl="3" w:tplc="08090001" w:tentative="1">
      <w:start w:val="1"/>
      <w:numFmt w:val="bullet"/>
      <w:lvlText w:val=""/>
      <w:lvlJc w:val="left"/>
      <w:pPr>
        <w:ind w:left="3167" w:hanging="360"/>
      </w:pPr>
      <w:rPr>
        <w:rFonts w:ascii="Symbol" w:hAnsi="Symbol" w:hint="default"/>
      </w:rPr>
    </w:lvl>
    <w:lvl w:ilvl="4" w:tplc="08090003" w:tentative="1">
      <w:start w:val="1"/>
      <w:numFmt w:val="bullet"/>
      <w:lvlText w:val="o"/>
      <w:lvlJc w:val="left"/>
      <w:pPr>
        <w:ind w:left="3887" w:hanging="360"/>
      </w:pPr>
      <w:rPr>
        <w:rFonts w:ascii="Courier New" w:hAnsi="Courier New" w:cs="Courier New" w:hint="default"/>
      </w:rPr>
    </w:lvl>
    <w:lvl w:ilvl="5" w:tplc="08090005" w:tentative="1">
      <w:start w:val="1"/>
      <w:numFmt w:val="bullet"/>
      <w:lvlText w:val=""/>
      <w:lvlJc w:val="left"/>
      <w:pPr>
        <w:ind w:left="4607" w:hanging="360"/>
      </w:pPr>
      <w:rPr>
        <w:rFonts w:ascii="Wingdings" w:hAnsi="Wingdings" w:hint="default"/>
      </w:rPr>
    </w:lvl>
    <w:lvl w:ilvl="6" w:tplc="08090001" w:tentative="1">
      <w:start w:val="1"/>
      <w:numFmt w:val="bullet"/>
      <w:lvlText w:val=""/>
      <w:lvlJc w:val="left"/>
      <w:pPr>
        <w:ind w:left="5327" w:hanging="360"/>
      </w:pPr>
      <w:rPr>
        <w:rFonts w:ascii="Symbol" w:hAnsi="Symbol" w:hint="default"/>
      </w:rPr>
    </w:lvl>
    <w:lvl w:ilvl="7" w:tplc="08090003" w:tentative="1">
      <w:start w:val="1"/>
      <w:numFmt w:val="bullet"/>
      <w:lvlText w:val="o"/>
      <w:lvlJc w:val="left"/>
      <w:pPr>
        <w:ind w:left="6047" w:hanging="360"/>
      </w:pPr>
      <w:rPr>
        <w:rFonts w:ascii="Courier New" w:hAnsi="Courier New" w:cs="Courier New" w:hint="default"/>
      </w:rPr>
    </w:lvl>
    <w:lvl w:ilvl="8" w:tplc="08090005" w:tentative="1">
      <w:start w:val="1"/>
      <w:numFmt w:val="bullet"/>
      <w:lvlText w:val=""/>
      <w:lvlJc w:val="left"/>
      <w:pPr>
        <w:ind w:left="6767" w:hanging="360"/>
      </w:pPr>
      <w:rPr>
        <w:rFonts w:ascii="Wingdings" w:hAnsi="Wingdings" w:hint="default"/>
      </w:rPr>
    </w:lvl>
  </w:abstractNum>
  <w:abstractNum w:abstractNumId="2" w15:restartNumberingAfterBreak="0">
    <w:nsid w:val="7252014D"/>
    <w:multiLevelType w:val="hybridMultilevel"/>
    <w:tmpl w:val="6C00B32A"/>
    <w:lvl w:ilvl="0" w:tplc="C9347478">
      <w:start w:val="1"/>
      <w:numFmt w:val="decimal"/>
      <w:lvlText w:val="%1."/>
      <w:lvlJc w:val="left"/>
      <w:pPr>
        <w:ind w:left="712" w:hanging="567"/>
        <w:jc w:val="left"/>
      </w:pPr>
      <w:rPr>
        <w:rFonts w:ascii="Arial" w:eastAsia="Arial" w:hAnsi="Arial" w:cs="Arial" w:hint="default"/>
        <w:spacing w:val="-1"/>
        <w:w w:val="100"/>
        <w:sz w:val="22"/>
        <w:szCs w:val="22"/>
      </w:rPr>
    </w:lvl>
    <w:lvl w:ilvl="1" w:tplc="982A01B0">
      <w:start w:val="1"/>
      <w:numFmt w:val="lowerLetter"/>
      <w:lvlText w:val="%2."/>
      <w:lvlJc w:val="left"/>
      <w:pPr>
        <w:ind w:left="1281" w:hanging="569"/>
        <w:jc w:val="left"/>
      </w:pPr>
      <w:rPr>
        <w:rFonts w:ascii="Arial" w:eastAsia="Arial" w:hAnsi="Arial" w:cs="Arial" w:hint="default"/>
        <w:spacing w:val="-1"/>
        <w:w w:val="100"/>
        <w:sz w:val="22"/>
        <w:szCs w:val="22"/>
      </w:rPr>
    </w:lvl>
    <w:lvl w:ilvl="2" w:tplc="16EA6508">
      <w:start w:val="1"/>
      <w:numFmt w:val="decimal"/>
      <w:lvlText w:val="%3."/>
      <w:lvlJc w:val="left"/>
      <w:pPr>
        <w:ind w:left="712" w:hanging="596"/>
        <w:jc w:val="left"/>
      </w:pPr>
      <w:rPr>
        <w:rFonts w:ascii="Arial" w:eastAsia="Arial" w:hAnsi="Arial" w:cs="Arial" w:hint="default"/>
        <w:spacing w:val="-1"/>
        <w:w w:val="100"/>
        <w:sz w:val="22"/>
        <w:szCs w:val="22"/>
      </w:rPr>
    </w:lvl>
    <w:lvl w:ilvl="3" w:tplc="7040C460">
      <w:numFmt w:val="bullet"/>
      <w:lvlText w:val="•"/>
      <w:lvlJc w:val="left"/>
      <w:pPr>
        <w:ind w:left="2432" w:hanging="596"/>
      </w:pPr>
      <w:rPr>
        <w:rFonts w:hint="default"/>
      </w:rPr>
    </w:lvl>
    <w:lvl w:ilvl="4" w:tplc="0B867952">
      <w:numFmt w:val="bullet"/>
      <w:lvlText w:val="•"/>
      <w:lvlJc w:val="left"/>
      <w:pPr>
        <w:ind w:left="3585" w:hanging="596"/>
      </w:pPr>
      <w:rPr>
        <w:rFonts w:hint="default"/>
      </w:rPr>
    </w:lvl>
    <w:lvl w:ilvl="5" w:tplc="C944BB10">
      <w:numFmt w:val="bullet"/>
      <w:lvlText w:val="•"/>
      <w:lvlJc w:val="left"/>
      <w:pPr>
        <w:ind w:left="4737" w:hanging="596"/>
      </w:pPr>
      <w:rPr>
        <w:rFonts w:hint="default"/>
      </w:rPr>
    </w:lvl>
    <w:lvl w:ilvl="6" w:tplc="0DC0C3F8">
      <w:numFmt w:val="bullet"/>
      <w:lvlText w:val="•"/>
      <w:lvlJc w:val="left"/>
      <w:pPr>
        <w:ind w:left="5890" w:hanging="596"/>
      </w:pPr>
      <w:rPr>
        <w:rFonts w:hint="default"/>
      </w:rPr>
    </w:lvl>
    <w:lvl w:ilvl="7" w:tplc="A2EA6548">
      <w:numFmt w:val="bullet"/>
      <w:lvlText w:val="•"/>
      <w:lvlJc w:val="left"/>
      <w:pPr>
        <w:ind w:left="7043" w:hanging="596"/>
      </w:pPr>
      <w:rPr>
        <w:rFonts w:hint="default"/>
      </w:rPr>
    </w:lvl>
    <w:lvl w:ilvl="8" w:tplc="0BD8D02A">
      <w:numFmt w:val="bullet"/>
      <w:lvlText w:val="•"/>
      <w:lvlJc w:val="left"/>
      <w:pPr>
        <w:ind w:left="8195" w:hanging="596"/>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C1A"/>
    <w:rsid w:val="001078BD"/>
    <w:rsid w:val="00124AC7"/>
    <w:rsid w:val="001832D2"/>
    <w:rsid w:val="001949CB"/>
    <w:rsid w:val="00214AB2"/>
    <w:rsid w:val="002800F5"/>
    <w:rsid w:val="00295D06"/>
    <w:rsid w:val="002B5083"/>
    <w:rsid w:val="002C7D28"/>
    <w:rsid w:val="00313DF2"/>
    <w:rsid w:val="0032256C"/>
    <w:rsid w:val="00323C56"/>
    <w:rsid w:val="00356527"/>
    <w:rsid w:val="00397C45"/>
    <w:rsid w:val="003B030E"/>
    <w:rsid w:val="003C0684"/>
    <w:rsid w:val="003C176A"/>
    <w:rsid w:val="00414436"/>
    <w:rsid w:val="00422618"/>
    <w:rsid w:val="0049477E"/>
    <w:rsid w:val="004A5DE3"/>
    <w:rsid w:val="004C5F17"/>
    <w:rsid w:val="004D195B"/>
    <w:rsid w:val="00621DFC"/>
    <w:rsid w:val="00683FDE"/>
    <w:rsid w:val="006963B7"/>
    <w:rsid w:val="006B08EB"/>
    <w:rsid w:val="007A0CD7"/>
    <w:rsid w:val="007C4DCE"/>
    <w:rsid w:val="007F66BD"/>
    <w:rsid w:val="00812EC1"/>
    <w:rsid w:val="0091625D"/>
    <w:rsid w:val="009434AC"/>
    <w:rsid w:val="009627DE"/>
    <w:rsid w:val="009E1471"/>
    <w:rsid w:val="00A27CFA"/>
    <w:rsid w:val="00A6057A"/>
    <w:rsid w:val="00A7314E"/>
    <w:rsid w:val="00A746F1"/>
    <w:rsid w:val="00AA082C"/>
    <w:rsid w:val="00AB0598"/>
    <w:rsid w:val="00AB4A79"/>
    <w:rsid w:val="00AD4122"/>
    <w:rsid w:val="00BC5021"/>
    <w:rsid w:val="00BE2ED5"/>
    <w:rsid w:val="00BE36D0"/>
    <w:rsid w:val="00C2115B"/>
    <w:rsid w:val="00C46979"/>
    <w:rsid w:val="00C73E9F"/>
    <w:rsid w:val="00CB0575"/>
    <w:rsid w:val="00CF7C1A"/>
    <w:rsid w:val="00DE3172"/>
    <w:rsid w:val="00E07524"/>
    <w:rsid w:val="00E14006"/>
    <w:rsid w:val="00E42BED"/>
    <w:rsid w:val="00E53B87"/>
    <w:rsid w:val="00E54D81"/>
    <w:rsid w:val="00E83EDD"/>
    <w:rsid w:val="00ED075E"/>
    <w:rsid w:val="00ED2C3C"/>
    <w:rsid w:val="00FD35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52"/>
    <o:shapelayout v:ext="edit">
      <o:idmap v:ext="edit" data="1"/>
      <o:rules v:ext="edit">
        <o:r id="V:Rule30" type="connector" idref="#_x0000_s1105"/>
        <o:r id="V:Rule31" type="connector" idref="#_x0000_s1073"/>
        <o:r id="V:Rule32" type="connector" idref="#_x0000_s1133"/>
        <o:r id="V:Rule33" type="connector" idref="#_x0000_s1097"/>
        <o:r id="V:Rule34" type="connector" idref="#_x0000_s1141"/>
        <o:r id="V:Rule35" type="connector" idref="#_x0000_s1077"/>
        <o:r id="V:Rule36" type="connector" idref="#_x0000_s1107"/>
        <o:r id="V:Rule37" type="connector" idref="#_x0000_s1083"/>
        <o:r id="V:Rule38" type="connector" idref="#_x0000_s1087"/>
        <o:r id="V:Rule39" type="connector" idref="#_x0000_s1089"/>
        <o:r id="V:Rule40" type="connector" idref="#_x0000_s1071"/>
        <o:r id="V:Rule41" type="connector" idref="#_x0000_s1143"/>
        <o:r id="V:Rule42" type="connector" idref="#_x0000_s1094"/>
        <o:r id="V:Rule43" type="connector" idref="#_x0000_s1144"/>
        <o:r id="V:Rule44" type="connector" idref="#_x0000_s1109"/>
        <o:r id="V:Rule45" type="connector" idref="#_x0000_s1081"/>
        <o:r id="V:Rule46" type="connector" idref="#_x0000_s1148"/>
        <o:r id="V:Rule47" type="connector" idref="#_x0000_s1139"/>
        <o:r id="V:Rule48" type="connector" idref="#_x0000_s1101"/>
        <o:r id="V:Rule49" type="connector" idref="#_x0000_s1099"/>
        <o:r id="V:Rule50" type="connector" idref="#_x0000_s1091"/>
        <o:r id="V:Rule51" type="connector" idref="#_x0000_s1079"/>
        <o:r id="V:Rule52" type="connector" idref="#_x0000_s1075"/>
        <o:r id="V:Rule53" type="connector" idref="#_x0000_s1135"/>
        <o:r id="V:Rule54" type="connector" idref="#_x0000_s1093"/>
        <o:r id="V:Rule55" type="connector" idref="#_x0000_s1137"/>
        <o:r id="V:Rule56" type="connector" idref="#_x0000_s1147"/>
        <o:r id="V:Rule57" type="connector" idref="#_x0000_s1084"/>
        <o:r id="V:Rule58" type="connector" idref="#_x0000_s1103"/>
      </o:rules>
    </o:shapelayout>
  </w:shapeDefaults>
  <w:decimalSymbol w:val="."/>
  <w:listSeparator w:val=","/>
  <w14:docId w14:val="2FEDF5CC"/>
  <w15:docId w15:val="{B50F587E-FD8B-43A6-A4A6-D59DD6DD6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F7C1A"/>
    <w:rPr>
      <w:rFonts w:ascii="Arial" w:eastAsia="Arial" w:hAnsi="Arial" w:cs="Arial"/>
    </w:rPr>
  </w:style>
  <w:style w:type="paragraph" w:styleId="Heading1">
    <w:name w:val="heading 1"/>
    <w:basedOn w:val="Normal"/>
    <w:uiPriority w:val="1"/>
    <w:qFormat/>
    <w:rsid w:val="00CF7C1A"/>
    <w:pPr>
      <w:spacing w:before="58"/>
      <w:ind w:left="116"/>
      <w:outlineLvl w:val="0"/>
    </w:pPr>
    <w:rPr>
      <w:b/>
      <w:bCs/>
      <w:sz w:val="50"/>
      <w:szCs w:val="50"/>
    </w:rPr>
  </w:style>
  <w:style w:type="paragraph" w:styleId="Heading2">
    <w:name w:val="heading 2"/>
    <w:basedOn w:val="Normal"/>
    <w:uiPriority w:val="1"/>
    <w:qFormat/>
    <w:rsid w:val="00CF7C1A"/>
    <w:pPr>
      <w:spacing w:before="246"/>
      <w:ind w:left="231"/>
      <w:outlineLvl w:val="1"/>
    </w:pPr>
    <w:rPr>
      <w:sz w:val="44"/>
      <w:szCs w:val="44"/>
    </w:rPr>
  </w:style>
  <w:style w:type="paragraph" w:styleId="Heading3">
    <w:name w:val="heading 3"/>
    <w:basedOn w:val="Normal"/>
    <w:uiPriority w:val="1"/>
    <w:qFormat/>
    <w:rsid w:val="00CF7C1A"/>
    <w:pPr>
      <w:ind w:left="231"/>
      <w:outlineLvl w:val="2"/>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F7C1A"/>
  </w:style>
  <w:style w:type="paragraph" w:styleId="ListParagraph">
    <w:name w:val="List Paragraph"/>
    <w:basedOn w:val="Normal"/>
    <w:uiPriority w:val="1"/>
    <w:qFormat/>
    <w:rsid w:val="00CF7C1A"/>
    <w:pPr>
      <w:ind w:left="1241" w:right="117" w:hanging="569"/>
      <w:jc w:val="both"/>
    </w:pPr>
  </w:style>
  <w:style w:type="paragraph" w:customStyle="1" w:styleId="TableParagraph">
    <w:name w:val="Table Paragraph"/>
    <w:basedOn w:val="Normal"/>
    <w:uiPriority w:val="1"/>
    <w:qFormat/>
    <w:rsid w:val="00CF7C1A"/>
    <w:pPr>
      <w:spacing w:before="103"/>
      <w:ind w:left="105"/>
    </w:pPr>
  </w:style>
  <w:style w:type="paragraph" w:styleId="BalloonText">
    <w:name w:val="Balloon Text"/>
    <w:basedOn w:val="Normal"/>
    <w:link w:val="BalloonTextChar"/>
    <w:uiPriority w:val="99"/>
    <w:semiHidden/>
    <w:unhideWhenUsed/>
    <w:rsid w:val="00E54D81"/>
    <w:rPr>
      <w:rFonts w:ascii="Tahoma" w:hAnsi="Tahoma" w:cs="Tahoma"/>
      <w:sz w:val="16"/>
      <w:szCs w:val="16"/>
    </w:rPr>
  </w:style>
  <w:style w:type="character" w:customStyle="1" w:styleId="BalloonTextChar">
    <w:name w:val="Balloon Text Char"/>
    <w:basedOn w:val="DefaultParagraphFont"/>
    <w:link w:val="BalloonText"/>
    <w:uiPriority w:val="99"/>
    <w:semiHidden/>
    <w:rsid w:val="00E54D81"/>
    <w:rPr>
      <w:rFonts w:ascii="Tahoma" w:eastAsia="Arial" w:hAnsi="Tahoma" w:cs="Tahoma"/>
      <w:sz w:val="16"/>
      <w:szCs w:val="16"/>
    </w:rPr>
  </w:style>
  <w:style w:type="character" w:styleId="Hyperlink">
    <w:name w:val="Hyperlink"/>
    <w:basedOn w:val="DefaultParagraphFont"/>
    <w:uiPriority w:val="99"/>
    <w:unhideWhenUsed/>
    <w:rsid w:val="003B030E"/>
    <w:rPr>
      <w:color w:val="0000FF" w:themeColor="hyperlink"/>
      <w:u w:val="single"/>
    </w:rPr>
  </w:style>
  <w:style w:type="character" w:styleId="CommentReference">
    <w:name w:val="annotation reference"/>
    <w:basedOn w:val="DefaultParagraphFont"/>
    <w:uiPriority w:val="99"/>
    <w:semiHidden/>
    <w:unhideWhenUsed/>
    <w:rsid w:val="00356527"/>
    <w:rPr>
      <w:sz w:val="16"/>
      <w:szCs w:val="16"/>
    </w:rPr>
  </w:style>
  <w:style w:type="paragraph" w:styleId="CommentText">
    <w:name w:val="annotation text"/>
    <w:basedOn w:val="Normal"/>
    <w:link w:val="CommentTextChar"/>
    <w:uiPriority w:val="99"/>
    <w:semiHidden/>
    <w:unhideWhenUsed/>
    <w:rsid w:val="00356527"/>
    <w:rPr>
      <w:sz w:val="20"/>
      <w:szCs w:val="20"/>
    </w:rPr>
  </w:style>
  <w:style w:type="character" w:customStyle="1" w:styleId="CommentTextChar">
    <w:name w:val="Comment Text Char"/>
    <w:basedOn w:val="DefaultParagraphFont"/>
    <w:link w:val="CommentText"/>
    <w:uiPriority w:val="99"/>
    <w:semiHidden/>
    <w:rsid w:val="00356527"/>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356527"/>
    <w:rPr>
      <w:b/>
      <w:bCs/>
    </w:rPr>
  </w:style>
  <w:style w:type="character" w:customStyle="1" w:styleId="CommentSubjectChar">
    <w:name w:val="Comment Subject Char"/>
    <w:basedOn w:val="CommentTextChar"/>
    <w:link w:val="CommentSubject"/>
    <w:uiPriority w:val="99"/>
    <w:semiHidden/>
    <w:rsid w:val="00356527"/>
    <w:rPr>
      <w:rFonts w:ascii="Arial" w:eastAsia="Arial" w:hAnsi="Arial" w:cs="Arial"/>
      <w:b/>
      <w:bCs/>
      <w:sz w:val="20"/>
      <w:szCs w:val="20"/>
    </w:rPr>
  </w:style>
  <w:style w:type="character" w:customStyle="1" w:styleId="BodyTextChar">
    <w:name w:val="Body Text Char"/>
    <w:basedOn w:val="DefaultParagraphFont"/>
    <w:link w:val="BodyText"/>
    <w:uiPriority w:val="1"/>
    <w:rsid w:val="00683FDE"/>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81834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Julia.goddard@wales.nhs.uk" TargetMode="External"/><Relationship Id="rId13" Type="http://schemas.openxmlformats.org/officeDocument/2006/relationships/hyperlink" Target="http://www.ukcrc.org/regulation-governance/model-agreements/"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hyperlink" Target="mailto:MIA.Wales@wales.nhs.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hyperlink" Target="mailto:MIA.Wales@wales.nhs.uk%20i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20in" TargetMode="External"/><Relationship Id="rId4" Type="http://schemas.openxmlformats.org/officeDocument/2006/relationships/settings" Target="settings.xml"/><Relationship Id="rId9" Type="http://schemas.openxmlformats.org/officeDocument/2006/relationships/hyperlink" Target="http://www.ukcrc.org/regulation-governance/model-agreements/" TargetMode="External"/><Relationship Id="rId14" Type="http://schemas.openxmlformats.org/officeDocument/2006/relationships/hyperlink" Target="http://www.ukcrc.org/regulation-governance/model-agreem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AD5D55-9338-457B-81C5-6AA8D960D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2293</Words>
  <Characters>13071</Characters>
  <Application>Microsoft Office Word</Application>
  <DocSecurity>4</DocSecurity>
  <Lines>108</Lines>
  <Paragraphs>30</Paragraphs>
  <ScaleCrop>false</ScaleCrop>
  <HeadingPairs>
    <vt:vector size="2" baseType="variant">
      <vt:variant>
        <vt:lpstr>Title</vt:lpstr>
      </vt:variant>
      <vt:variant>
        <vt:i4>1</vt:i4>
      </vt:variant>
    </vt:vector>
  </HeadingPairs>
  <TitlesOfParts>
    <vt:vector size="1" baseType="lpstr">
      <vt:lpstr>Master Indemnity Agreement: Guidance Notes</vt:lpstr>
    </vt:vector>
  </TitlesOfParts>
  <Company>NHS Wales</Company>
  <LinksUpToDate>false</LinksUpToDate>
  <CharactersWithSpaces>15334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 Indemnity Agreement: Guidance Notes</dc:title>
  <dc:creator>Department of Health</dc:creator>
  <cp:lastModifiedBy>Kerith Jones</cp:lastModifiedBy>
  <cp:revision>2</cp:revision>
  <cp:lastPrinted>2017-08-07T14:27:00Z</cp:lastPrinted>
  <dcterms:created xsi:type="dcterms:W3CDTF">2019-05-22T16:58:00Z</dcterms:created>
  <dcterms:modified xsi:type="dcterms:W3CDTF">2019-05-22T16:58:00Z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2017-06-08T00:00:00Z</vt:filetime>
  </property>
  <property fmtid="{D5CDD505-2E9C-101B-9397-08002B2CF9AE}" pid="3" name="LastSaved">
    <vt:filetime>2017-08-01T00:00:00Z</vt:filetime>
  </property>
  <property fmtid="{D5CDD505-2E9C-101B-9397-08002B2CF9AE}" pid="5" name="_NewReviewCycle">
    <vt:lpwstr/>
  </property>
</Properties>
</file>