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8BA" w:rsidRDefault="00C368BA" w:rsidP="00513657">
      <w:pPr>
        <w:spacing w:after="0"/>
        <w:rPr>
          <w:b/>
          <w:sz w:val="28"/>
          <w:szCs w:val="28"/>
        </w:rPr>
      </w:pPr>
    </w:p>
    <w:p w:rsidR="00C368BA" w:rsidRDefault="00C368BA" w:rsidP="00513657">
      <w:pPr>
        <w:spacing w:after="0"/>
        <w:rPr>
          <w:b/>
          <w:sz w:val="28"/>
          <w:szCs w:val="28"/>
        </w:rPr>
      </w:pPr>
    </w:p>
    <w:p w:rsidR="00C368BA" w:rsidRDefault="00C368BA" w:rsidP="00513657">
      <w:pPr>
        <w:spacing w:after="0"/>
        <w:rPr>
          <w:b/>
          <w:sz w:val="28"/>
          <w:szCs w:val="28"/>
        </w:rPr>
      </w:pPr>
    </w:p>
    <w:p w:rsidR="00C368BA" w:rsidRDefault="00C368BA" w:rsidP="00513657">
      <w:pPr>
        <w:spacing w:after="0"/>
        <w:rPr>
          <w:b/>
          <w:sz w:val="28"/>
          <w:szCs w:val="28"/>
        </w:rPr>
      </w:pPr>
    </w:p>
    <w:p w:rsidR="009F179C" w:rsidRDefault="00513657" w:rsidP="00C368BA">
      <w:pPr>
        <w:spacing w:after="0"/>
        <w:jc w:val="center"/>
        <w:rPr>
          <w:b/>
          <w:sz w:val="28"/>
          <w:szCs w:val="28"/>
        </w:rPr>
      </w:pPr>
      <w:r w:rsidRPr="009F179C">
        <w:rPr>
          <w:b/>
          <w:sz w:val="28"/>
          <w:szCs w:val="28"/>
        </w:rPr>
        <w:t>Accounts Payable FAQs</w:t>
      </w:r>
    </w:p>
    <w:p w:rsidR="00513657" w:rsidRPr="009F179C" w:rsidRDefault="00513657" w:rsidP="00C368BA">
      <w:pPr>
        <w:spacing w:after="0"/>
        <w:jc w:val="center"/>
        <w:rPr>
          <w:b/>
          <w:sz w:val="28"/>
          <w:szCs w:val="28"/>
        </w:rPr>
      </w:pPr>
      <w:r w:rsidRPr="009F179C">
        <w:rPr>
          <w:b/>
          <w:sz w:val="28"/>
          <w:szCs w:val="28"/>
        </w:rPr>
        <w:t>Appendix 3 – Hospitals that come under each Health Board / Trust</w:t>
      </w:r>
    </w:p>
    <w:p w:rsidR="00513657" w:rsidRPr="009738A6" w:rsidRDefault="00513657" w:rsidP="00513657">
      <w:pPr>
        <w:spacing w:after="0"/>
        <w:rPr>
          <w:b/>
          <w:sz w:val="24"/>
          <w:szCs w:val="24"/>
        </w:rPr>
      </w:pPr>
    </w:p>
    <w:p w:rsidR="00513657" w:rsidRDefault="00513657" w:rsidP="00513657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0"/>
        <w:gridCol w:w="2970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SWANSEA BAY UNIVERSITY LOCAL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Cefn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Coed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Tonna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Garngoch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Gellinudd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Glanrhyd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Gorseinon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Neath Port Talbot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Morriston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Singleton</w:t>
            </w: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0"/>
        <w:gridCol w:w="2970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ANEURIN BEVAN UNIVERSITY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Blaenavon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Chepstow Community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County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St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Cadoc's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Nevill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Hall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Llanfrechfa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Grange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St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Woolos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Redwood Memorial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Maindiff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Court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Aneurin Bevan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Royal Gwent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Monmouth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Ysbyty’r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Tri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Chwm</w:t>
            </w:r>
            <w:proofErr w:type="spellEnd"/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Blaenau Gwent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Ystrad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Fawr</w:t>
            </w:r>
            <w:proofErr w:type="spellEnd"/>
          </w:p>
        </w:tc>
      </w:tr>
      <w:tr w:rsidR="006A597F" w:rsidRPr="00CC4F87" w:rsidTr="00666092">
        <w:trPr>
          <w:trHeight w:val="510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The Grange University Hospital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60"/>
        <w:gridCol w:w="3015"/>
        <w:gridCol w:w="2685"/>
      </w:tblGrid>
      <w:tr w:rsidR="006A597F" w:rsidRPr="00CC4F87" w:rsidTr="00666092">
        <w:trPr>
          <w:trHeight w:val="285"/>
        </w:trPr>
        <w:tc>
          <w:tcPr>
            <w:tcW w:w="8160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BETSI CADWALADR UNIVERSITY LOCAL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Llandudno General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Ruthin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Mold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Community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Bryn y Neuadd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Royal Alexander , Rhyl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Flint Community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Colwyn Bay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Denbigh Community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Holywell Community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Abergele</w:t>
            </w:r>
            <w:proofErr w:type="spellEnd"/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Glan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Clwyd , Rhyl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Deeside Community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Bryn Beryl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Dolgellau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Gwynedd, Bangor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Tywyn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Memorial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Blaenau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Ffestiniog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Memorial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Chirk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Community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Eryri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, Caernarfon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Bro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Alltwen</w:t>
            </w:r>
            <w:proofErr w:type="spellEnd"/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Wrexham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Maelor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YsbytyPenrhos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Stanley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Cefni ,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Llangefni</w:t>
            </w:r>
            <w:proofErr w:type="spellEnd"/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60"/>
        <w:gridCol w:w="3000"/>
        <w:gridCol w:w="274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CARDIFF &amp; VALE UNIVERSITY LOCAL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Cardiff Royal Infirmary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St David's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Whitchurch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Lansdowne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University Dental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Children's Hospital for Wales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Rookwood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University Hospital of Wales (Heath)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Barry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Llandough</w:t>
            </w:r>
            <w:proofErr w:type="spellEnd"/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85"/>
        <w:gridCol w:w="3120"/>
        <w:gridCol w:w="2700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CWM TAF MORGANNWG UNIVERSITY LOCAL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Prince Charles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Dewi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Sant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Cwm Cynon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Royal Glamorgan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Pontypridd &amp; District Cottage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Cwm Rhondda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Princess of Wales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Ysbyty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George Thomas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Maesteg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Community</w:t>
            </w:r>
          </w:p>
        </w:tc>
      </w:tr>
    </w:tbl>
    <w:p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3240"/>
        <w:gridCol w:w="2730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lastRenderedPageBreak/>
              <w:t>HYWEL DDA UNIVERSITY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Amman Valley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Cardigan &amp; District Memorial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Prince Phillip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Bronglais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General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Llandovery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South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Pembs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Bryntirion</w:t>
            </w:r>
            <w:proofErr w:type="spellEnd"/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Mynydd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Mawr</w:t>
            </w:r>
            <w:proofErr w:type="spellEnd"/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St David's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Tenby Cottage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West Wales General ,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Glangwili</w:t>
            </w:r>
            <w:proofErr w:type="spellEnd"/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Tregaron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Withybush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General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3255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POWYS TEACHING LOCAL HEALTH BOARD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Knighton</w:t>
            </w:r>
            <w:proofErr w:type="spellEnd"/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Brecon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Ystradgynlais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Bronllys</w:t>
            </w:r>
            <w:proofErr w:type="spellEnd"/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Builth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Wells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Machynlleth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Llanidloes</w:t>
            </w:r>
            <w:proofErr w:type="spellEnd"/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Llandrindod Wells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Newtown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Welsh pool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pPr w:leftFromText="45" w:rightFromText="45" w:vertAnchor="text"/>
        <w:tblW w:w="0" w:type="auto"/>
        <w:tblLook w:val="04A0" w:firstRow="1" w:lastRow="0" w:firstColumn="1" w:lastColumn="0" w:noHBand="0" w:noVBand="1"/>
      </w:tblPr>
      <w:tblGrid>
        <w:gridCol w:w="4050"/>
        <w:gridCol w:w="4050"/>
      </w:tblGrid>
      <w:tr w:rsidR="006A597F" w:rsidRPr="00CC4F87" w:rsidTr="00666092">
        <w:trPr>
          <w:trHeight w:val="285"/>
        </w:trPr>
        <w:tc>
          <w:tcPr>
            <w:tcW w:w="8100" w:type="dxa"/>
            <w:gridSpan w:val="2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VELINDRE NHS TRUST</w:t>
            </w:r>
          </w:p>
        </w:tc>
      </w:tr>
      <w:tr w:rsidR="006A597F" w:rsidRPr="00CC4F87" w:rsidTr="00666092">
        <w:trPr>
          <w:trHeight w:val="540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Velindre Cancer Centre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NHS Wales Shared Service Partnership</w:t>
            </w:r>
            <w:r w:rsidRPr="00CC4F87">
              <w:rPr>
                <w:rFonts w:eastAsia="Times New Roman" w:cs="Times New Roman"/>
                <w:lang w:eastAsia="en-GB"/>
              </w:rPr>
              <w:br/>
              <w:t>(NWSSP)</w:t>
            </w:r>
          </w:p>
        </w:tc>
      </w:tr>
      <w:tr w:rsidR="006A597F" w:rsidRPr="00CC4F87" w:rsidTr="00666092">
        <w:trPr>
          <w:trHeight w:val="285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Regional Stores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NHS Wales Informatics Services (NWIS)</w:t>
            </w:r>
          </w:p>
        </w:tc>
      </w:tr>
      <w:tr w:rsidR="006A597F" w:rsidRPr="00CC4F87" w:rsidTr="00666092">
        <w:trPr>
          <w:trHeight w:val="300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Welsh Blood Service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5"/>
        <w:gridCol w:w="3270"/>
        <w:gridCol w:w="2700"/>
      </w:tblGrid>
      <w:tr w:rsidR="006A597F" w:rsidRPr="00CC4F87" w:rsidTr="00666092">
        <w:trPr>
          <w:trHeight w:val="285"/>
        </w:trPr>
        <w:tc>
          <w:tcPr>
            <w:tcW w:w="823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rFonts w:eastAsia="Times New Roman" w:cs="Times New Roman"/>
                <w:b/>
                <w:bCs/>
                <w:sz w:val="28"/>
                <w:szCs w:val="28"/>
                <w:lang w:eastAsia="en-GB"/>
              </w:rPr>
              <w:t>WELSH AMBULANCE SERVICES NHS TRUST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Aberdare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Barry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Builth</w:t>
            </w:r>
            <w:proofErr w:type="spellEnd"/>
            <w:r w:rsidRPr="00CC4F87">
              <w:rPr>
                <w:rFonts w:eastAsia="Times New Roman" w:cs="Times New Roman"/>
                <w:lang w:eastAsia="en-GB"/>
              </w:rPr>
              <w:t xml:space="preserve"> Wells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Abergavenny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Bassaleg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Caldicot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Aberystwyth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Blackweir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Cardigan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Amlwch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Blackwood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Carmarthen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Ammanford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Blaenau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Ffestiniog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Colwyn Bay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Bala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Breacon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Corwen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-Bangor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-Bridgend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Cowbridge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Bargoed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Bronllys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Crickhowell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Barmouth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Fishguard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Cwmbran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Denbigh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Gorseinon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Hawthorn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Ferndale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Haverfordwest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Hensol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Holyhead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Llanfyllin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Neath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Knighton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Llanidloes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Glynneath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Lampeter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Llanrwst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Newport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Llandeilo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Llantwit Major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Newtown Centre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Llandovery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Machynlleth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Pentre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Llandrindod Wells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MerthyrTydil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Pontardawe</w:t>
            </w:r>
            <w:proofErr w:type="spellEnd"/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Llandudno Junction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Monmouth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Pontypool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Llanelli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MRD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Dobshill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Port Talbot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Porthcawl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Ruthin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Tredegar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Porthmadog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Swansea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Trowbridge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-Rhyl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-Tenby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-Tumble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Whitland</w:t>
            </w:r>
            <w:proofErr w:type="spellEnd"/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Wrexham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>- Welshpool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eastAsia="en-GB"/>
              </w:rPr>
              <w:t xml:space="preserve">- </w:t>
            </w:r>
            <w:proofErr w:type="spellStart"/>
            <w:r w:rsidRPr="00CC4F87">
              <w:rPr>
                <w:rFonts w:eastAsia="Times New Roman" w:cs="Times New Roman"/>
                <w:lang w:eastAsia="en-GB"/>
              </w:rPr>
              <w:t>Ystradgynlais</w:t>
            </w:r>
            <w:proofErr w:type="spellEnd"/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w:rsidR="006A597F" w:rsidRDefault="006A597F" w:rsidP="00513657">
      <w:pPr>
        <w:spacing w:after="0"/>
      </w:pPr>
    </w:p>
    <w:p w:rsidR="006A597F" w:rsidRPr="006A597F" w:rsidRDefault="006A597F" w:rsidP="006A597F"/>
    <w:p w:rsidR="006A597F" w:rsidRPr="006A597F" w:rsidRDefault="006A597F" w:rsidP="006A597F">
      <w:bookmarkStart w:id="0" w:name="_GoBack"/>
      <w:bookmarkEnd w:id="0"/>
    </w:p>
    <w:p w:rsidR="00C956F8" w:rsidRPr="006A597F" w:rsidRDefault="00C956F8" w:rsidP="006A597F"/>
    <w:sectPr w:rsidR="00C956F8" w:rsidRPr="006A597F" w:rsidSect="00C368BA">
      <w:footerReference w:type="default" r:id="rId7"/>
      <w:headerReference w:type="first" r:id="rId8"/>
      <w:pgSz w:w="11906" w:h="16838"/>
      <w:pgMar w:top="851" w:right="1440" w:bottom="709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C51" w:rsidRDefault="00250C51" w:rsidP="009F179C">
      <w:pPr>
        <w:spacing w:after="0" w:line="240" w:lineRule="auto"/>
      </w:pPr>
      <w:r>
        <w:separator/>
      </w:r>
    </w:p>
  </w:endnote>
  <w:endnote w:type="continuationSeparator" w:id="0">
    <w:p w:rsidR="00250C51" w:rsidRDefault="00250C51" w:rsidP="009F17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79C" w:rsidRDefault="006A597F">
    <w:pPr>
      <w:pStyle w:val="Footer"/>
    </w:pPr>
    <w:proofErr w:type="gramStart"/>
    <w:r>
      <w:t>v2</w:t>
    </w:r>
    <w:proofErr w:type="gramEnd"/>
    <w:r w:rsidR="009F179C">
      <w:t xml:space="preserve"> </w:t>
    </w:r>
    <w:r>
      <w:t>December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C51" w:rsidRDefault="00250C51" w:rsidP="009F179C">
      <w:pPr>
        <w:spacing w:after="0" w:line="240" w:lineRule="auto"/>
      </w:pPr>
      <w:r>
        <w:separator/>
      </w:r>
    </w:p>
  </w:footnote>
  <w:footnote w:type="continuationSeparator" w:id="0">
    <w:p w:rsidR="00250C51" w:rsidRDefault="00250C51" w:rsidP="009F17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68BA" w:rsidRDefault="00250C51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49" type="#_x0000_t75" style="position:absolute;margin-left:-72.15pt;margin-top:-44.25pt;width:595.3pt;height:161.2pt;z-index:-251658240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 cropbottom="52988f"/>
          <w10:wrap anchorx="margin" anchory="margin"/>
        </v:shape>
      </w:pict>
    </w:r>
    <w:r w:rsidR="00C368BA" w:rsidRPr="001B2EEA">
      <w:rPr>
        <w:rFonts w:hint="eastAsia"/>
        <w:noProof/>
        <w:lang w:eastAsia="en-GB"/>
      </w:rPr>
      <w:drawing>
        <wp:anchor distT="0" distB="0" distL="114300" distR="114300" simplePos="0" relativeHeight="251657216" behindDoc="0" locked="0" layoutInCell="1" allowOverlap="1" wp14:anchorId="5442C08F" wp14:editId="1FE21401">
          <wp:simplePos x="0" y="0"/>
          <wp:positionH relativeFrom="column">
            <wp:posOffset>-599440</wp:posOffset>
          </wp:positionH>
          <wp:positionV relativeFrom="paragraph">
            <wp:posOffset>-150732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3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9C457B"/>
    <w:multiLevelType w:val="hybridMultilevel"/>
    <w:tmpl w:val="0D6C65D0"/>
    <w:lvl w:ilvl="0" w:tplc="B7B41DC2"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657"/>
    <w:rsid w:val="00250C51"/>
    <w:rsid w:val="00513657"/>
    <w:rsid w:val="006A597F"/>
    <w:rsid w:val="009F179C"/>
    <w:rsid w:val="00C368BA"/>
    <w:rsid w:val="00C956F8"/>
    <w:rsid w:val="00E30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7D9A316"/>
  <w15:chartTrackingRefBased/>
  <w15:docId w15:val="{A1C1B7F9-7F0F-4D2A-86FA-898B647B9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36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36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F17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179C"/>
  </w:style>
  <w:style w:type="paragraph" w:styleId="Footer">
    <w:name w:val="footer"/>
    <w:basedOn w:val="Normal"/>
    <w:link w:val="FooterChar"/>
    <w:uiPriority w:val="99"/>
    <w:unhideWhenUsed/>
    <w:rsid w:val="009F17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179C"/>
  </w:style>
  <w:style w:type="table" w:styleId="TableGrid">
    <w:name w:val="Table Grid"/>
    <w:basedOn w:val="TableNormal"/>
    <w:uiPriority w:val="39"/>
    <w:rsid w:val="006A59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Wright (NWSSP Procurement  Admin)</dc:creator>
  <cp:keywords/>
  <dc:description/>
  <cp:lastModifiedBy>Nathan Williams (NWSSP)</cp:lastModifiedBy>
  <cp:revision>2</cp:revision>
  <dcterms:created xsi:type="dcterms:W3CDTF">2020-12-04T15:25:00Z</dcterms:created>
  <dcterms:modified xsi:type="dcterms:W3CDTF">2020-12-04T15:25:00Z</dcterms:modified>
</cp:coreProperties>
</file>