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864276" w14:textId="11A67A54" w:rsidR="001A6CB4" w:rsidRPr="001A6CB4" w:rsidRDefault="001A6CB4" w:rsidP="001A6CB4">
      <w:pPr>
        <w:jc w:val="center"/>
        <w:rPr>
          <w:b/>
          <w:bCs/>
        </w:rPr>
      </w:pPr>
      <w:r w:rsidRPr="001A6CB4">
        <w:rPr>
          <w:b/>
          <w:bCs/>
        </w:rPr>
        <w:t>PCWIS FAQs</w:t>
      </w:r>
    </w:p>
    <w:tbl>
      <w:tblPr>
        <w:tblStyle w:val="TableGrid"/>
        <w:tblW w:w="0" w:type="auto"/>
        <w:tblLook w:val="04A0" w:firstRow="1" w:lastRow="0" w:firstColumn="1" w:lastColumn="0" w:noHBand="0" w:noVBand="1"/>
      </w:tblPr>
      <w:tblGrid>
        <w:gridCol w:w="2972"/>
        <w:gridCol w:w="10976"/>
      </w:tblGrid>
      <w:tr w:rsidR="001A6CB4" w14:paraId="3D0103C1" w14:textId="77777777" w:rsidTr="00684606">
        <w:tc>
          <w:tcPr>
            <w:tcW w:w="2972" w:type="dxa"/>
            <w:shd w:val="clear" w:color="auto" w:fill="002060"/>
          </w:tcPr>
          <w:p w14:paraId="792595AF" w14:textId="77777777" w:rsidR="0099691B" w:rsidRDefault="0099691B" w:rsidP="001A6CB4">
            <w:pPr>
              <w:jc w:val="center"/>
              <w:rPr>
                <w:b/>
                <w:bCs/>
              </w:rPr>
            </w:pPr>
          </w:p>
          <w:p w14:paraId="53777535" w14:textId="77777777" w:rsidR="001A6CB4" w:rsidRDefault="001A6CB4" w:rsidP="001A6CB4">
            <w:pPr>
              <w:jc w:val="center"/>
              <w:rPr>
                <w:b/>
                <w:bCs/>
              </w:rPr>
            </w:pPr>
            <w:r w:rsidRPr="001A6CB4">
              <w:rPr>
                <w:b/>
                <w:bCs/>
              </w:rPr>
              <w:t>Category</w:t>
            </w:r>
          </w:p>
          <w:p w14:paraId="49118605" w14:textId="4B9047F6" w:rsidR="0099691B" w:rsidRPr="001A6CB4" w:rsidRDefault="0099691B" w:rsidP="001A6CB4">
            <w:pPr>
              <w:jc w:val="center"/>
              <w:rPr>
                <w:b/>
                <w:bCs/>
              </w:rPr>
            </w:pPr>
          </w:p>
        </w:tc>
        <w:tc>
          <w:tcPr>
            <w:tcW w:w="10976" w:type="dxa"/>
            <w:shd w:val="clear" w:color="auto" w:fill="002060"/>
          </w:tcPr>
          <w:p w14:paraId="105E7EB1" w14:textId="77777777" w:rsidR="0099691B" w:rsidRDefault="0099691B" w:rsidP="001A6CB4">
            <w:pPr>
              <w:jc w:val="center"/>
              <w:rPr>
                <w:b/>
                <w:bCs/>
              </w:rPr>
            </w:pPr>
          </w:p>
          <w:p w14:paraId="404F4B1A" w14:textId="28D86319" w:rsidR="001A6CB4" w:rsidRPr="001A6CB4" w:rsidRDefault="001A6CB4" w:rsidP="001A6CB4">
            <w:pPr>
              <w:jc w:val="center"/>
              <w:rPr>
                <w:b/>
                <w:bCs/>
              </w:rPr>
            </w:pPr>
            <w:r w:rsidRPr="001A6CB4">
              <w:rPr>
                <w:b/>
                <w:bCs/>
              </w:rPr>
              <w:t>Question &amp; Answer</w:t>
            </w:r>
          </w:p>
        </w:tc>
      </w:tr>
      <w:tr w:rsidR="001A6CB4" w14:paraId="40C919FA" w14:textId="77777777" w:rsidTr="001A6CB4">
        <w:tc>
          <w:tcPr>
            <w:tcW w:w="2972" w:type="dxa"/>
          </w:tcPr>
          <w:p w14:paraId="6AF9DEC0" w14:textId="77777777" w:rsidR="001A6CB4" w:rsidRDefault="001A6CB4"/>
        </w:tc>
        <w:tc>
          <w:tcPr>
            <w:tcW w:w="10976" w:type="dxa"/>
          </w:tcPr>
          <w:p w14:paraId="0EE34B36" w14:textId="77777777" w:rsidR="001A6CB4" w:rsidRDefault="001A6CB4"/>
        </w:tc>
      </w:tr>
      <w:tr w:rsidR="001A6CB4" w14:paraId="56F79921" w14:textId="77777777" w:rsidTr="00684606">
        <w:trPr>
          <w:trHeight w:val="521"/>
        </w:trPr>
        <w:tc>
          <w:tcPr>
            <w:tcW w:w="2972" w:type="dxa"/>
            <w:vMerge w:val="restart"/>
            <w:shd w:val="clear" w:color="auto" w:fill="D1D1D1" w:themeFill="background2" w:themeFillShade="E6"/>
          </w:tcPr>
          <w:p w14:paraId="7DF670F8" w14:textId="4EF11015" w:rsidR="001A6CB4" w:rsidRPr="00684606" w:rsidRDefault="001A6CB4" w:rsidP="00684606">
            <w:pPr>
              <w:jc w:val="center"/>
              <w:rPr>
                <w:b/>
                <w:bCs/>
              </w:rPr>
            </w:pPr>
            <w:r w:rsidRPr="00684606">
              <w:rPr>
                <w:b/>
                <w:bCs/>
              </w:rPr>
              <w:t>Log into PCWIS</w:t>
            </w:r>
          </w:p>
        </w:tc>
        <w:tc>
          <w:tcPr>
            <w:tcW w:w="10976" w:type="dxa"/>
            <w:shd w:val="clear" w:color="auto" w:fill="DAE9F7" w:themeFill="text2" w:themeFillTint="1A"/>
          </w:tcPr>
          <w:p w14:paraId="69DCE1DF" w14:textId="77777777" w:rsidR="0099691B" w:rsidRDefault="0099691B" w:rsidP="00F35382">
            <w:pPr>
              <w:jc w:val="center"/>
              <w:rPr>
                <w:b/>
                <w:bCs/>
                <w:u w:val="single"/>
              </w:rPr>
            </w:pPr>
          </w:p>
          <w:p w14:paraId="698C6F22" w14:textId="77777777" w:rsidR="001A6CB4" w:rsidRDefault="001A6CB4" w:rsidP="00F35382">
            <w:pPr>
              <w:jc w:val="center"/>
              <w:rPr>
                <w:b/>
                <w:bCs/>
                <w:u w:val="single"/>
              </w:rPr>
            </w:pPr>
            <w:r w:rsidRPr="00F35382">
              <w:rPr>
                <w:b/>
                <w:bCs/>
                <w:u w:val="single"/>
              </w:rPr>
              <w:t>How do I access PCWIS?</w:t>
            </w:r>
          </w:p>
          <w:p w14:paraId="7258E289" w14:textId="0A834AE5" w:rsidR="0099691B" w:rsidRPr="00F35382" w:rsidRDefault="0099691B" w:rsidP="00F35382">
            <w:pPr>
              <w:jc w:val="center"/>
              <w:rPr>
                <w:b/>
                <w:bCs/>
                <w:u w:val="single"/>
              </w:rPr>
            </w:pPr>
          </w:p>
        </w:tc>
      </w:tr>
      <w:tr w:rsidR="001A6CB4" w14:paraId="74BA1040" w14:textId="77777777" w:rsidTr="00684606">
        <w:trPr>
          <w:trHeight w:val="2252"/>
        </w:trPr>
        <w:tc>
          <w:tcPr>
            <w:tcW w:w="2972" w:type="dxa"/>
            <w:vMerge/>
            <w:shd w:val="clear" w:color="auto" w:fill="D1D1D1" w:themeFill="background2" w:themeFillShade="E6"/>
          </w:tcPr>
          <w:p w14:paraId="5E1C7477" w14:textId="77777777" w:rsidR="001A6CB4" w:rsidRPr="001A6CB4" w:rsidRDefault="001A6CB4"/>
        </w:tc>
        <w:tc>
          <w:tcPr>
            <w:tcW w:w="10976" w:type="dxa"/>
          </w:tcPr>
          <w:p w14:paraId="51571A4D" w14:textId="77777777" w:rsidR="00B95623" w:rsidRDefault="00B95623" w:rsidP="001A6CB4"/>
          <w:p w14:paraId="325B8096" w14:textId="62E6F523" w:rsidR="001A6CB4" w:rsidRDefault="001A6CB4" w:rsidP="001A6CB4">
            <w:r>
              <w:t>A welcome email would have been sent out to all of the accounts that need access to PCWIS via the Salesforce solution. Please check your junk folder and inbox folder for this email to complete the activation/registration process. You can change your password to one more memorable after your first login.</w:t>
            </w:r>
          </w:p>
          <w:p w14:paraId="7B60BEC0" w14:textId="77777777" w:rsidR="001A6CB4" w:rsidRDefault="001A6CB4" w:rsidP="001A6CB4"/>
          <w:p w14:paraId="510DE520" w14:textId="77777777" w:rsidR="00684606" w:rsidRDefault="001A6CB4" w:rsidP="001A6CB4">
            <w:r>
              <w:t xml:space="preserve">If the welcome email cannot be located, please contact our service desk for further assistance:  </w:t>
            </w:r>
          </w:p>
          <w:p w14:paraId="5263A95B" w14:textId="77777777" w:rsidR="00684606" w:rsidRDefault="00684606" w:rsidP="001A6CB4"/>
          <w:p w14:paraId="4982B7CC" w14:textId="0C5F3EBD" w:rsidR="001A6CB4" w:rsidRDefault="00684606" w:rsidP="00684606">
            <w:pPr>
              <w:jc w:val="center"/>
            </w:pPr>
            <w:hyperlink r:id="rId4" w:history="1">
              <w:r w:rsidRPr="00DC2C6A">
                <w:rPr>
                  <w:rStyle w:val="Hyperlink"/>
                </w:rPr>
                <w:t>nwssp-primarycareservices@wales.nhs.uk</w:t>
              </w:r>
            </w:hyperlink>
          </w:p>
          <w:p w14:paraId="36D1E440" w14:textId="77777777" w:rsidR="001A6CB4" w:rsidRDefault="001A6CB4" w:rsidP="001A6CB4"/>
          <w:p w14:paraId="2D2E4E9B" w14:textId="77777777" w:rsidR="001A6CB4" w:rsidRDefault="001A6CB4" w:rsidP="001A6CB4">
            <w:r w:rsidRPr="00684606">
              <w:rPr>
                <w:highlight w:val="yellow"/>
              </w:rPr>
              <w:t xml:space="preserve">Please note that we can only send password reset emails to the primary/secondary site users we hold </w:t>
            </w:r>
            <w:proofErr w:type="gramStart"/>
            <w:r w:rsidRPr="00684606">
              <w:rPr>
                <w:highlight w:val="yellow"/>
              </w:rPr>
              <w:t>on</w:t>
            </w:r>
            <w:proofErr w:type="gramEnd"/>
            <w:r w:rsidRPr="00684606">
              <w:rPr>
                <w:highlight w:val="yellow"/>
              </w:rPr>
              <w:t xml:space="preserve"> our system. To add anyone else to the practice we will need written consent from the primary site user to be sent to the service desk (please include practice code, name and email address of the individual who needs adding).</w:t>
            </w:r>
            <w:r>
              <w:t xml:space="preserve"> </w:t>
            </w:r>
          </w:p>
          <w:p w14:paraId="648A649A" w14:textId="77777777" w:rsidR="001A6CB4" w:rsidRDefault="001A6CB4" w:rsidP="001A6CB4"/>
          <w:p w14:paraId="0797BAD3" w14:textId="77777777" w:rsidR="001A6CB4" w:rsidRDefault="001A6CB4" w:rsidP="001A6CB4">
            <w:r>
              <w:t xml:space="preserve">If you require a PCWIS account to be set up or an active account needs to be changed or migrated then please contact the email above.  </w:t>
            </w:r>
          </w:p>
          <w:p w14:paraId="04ACD027" w14:textId="2C424F0C" w:rsidR="00B95623" w:rsidRDefault="00B95623" w:rsidP="001A6CB4"/>
        </w:tc>
      </w:tr>
      <w:tr w:rsidR="00621FB0" w14:paraId="14E25F6E" w14:textId="77777777" w:rsidTr="00684606">
        <w:trPr>
          <w:trHeight w:val="452"/>
        </w:trPr>
        <w:tc>
          <w:tcPr>
            <w:tcW w:w="2972" w:type="dxa"/>
            <w:vMerge w:val="restart"/>
            <w:shd w:val="clear" w:color="auto" w:fill="D1D1D1" w:themeFill="background2" w:themeFillShade="E6"/>
          </w:tcPr>
          <w:p w14:paraId="73BA6E76" w14:textId="02B21D20" w:rsidR="00621FB0" w:rsidRPr="00684606" w:rsidRDefault="00F35382" w:rsidP="00684606">
            <w:pPr>
              <w:jc w:val="center"/>
              <w:rPr>
                <w:b/>
                <w:bCs/>
              </w:rPr>
            </w:pPr>
            <w:r w:rsidRPr="00684606">
              <w:rPr>
                <w:b/>
                <w:bCs/>
              </w:rPr>
              <w:t>Password Reset PCWIS</w:t>
            </w:r>
          </w:p>
        </w:tc>
        <w:tc>
          <w:tcPr>
            <w:tcW w:w="10976" w:type="dxa"/>
            <w:shd w:val="clear" w:color="auto" w:fill="DAE9F7" w:themeFill="text2" w:themeFillTint="1A"/>
          </w:tcPr>
          <w:p w14:paraId="45C0D3EB" w14:textId="77777777" w:rsidR="0099691B" w:rsidRDefault="0099691B" w:rsidP="00F35382">
            <w:pPr>
              <w:jc w:val="center"/>
              <w:rPr>
                <w:b/>
                <w:bCs/>
                <w:u w:val="single"/>
              </w:rPr>
            </w:pPr>
          </w:p>
          <w:p w14:paraId="2DBEC473" w14:textId="77777777" w:rsidR="00621FB0" w:rsidRDefault="00F35382" w:rsidP="00F35382">
            <w:pPr>
              <w:jc w:val="center"/>
              <w:rPr>
                <w:b/>
                <w:bCs/>
                <w:u w:val="single"/>
              </w:rPr>
            </w:pPr>
            <w:r w:rsidRPr="00F35382">
              <w:rPr>
                <w:b/>
                <w:bCs/>
                <w:u w:val="single"/>
              </w:rPr>
              <w:t>How do I reset my password to PCWIS?</w:t>
            </w:r>
          </w:p>
          <w:p w14:paraId="522C9F26" w14:textId="1F1A0F11" w:rsidR="0099691B" w:rsidRPr="00F35382" w:rsidRDefault="0099691B" w:rsidP="00F35382">
            <w:pPr>
              <w:jc w:val="center"/>
              <w:rPr>
                <w:b/>
                <w:bCs/>
                <w:u w:val="single"/>
              </w:rPr>
            </w:pPr>
          </w:p>
        </w:tc>
      </w:tr>
      <w:tr w:rsidR="00621FB0" w14:paraId="05BFB8D2" w14:textId="77777777" w:rsidTr="00684606">
        <w:trPr>
          <w:trHeight w:val="452"/>
        </w:trPr>
        <w:tc>
          <w:tcPr>
            <w:tcW w:w="2972" w:type="dxa"/>
            <w:vMerge/>
            <w:shd w:val="clear" w:color="auto" w:fill="D1D1D1" w:themeFill="background2" w:themeFillShade="E6"/>
          </w:tcPr>
          <w:p w14:paraId="10DC4648" w14:textId="77777777" w:rsidR="00621FB0" w:rsidRDefault="00621FB0"/>
        </w:tc>
        <w:tc>
          <w:tcPr>
            <w:tcW w:w="10976" w:type="dxa"/>
          </w:tcPr>
          <w:p w14:paraId="42AB41D7" w14:textId="77777777" w:rsidR="00F35382" w:rsidRDefault="00F35382" w:rsidP="00F35382"/>
          <w:p w14:paraId="3F09BB02" w14:textId="77777777" w:rsidR="00F35382" w:rsidRDefault="00F35382" w:rsidP="00F35382">
            <w:r>
              <w:t>Follow the steps below if you require your password to be reset:</w:t>
            </w:r>
          </w:p>
          <w:p w14:paraId="735816C3" w14:textId="77777777" w:rsidR="00F35382" w:rsidRDefault="00F35382" w:rsidP="00F35382">
            <w:r>
              <w:t>1.</w:t>
            </w:r>
            <w:r>
              <w:tab/>
              <w:t>On the PCWIS homepage, click the “here” link found at the bottom of the page that would normally take you to your workforce data.</w:t>
            </w:r>
          </w:p>
          <w:p w14:paraId="156E2B48" w14:textId="77777777" w:rsidR="00F35382" w:rsidRDefault="00F35382" w:rsidP="00F35382">
            <w:r>
              <w:t>2.</w:t>
            </w:r>
            <w:r>
              <w:tab/>
              <w:t>Select the “Forgot your password?” link to take you to the password reset page</w:t>
            </w:r>
          </w:p>
          <w:p w14:paraId="3E7F271F" w14:textId="77777777" w:rsidR="00F35382" w:rsidRDefault="00F35382" w:rsidP="00F35382">
            <w:r>
              <w:lastRenderedPageBreak/>
              <w:t>3.</w:t>
            </w:r>
            <w:r>
              <w:tab/>
              <w:t>Enter your username and select “Reset Password”</w:t>
            </w:r>
          </w:p>
          <w:p w14:paraId="2F0CB26B" w14:textId="77777777" w:rsidR="00F35382" w:rsidRDefault="00F35382" w:rsidP="00F35382">
            <w:r>
              <w:t>4.</w:t>
            </w:r>
            <w:r>
              <w:tab/>
              <w:t>Check your mail inbox and junk folder for the reset password link</w:t>
            </w:r>
          </w:p>
          <w:p w14:paraId="15258AC4" w14:textId="77777777" w:rsidR="00F35382" w:rsidRDefault="00F35382" w:rsidP="00F35382">
            <w:r>
              <w:t xml:space="preserve"> </w:t>
            </w:r>
          </w:p>
          <w:p w14:paraId="5C493726" w14:textId="77777777" w:rsidR="00F35382" w:rsidRDefault="00F35382" w:rsidP="00F35382">
            <w:r>
              <w:t>The password reset link will only be active for 24 hours. Please check your junk folder as well as your inbox.</w:t>
            </w:r>
          </w:p>
          <w:p w14:paraId="7FD5A49D" w14:textId="77777777" w:rsidR="00F35382" w:rsidRDefault="00F35382" w:rsidP="00F35382"/>
          <w:p w14:paraId="421905E2" w14:textId="77777777" w:rsidR="00F35382" w:rsidRDefault="00F35382" w:rsidP="00F35382">
            <w:r>
              <w:t>If the reset password link is not received within 24 hrs, please contact the service desk who will request a password reset link on your behalf:   nwssp-primarycareservices@wales.nhs.uk</w:t>
            </w:r>
          </w:p>
          <w:p w14:paraId="6D80EAE1" w14:textId="77777777" w:rsidR="00621FB0" w:rsidRDefault="00621FB0"/>
        </w:tc>
      </w:tr>
      <w:tr w:rsidR="00621FB0" w14:paraId="7CCEDA3D" w14:textId="77777777" w:rsidTr="00684606">
        <w:trPr>
          <w:trHeight w:val="452"/>
        </w:trPr>
        <w:tc>
          <w:tcPr>
            <w:tcW w:w="2972" w:type="dxa"/>
            <w:vMerge w:val="restart"/>
            <w:shd w:val="clear" w:color="auto" w:fill="D1D1D1" w:themeFill="background2" w:themeFillShade="E6"/>
          </w:tcPr>
          <w:p w14:paraId="4B73C4A5" w14:textId="557F180F" w:rsidR="00621FB0" w:rsidRPr="00684606" w:rsidRDefault="00B95623" w:rsidP="00684606">
            <w:pPr>
              <w:jc w:val="center"/>
              <w:rPr>
                <w:b/>
                <w:bCs/>
              </w:rPr>
            </w:pPr>
            <w:r w:rsidRPr="00684606">
              <w:rPr>
                <w:b/>
                <w:bCs/>
              </w:rPr>
              <w:lastRenderedPageBreak/>
              <w:t>Monthly Login Requirement to PCWIS</w:t>
            </w:r>
          </w:p>
        </w:tc>
        <w:tc>
          <w:tcPr>
            <w:tcW w:w="10976" w:type="dxa"/>
            <w:shd w:val="clear" w:color="auto" w:fill="DAE9F7" w:themeFill="text2" w:themeFillTint="1A"/>
          </w:tcPr>
          <w:p w14:paraId="13FF2F66" w14:textId="77777777" w:rsidR="00621FB0" w:rsidRPr="00B95623" w:rsidRDefault="00621FB0" w:rsidP="00B95623">
            <w:pPr>
              <w:jc w:val="center"/>
              <w:rPr>
                <w:b/>
                <w:bCs/>
                <w:u w:val="single"/>
              </w:rPr>
            </w:pPr>
          </w:p>
          <w:p w14:paraId="4715D6D1" w14:textId="1B4B2C45" w:rsidR="00621FB0" w:rsidRPr="00B95623" w:rsidRDefault="00B95623" w:rsidP="00B95623">
            <w:pPr>
              <w:jc w:val="center"/>
              <w:rPr>
                <w:b/>
                <w:bCs/>
                <w:u w:val="single"/>
              </w:rPr>
            </w:pPr>
            <w:r w:rsidRPr="00B95623">
              <w:rPr>
                <w:b/>
                <w:bCs/>
                <w:u w:val="single"/>
              </w:rPr>
              <w:t>I don’t have any contractual changes to report; do I still need to access/login to the PCWIS platform?</w:t>
            </w:r>
          </w:p>
          <w:p w14:paraId="334BC4EF" w14:textId="77777777" w:rsidR="00621FB0" w:rsidRPr="00B95623" w:rsidRDefault="00621FB0" w:rsidP="00B95623">
            <w:pPr>
              <w:jc w:val="center"/>
              <w:rPr>
                <w:b/>
                <w:bCs/>
                <w:u w:val="single"/>
              </w:rPr>
            </w:pPr>
          </w:p>
        </w:tc>
      </w:tr>
      <w:tr w:rsidR="00621FB0" w14:paraId="40659EC1" w14:textId="77777777" w:rsidTr="00684606">
        <w:trPr>
          <w:trHeight w:val="452"/>
        </w:trPr>
        <w:tc>
          <w:tcPr>
            <w:tcW w:w="2972" w:type="dxa"/>
            <w:vMerge/>
            <w:shd w:val="clear" w:color="auto" w:fill="D1D1D1" w:themeFill="background2" w:themeFillShade="E6"/>
          </w:tcPr>
          <w:p w14:paraId="03ADFA46" w14:textId="77777777" w:rsidR="00621FB0" w:rsidRDefault="00621FB0"/>
        </w:tc>
        <w:tc>
          <w:tcPr>
            <w:tcW w:w="10976" w:type="dxa"/>
          </w:tcPr>
          <w:p w14:paraId="2DF51A05" w14:textId="77777777" w:rsidR="00B95623" w:rsidRDefault="00B95623" w:rsidP="00B95623"/>
          <w:p w14:paraId="2EF3F40E" w14:textId="77777777" w:rsidR="00B95623" w:rsidRDefault="00B95623" w:rsidP="00B95623">
            <w:r>
              <w:t>Yes, you are contractually required to login to the PCWIS platform on a monthly basis, even when there are no changes required to be made. Accessing PCWIS on a monthly basis is a CONTRACTUAL MANDATORY REQUIREMENT (not including pharmacies) and must be completed by the 5th of each month i.e. July’s data must be entered by 5th August.</w:t>
            </w:r>
          </w:p>
          <w:p w14:paraId="5FE68670" w14:textId="77777777" w:rsidR="00B95623" w:rsidRDefault="00B95623" w:rsidP="00B95623"/>
          <w:p w14:paraId="29C07039" w14:textId="77777777" w:rsidR="00B95623" w:rsidRDefault="00B95623" w:rsidP="00B95623">
            <w:r>
              <w:t>Contractors are reminded that on a monthly basis (by the 5th of the following month) that they should:</w:t>
            </w:r>
          </w:p>
          <w:p w14:paraId="569E0602" w14:textId="77777777" w:rsidR="00B95623" w:rsidRDefault="00B95623" w:rsidP="00B95623"/>
          <w:p w14:paraId="075969A0" w14:textId="77777777" w:rsidR="00B95623" w:rsidRDefault="00B95623" w:rsidP="00B95623">
            <w:r>
              <w:t>•</w:t>
            </w:r>
            <w:r>
              <w:tab/>
              <w:t>Access the PCWIS platform</w:t>
            </w:r>
          </w:p>
          <w:p w14:paraId="20BCE5D1" w14:textId="77777777" w:rsidR="00621FB0" w:rsidRDefault="00B95623" w:rsidP="00B95623">
            <w:r>
              <w:t>•</w:t>
            </w:r>
            <w:r>
              <w:tab/>
              <w:t>Make any changes to the workforce as has happened in that month (N.B. if there are no changes purely accessing the system will confirm that your practice has met the workforce requirement that month)</w:t>
            </w:r>
          </w:p>
          <w:p w14:paraId="44670CDF" w14:textId="0C35CC03" w:rsidR="00B95623" w:rsidRDefault="00B95623" w:rsidP="00B95623"/>
        </w:tc>
      </w:tr>
      <w:tr w:rsidR="00621FB0" w14:paraId="16A547F4" w14:textId="77777777" w:rsidTr="00684606">
        <w:trPr>
          <w:trHeight w:val="452"/>
        </w:trPr>
        <w:tc>
          <w:tcPr>
            <w:tcW w:w="2972" w:type="dxa"/>
            <w:vMerge w:val="restart"/>
            <w:shd w:val="clear" w:color="auto" w:fill="D1D1D1" w:themeFill="background2" w:themeFillShade="E6"/>
          </w:tcPr>
          <w:p w14:paraId="5C993D28" w14:textId="43BD91D1" w:rsidR="00621FB0" w:rsidRPr="00684606" w:rsidRDefault="00941B60" w:rsidP="00684606">
            <w:pPr>
              <w:jc w:val="center"/>
              <w:rPr>
                <w:b/>
                <w:bCs/>
              </w:rPr>
            </w:pPr>
            <w:r w:rsidRPr="00684606">
              <w:rPr>
                <w:b/>
                <w:bCs/>
              </w:rPr>
              <w:t>Accessing Multiple Practices on PCWIS</w:t>
            </w:r>
          </w:p>
        </w:tc>
        <w:tc>
          <w:tcPr>
            <w:tcW w:w="10976" w:type="dxa"/>
            <w:shd w:val="clear" w:color="auto" w:fill="DAE9F7" w:themeFill="text2" w:themeFillTint="1A"/>
          </w:tcPr>
          <w:p w14:paraId="1439B8FD" w14:textId="77777777" w:rsidR="00621FB0" w:rsidRDefault="00621FB0"/>
          <w:p w14:paraId="46F8DCFF" w14:textId="5CB348AB" w:rsidR="00621FB0" w:rsidRPr="00941B60" w:rsidRDefault="00941B60" w:rsidP="00941B60">
            <w:pPr>
              <w:jc w:val="center"/>
              <w:rPr>
                <w:b/>
                <w:bCs/>
                <w:u w:val="single"/>
              </w:rPr>
            </w:pPr>
            <w:r w:rsidRPr="00941B60">
              <w:rPr>
                <w:b/>
                <w:bCs/>
                <w:u w:val="single"/>
              </w:rPr>
              <w:t>How do I switch between multiple practices I manage on PCWIS?</w:t>
            </w:r>
          </w:p>
          <w:p w14:paraId="7DCC033D" w14:textId="77777777" w:rsidR="00621FB0" w:rsidRDefault="00621FB0"/>
        </w:tc>
      </w:tr>
      <w:tr w:rsidR="00621FB0" w14:paraId="59E37CD0" w14:textId="77777777" w:rsidTr="00684606">
        <w:trPr>
          <w:trHeight w:val="452"/>
        </w:trPr>
        <w:tc>
          <w:tcPr>
            <w:tcW w:w="2972" w:type="dxa"/>
            <w:vMerge/>
            <w:shd w:val="clear" w:color="auto" w:fill="D1D1D1" w:themeFill="background2" w:themeFillShade="E6"/>
          </w:tcPr>
          <w:p w14:paraId="58F4B0BB" w14:textId="77777777" w:rsidR="00621FB0" w:rsidRDefault="00621FB0"/>
        </w:tc>
        <w:tc>
          <w:tcPr>
            <w:tcW w:w="10976" w:type="dxa"/>
          </w:tcPr>
          <w:p w14:paraId="70A135C5" w14:textId="4D822506" w:rsidR="00941B60" w:rsidRDefault="00941B60" w:rsidP="00941B60"/>
          <w:p w14:paraId="2728314A" w14:textId="77777777" w:rsidR="00941B60" w:rsidRDefault="00941B60" w:rsidP="00941B60">
            <w:r>
              <w:t xml:space="preserve">From your 'Staff Overview' page, you can switch between practices. </w:t>
            </w:r>
          </w:p>
          <w:p w14:paraId="4BF79FFA" w14:textId="77777777" w:rsidR="00941B60" w:rsidRDefault="00941B60" w:rsidP="00941B60"/>
          <w:p w14:paraId="75C10738" w14:textId="77777777" w:rsidR="00941B60" w:rsidRDefault="00941B60" w:rsidP="00941B60">
            <w:r>
              <w:t>•</w:t>
            </w:r>
            <w:r>
              <w:tab/>
              <w:t>At the top of the page, you'll see your ‘Contractor’ Practice Name and Code.</w:t>
            </w:r>
          </w:p>
          <w:p w14:paraId="093EE18A" w14:textId="77777777" w:rsidR="00941B60" w:rsidRDefault="00941B60" w:rsidP="00941B60">
            <w:r>
              <w:t>•</w:t>
            </w:r>
            <w:r>
              <w:tab/>
              <w:t>Click the 'x' next to it to remove the selected option. The Contractor display will be blank.</w:t>
            </w:r>
          </w:p>
          <w:p w14:paraId="4C5F17B7" w14:textId="77777777" w:rsidR="00941B60" w:rsidRDefault="00941B60" w:rsidP="00941B60">
            <w:r>
              <w:t>•</w:t>
            </w:r>
            <w:r>
              <w:tab/>
              <w:t xml:space="preserve">Start typing your code or practice </w:t>
            </w:r>
            <w:proofErr w:type="gramStart"/>
            <w:r>
              <w:t>name, and</w:t>
            </w:r>
            <w:proofErr w:type="gramEnd"/>
            <w:r>
              <w:t xml:space="preserve"> select the correct practice from the list.</w:t>
            </w:r>
          </w:p>
          <w:p w14:paraId="771DA43D" w14:textId="77777777" w:rsidR="00941B60" w:rsidRDefault="00941B60" w:rsidP="00941B60">
            <w:r>
              <w:t>•</w:t>
            </w:r>
            <w:r>
              <w:tab/>
              <w:t>Your ‘Staff Overview’ will now show the staff for the selected practice.</w:t>
            </w:r>
          </w:p>
          <w:p w14:paraId="4732B36B" w14:textId="77777777" w:rsidR="00941B60" w:rsidRDefault="00941B60" w:rsidP="00941B60">
            <w:r>
              <w:lastRenderedPageBreak/>
              <w:t>•</w:t>
            </w:r>
            <w:r>
              <w:tab/>
              <w:t>If you have trouble switching or the practice isn't listed, select 'Staff Overview' in the blue menu on the left and follow the switching guidance again.</w:t>
            </w:r>
          </w:p>
          <w:p w14:paraId="0CFE75AB" w14:textId="77777777" w:rsidR="00621FB0" w:rsidRDefault="00941B60" w:rsidP="00941B60">
            <w:r>
              <w:t>•</w:t>
            </w:r>
            <w:r>
              <w:tab/>
              <w:t>If no other practices are displayed, please contact NWSSP with your Practice name and code.</w:t>
            </w:r>
          </w:p>
          <w:p w14:paraId="3E2CDB3D" w14:textId="7F19E210" w:rsidR="00941B60" w:rsidRDefault="00941B60" w:rsidP="00941B60"/>
        </w:tc>
      </w:tr>
      <w:tr w:rsidR="00621FB0" w14:paraId="1FB6C8D5" w14:textId="77777777" w:rsidTr="00684606">
        <w:trPr>
          <w:trHeight w:val="452"/>
        </w:trPr>
        <w:tc>
          <w:tcPr>
            <w:tcW w:w="2972" w:type="dxa"/>
            <w:vMerge w:val="restart"/>
            <w:shd w:val="clear" w:color="auto" w:fill="D1D1D1" w:themeFill="background2" w:themeFillShade="E6"/>
          </w:tcPr>
          <w:p w14:paraId="26975910" w14:textId="22A0E4AB" w:rsidR="00621FB0" w:rsidRPr="00684606" w:rsidRDefault="00941B60" w:rsidP="00684606">
            <w:pPr>
              <w:jc w:val="center"/>
              <w:rPr>
                <w:b/>
                <w:bCs/>
              </w:rPr>
            </w:pPr>
            <w:r w:rsidRPr="00684606">
              <w:rPr>
                <w:b/>
                <w:bCs/>
              </w:rPr>
              <w:lastRenderedPageBreak/>
              <w:t>Staff Record Qualifications</w:t>
            </w:r>
          </w:p>
        </w:tc>
        <w:tc>
          <w:tcPr>
            <w:tcW w:w="10976" w:type="dxa"/>
            <w:shd w:val="clear" w:color="auto" w:fill="DAE9F7" w:themeFill="text2" w:themeFillTint="1A"/>
          </w:tcPr>
          <w:p w14:paraId="61C856C9" w14:textId="77777777" w:rsidR="00621FB0" w:rsidRDefault="00621FB0"/>
          <w:p w14:paraId="3603DDD3" w14:textId="57714E05" w:rsidR="00621FB0" w:rsidRPr="00941B60" w:rsidRDefault="00941B60" w:rsidP="00941B60">
            <w:pPr>
              <w:jc w:val="center"/>
              <w:rPr>
                <w:b/>
                <w:bCs/>
                <w:u w:val="single"/>
              </w:rPr>
            </w:pPr>
            <w:r w:rsidRPr="00941B60">
              <w:rPr>
                <w:b/>
                <w:bCs/>
                <w:u w:val="single"/>
              </w:rPr>
              <w:t>What if I am unable to locate a staff record?</w:t>
            </w:r>
          </w:p>
          <w:p w14:paraId="17407AE1" w14:textId="77777777" w:rsidR="00621FB0" w:rsidRDefault="00621FB0"/>
        </w:tc>
      </w:tr>
      <w:tr w:rsidR="00621FB0" w14:paraId="7AAB959E" w14:textId="77777777" w:rsidTr="00684606">
        <w:trPr>
          <w:trHeight w:val="452"/>
        </w:trPr>
        <w:tc>
          <w:tcPr>
            <w:tcW w:w="2972" w:type="dxa"/>
            <w:vMerge/>
            <w:shd w:val="clear" w:color="auto" w:fill="D1D1D1" w:themeFill="background2" w:themeFillShade="E6"/>
          </w:tcPr>
          <w:p w14:paraId="3899587E" w14:textId="77777777" w:rsidR="00621FB0" w:rsidRDefault="00621FB0"/>
        </w:tc>
        <w:tc>
          <w:tcPr>
            <w:tcW w:w="10976" w:type="dxa"/>
          </w:tcPr>
          <w:p w14:paraId="78070D2A" w14:textId="4AD8231D" w:rsidR="00941B60" w:rsidRDefault="00941B60" w:rsidP="00941B60">
            <w:pPr>
              <w:tabs>
                <w:tab w:val="left" w:pos="1540"/>
              </w:tabs>
            </w:pPr>
            <w:r>
              <w:tab/>
            </w:r>
          </w:p>
          <w:p w14:paraId="13C65A4C" w14:textId="77777777" w:rsidR="00941B60" w:rsidRDefault="00941B60" w:rsidP="00941B60">
            <w:pPr>
              <w:tabs>
                <w:tab w:val="left" w:pos="1540"/>
              </w:tabs>
            </w:pPr>
            <w:r>
              <w:t>When you access your Practice ‘Staff Overview’, it shows all your 'Active Staff'. If a staff record is incomplete, it will appear in your 'Inactive Staff' list.</w:t>
            </w:r>
          </w:p>
          <w:p w14:paraId="3B82D24D" w14:textId="77777777" w:rsidR="00941B60" w:rsidRDefault="00941B60" w:rsidP="00941B60">
            <w:pPr>
              <w:tabs>
                <w:tab w:val="left" w:pos="1540"/>
              </w:tabs>
            </w:pPr>
          </w:p>
          <w:p w14:paraId="24CAB2C2" w14:textId="77777777" w:rsidR="00941B60" w:rsidRDefault="00941B60" w:rsidP="00941B60">
            <w:pPr>
              <w:tabs>
                <w:tab w:val="left" w:pos="1540"/>
              </w:tabs>
            </w:pPr>
            <w:r>
              <w:t>Switch to the 'Inactive Staff' tab to find and complete the record.</w:t>
            </w:r>
          </w:p>
          <w:p w14:paraId="0F388DB4" w14:textId="77777777" w:rsidR="00941B60" w:rsidRDefault="00941B60" w:rsidP="00941B60">
            <w:pPr>
              <w:tabs>
                <w:tab w:val="left" w:pos="1540"/>
              </w:tabs>
            </w:pPr>
          </w:p>
          <w:p w14:paraId="07A0E1F9" w14:textId="77777777" w:rsidR="00941B60" w:rsidRDefault="00941B60" w:rsidP="00941B60">
            <w:pPr>
              <w:tabs>
                <w:tab w:val="left" w:pos="1540"/>
              </w:tabs>
            </w:pPr>
            <w:r>
              <w:t>Once completed, it will move to your 'Active Staff' list.</w:t>
            </w:r>
          </w:p>
          <w:p w14:paraId="4209CE0C" w14:textId="77777777" w:rsidR="00941B60" w:rsidRDefault="00941B60" w:rsidP="00941B60">
            <w:pPr>
              <w:tabs>
                <w:tab w:val="left" w:pos="1540"/>
              </w:tabs>
            </w:pPr>
          </w:p>
          <w:p w14:paraId="0D326BDE" w14:textId="77777777" w:rsidR="00941B60" w:rsidRDefault="00941B60" w:rsidP="00941B60">
            <w:pPr>
              <w:tabs>
                <w:tab w:val="left" w:pos="1540"/>
              </w:tabs>
            </w:pPr>
            <w:r>
              <w:t>If you still can’t find the staff member and you manage multiple practices, switch to the other practice to check if the staff member is listed there.</w:t>
            </w:r>
          </w:p>
          <w:p w14:paraId="6260DE64" w14:textId="77777777" w:rsidR="00941B60" w:rsidRDefault="00941B60" w:rsidP="00941B60">
            <w:pPr>
              <w:tabs>
                <w:tab w:val="left" w:pos="1540"/>
              </w:tabs>
            </w:pPr>
          </w:p>
          <w:p w14:paraId="39408BC1" w14:textId="77777777" w:rsidR="00941B60" w:rsidRDefault="00941B60" w:rsidP="00941B60">
            <w:pPr>
              <w:tabs>
                <w:tab w:val="left" w:pos="1540"/>
              </w:tabs>
            </w:pPr>
            <w:r>
              <w:t xml:space="preserve">Follow the 'I can't see other Practices I Manage' guidance to switch practices. </w:t>
            </w:r>
          </w:p>
          <w:p w14:paraId="7C3E3464" w14:textId="77777777" w:rsidR="00941B60" w:rsidRDefault="00941B60" w:rsidP="00941B60">
            <w:pPr>
              <w:tabs>
                <w:tab w:val="left" w:pos="1540"/>
              </w:tabs>
            </w:pPr>
          </w:p>
          <w:p w14:paraId="796CD2E4" w14:textId="77777777" w:rsidR="00941B60" w:rsidRDefault="00941B60" w:rsidP="00941B60">
            <w:pPr>
              <w:tabs>
                <w:tab w:val="left" w:pos="1540"/>
              </w:tabs>
            </w:pPr>
            <w:r>
              <w:t>If you find the staff member in the wrong practice, please contact NWSSP with your practice name and code with the staff member name and the practice the staff member should be listed in.</w:t>
            </w:r>
          </w:p>
          <w:p w14:paraId="5EE36AB0" w14:textId="77777777" w:rsidR="00941B60" w:rsidRDefault="00941B60" w:rsidP="00941B60">
            <w:pPr>
              <w:tabs>
                <w:tab w:val="left" w:pos="1540"/>
              </w:tabs>
            </w:pPr>
          </w:p>
          <w:p w14:paraId="758F43BC" w14:textId="77777777" w:rsidR="00621FB0" w:rsidRDefault="00941B60" w:rsidP="00941B60">
            <w:pPr>
              <w:tabs>
                <w:tab w:val="left" w:pos="1540"/>
              </w:tabs>
            </w:pPr>
            <w:r>
              <w:t>If you don’t manage multiple Practices but are still unable to locate the staff member, please contact NWSSP with your Practice name and code and the staff member name.</w:t>
            </w:r>
          </w:p>
          <w:p w14:paraId="6DE4B974" w14:textId="5580D780" w:rsidR="00941B60" w:rsidRDefault="00941B60" w:rsidP="00941B60">
            <w:pPr>
              <w:tabs>
                <w:tab w:val="left" w:pos="1540"/>
              </w:tabs>
            </w:pPr>
          </w:p>
        </w:tc>
      </w:tr>
      <w:tr w:rsidR="00941B60" w14:paraId="19009725" w14:textId="77777777" w:rsidTr="00684606">
        <w:trPr>
          <w:trHeight w:val="452"/>
        </w:trPr>
        <w:tc>
          <w:tcPr>
            <w:tcW w:w="2972" w:type="dxa"/>
            <w:vMerge w:val="restart"/>
            <w:shd w:val="clear" w:color="auto" w:fill="D1D1D1" w:themeFill="background2" w:themeFillShade="E6"/>
          </w:tcPr>
          <w:p w14:paraId="60F5CA14" w14:textId="2132D35B" w:rsidR="00941B60" w:rsidRPr="00684606" w:rsidRDefault="00941B60" w:rsidP="00684606">
            <w:pPr>
              <w:jc w:val="center"/>
              <w:rPr>
                <w:b/>
                <w:bCs/>
              </w:rPr>
            </w:pPr>
            <w:r w:rsidRPr="00684606">
              <w:rPr>
                <w:b/>
                <w:bCs/>
              </w:rPr>
              <w:t>Submitting Practice Workforce Data</w:t>
            </w:r>
          </w:p>
        </w:tc>
        <w:tc>
          <w:tcPr>
            <w:tcW w:w="10976" w:type="dxa"/>
            <w:shd w:val="clear" w:color="auto" w:fill="DAE9F7" w:themeFill="text2" w:themeFillTint="1A"/>
          </w:tcPr>
          <w:p w14:paraId="617A2C95" w14:textId="77777777" w:rsidR="00941B60" w:rsidRDefault="00941B60" w:rsidP="00941B60">
            <w:pPr>
              <w:tabs>
                <w:tab w:val="left" w:pos="1540"/>
              </w:tabs>
            </w:pPr>
          </w:p>
          <w:p w14:paraId="41DBA090" w14:textId="16552F5F" w:rsidR="00941B60" w:rsidRPr="00941B60" w:rsidRDefault="00941B60" w:rsidP="00941B60">
            <w:pPr>
              <w:tabs>
                <w:tab w:val="left" w:pos="1540"/>
              </w:tabs>
              <w:jc w:val="center"/>
              <w:rPr>
                <w:b/>
                <w:bCs/>
                <w:u w:val="single"/>
              </w:rPr>
            </w:pPr>
            <w:r w:rsidRPr="00941B60">
              <w:rPr>
                <w:b/>
                <w:bCs/>
                <w:u w:val="single"/>
              </w:rPr>
              <w:t>How do I record Locum activity in PCWIS?</w:t>
            </w:r>
          </w:p>
          <w:p w14:paraId="50564778" w14:textId="77777777" w:rsidR="00941B60" w:rsidRDefault="00941B60" w:rsidP="00941B60">
            <w:pPr>
              <w:tabs>
                <w:tab w:val="left" w:pos="1540"/>
              </w:tabs>
            </w:pPr>
          </w:p>
        </w:tc>
      </w:tr>
      <w:tr w:rsidR="00941B60" w14:paraId="533C87EC" w14:textId="77777777" w:rsidTr="00684606">
        <w:trPr>
          <w:trHeight w:val="452"/>
        </w:trPr>
        <w:tc>
          <w:tcPr>
            <w:tcW w:w="2972" w:type="dxa"/>
            <w:vMerge/>
            <w:shd w:val="clear" w:color="auto" w:fill="D1D1D1" w:themeFill="background2" w:themeFillShade="E6"/>
          </w:tcPr>
          <w:p w14:paraId="3B67D50C" w14:textId="77777777" w:rsidR="00941B60" w:rsidRDefault="00941B60"/>
        </w:tc>
        <w:tc>
          <w:tcPr>
            <w:tcW w:w="10976" w:type="dxa"/>
          </w:tcPr>
          <w:p w14:paraId="376ECC27" w14:textId="77777777" w:rsidR="00941B60" w:rsidRDefault="00941B60" w:rsidP="00941B60">
            <w:pPr>
              <w:tabs>
                <w:tab w:val="left" w:pos="1540"/>
              </w:tabs>
            </w:pPr>
          </w:p>
          <w:p w14:paraId="309AB2E2" w14:textId="77777777" w:rsidR="00941B60" w:rsidRDefault="00941B60" w:rsidP="00941B60">
            <w:pPr>
              <w:tabs>
                <w:tab w:val="left" w:pos="1540"/>
              </w:tabs>
            </w:pPr>
            <w:r>
              <w:t xml:space="preserve">To confirm, there is no ongoing requirement to provide Locum activity details by spreadsheet.  Locum Data is to be captured in PCWIS.  First, you will need to create a new Staff Record for the Locum. If you have provided details of the locum previously then the record should be visible in your Active Staff List.  Once the record has been created </w:t>
            </w:r>
            <w:r>
              <w:lastRenderedPageBreak/>
              <w:t>you can update the Working Hours of the Locum to give an average of weekly hours worked. This can be managed going forward either on a monthly or quarterly basis.</w:t>
            </w:r>
          </w:p>
          <w:p w14:paraId="39CD6337" w14:textId="77777777" w:rsidR="00941B60" w:rsidRDefault="00941B60" w:rsidP="00941B60">
            <w:pPr>
              <w:tabs>
                <w:tab w:val="left" w:pos="1540"/>
              </w:tabs>
            </w:pPr>
          </w:p>
          <w:p w14:paraId="17640A07" w14:textId="77777777" w:rsidR="00941B60" w:rsidRDefault="00941B60" w:rsidP="00941B60">
            <w:pPr>
              <w:tabs>
                <w:tab w:val="left" w:pos="1540"/>
              </w:tabs>
            </w:pPr>
            <w:r>
              <w:t>To calculate average Weekly Hours:</w:t>
            </w:r>
          </w:p>
          <w:p w14:paraId="73E1683C" w14:textId="77777777" w:rsidR="00941B60" w:rsidRDefault="00941B60" w:rsidP="00941B60">
            <w:pPr>
              <w:tabs>
                <w:tab w:val="left" w:pos="1540"/>
              </w:tabs>
            </w:pPr>
            <w:r>
              <w:t>•</w:t>
            </w:r>
            <w:r>
              <w:tab/>
              <w:t>Monthly: divide total monthly hours by 4.33 this will give average weekly hours.</w:t>
            </w:r>
          </w:p>
          <w:p w14:paraId="2968C0C2" w14:textId="77777777" w:rsidR="00941B60" w:rsidRDefault="00941B60" w:rsidP="00941B60">
            <w:pPr>
              <w:tabs>
                <w:tab w:val="left" w:pos="1540"/>
              </w:tabs>
            </w:pPr>
            <w:r>
              <w:t>•</w:t>
            </w:r>
            <w:r>
              <w:tab/>
              <w:t>Quarterly: divide total hours over the 3-month quarterly period and divide by 13 this will give average weekly hours.</w:t>
            </w:r>
          </w:p>
          <w:p w14:paraId="32B788CD" w14:textId="77777777" w:rsidR="00941B60" w:rsidRDefault="00941B60" w:rsidP="00941B60">
            <w:pPr>
              <w:tabs>
                <w:tab w:val="left" w:pos="1540"/>
              </w:tabs>
            </w:pPr>
          </w:p>
          <w:p w14:paraId="09D96113" w14:textId="77777777" w:rsidR="00941B60" w:rsidRDefault="00941B60" w:rsidP="00941B60">
            <w:pPr>
              <w:tabs>
                <w:tab w:val="left" w:pos="1540"/>
              </w:tabs>
            </w:pPr>
            <w:r>
              <w:t>If there has been no activity for the locum in the period you are recording then change Contracted/Working Hours to Zero.</w:t>
            </w:r>
          </w:p>
          <w:p w14:paraId="1965034E" w14:textId="4607EE66" w:rsidR="00941B60" w:rsidRDefault="00941B60" w:rsidP="00941B60">
            <w:pPr>
              <w:tabs>
                <w:tab w:val="left" w:pos="1540"/>
              </w:tabs>
            </w:pPr>
          </w:p>
        </w:tc>
      </w:tr>
      <w:tr w:rsidR="0099691B" w14:paraId="1776AF56" w14:textId="77777777" w:rsidTr="00684606">
        <w:trPr>
          <w:trHeight w:val="452"/>
        </w:trPr>
        <w:tc>
          <w:tcPr>
            <w:tcW w:w="2972" w:type="dxa"/>
            <w:vMerge w:val="restart"/>
            <w:shd w:val="clear" w:color="auto" w:fill="D1D1D1" w:themeFill="background2" w:themeFillShade="E6"/>
          </w:tcPr>
          <w:p w14:paraId="02C810C6" w14:textId="3BBA583E" w:rsidR="0099691B" w:rsidRPr="00684606" w:rsidRDefault="0099691B" w:rsidP="00684606">
            <w:pPr>
              <w:jc w:val="center"/>
              <w:rPr>
                <w:b/>
                <w:bCs/>
              </w:rPr>
            </w:pPr>
            <w:proofErr w:type="spellStart"/>
            <w:r w:rsidRPr="00684606">
              <w:rPr>
                <w:b/>
                <w:bCs/>
              </w:rPr>
              <w:lastRenderedPageBreak/>
              <w:t>WNWRS</w:t>
            </w:r>
            <w:proofErr w:type="spellEnd"/>
            <w:r w:rsidRPr="00684606">
              <w:rPr>
                <w:b/>
                <w:bCs/>
              </w:rPr>
              <w:t xml:space="preserve"> Access</w:t>
            </w:r>
          </w:p>
        </w:tc>
        <w:tc>
          <w:tcPr>
            <w:tcW w:w="10976" w:type="dxa"/>
            <w:shd w:val="clear" w:color="auto" w:fill="DAE9F7" w:themeFill="text2" w:themeFillTint="1A"/>
          </w:tcPr>
          <w:p w14:paraId="4BBEE07D" w14:textId="77777777" w:rsidR="0099691B" w:rsidRDefault="0099691B" w:rsidP="00941B60">
            <w:pPr>
              <w:tabs>
                <w:tab w:val="left" w:pos="1540"/>
              </w:tabs>
            </w:pPr>
          </w:p>
          <w:p w14:paraId="2B137C9A" w14:textId="60BC628F" w:rsidR="0099691B" w:rsidRPr="0099691B" w:rsidRDefault="0099691B" w:rsidP="0099691B">
            <w:pPr>
              <w:tabs>
                <w:tab w:val="left" w:pos="1540"/>
              </w:tabs>
              <w:jc w:val="center"/>
              <w:rPr>
                <w:b/>
                <w:bCs/>
                <w:u w:val="single"/>
              </w:rPr>
            </w:pPr>
            <w:r w:rsidRPr="0099691B">
              <w:rPr>
                <w:b/>
                <w:bCs/>
                <w:u w:val="single"/>
              </w:rPr>
              <w:t xml:space="preserve">Why can’t I log into </w:t>
            </w:r>
            <w:proofErr w:type="spellStart"/>
            <w:r w:rsidRPr="0099691B">
              <w:rPr>
                <w:b/>
                <w:bCs/>
                <w:u w:val="single"/>
              </w:rPr>
              <w:t>WNWRS</w:t>
            </w:r>
            <w:proofErr w:type="spellEnd"/>
            <w:r w:rsidRPr="0099691B">
              <w:rPr>
                <w:b/>
                <w:bCs/>
                <w:u w:val="single"/>
              </w:rPr>
              <w:t>?</w:t>
            </w:r>
          </w:p>
          <w:p w14:paraId="503835D9" w14:textId="77777777" w:rsidR="0099691B" w:rsidRDefault="0099691B" w:rsidP="00941B60">
            <w:pPr>
              <w:tabs>
                <w:tab w:val="left" w:pos="1540"/>
              </w:tabs>
            </w:pPr>
          </w:p>
        </w:tc>
      </w:tr>
      <w:tr w:rsidR="0099691B" w14:paraId="2F2F22C6" w14:textId="77777777" w:rsidTr="00684606">
        <w:trPr>
          <w:trHeight w:val="452"/>
        </w:trPr>
        <w:tc>
          <w:tcPr>
            <w:tcW w:w="2972" w:type="dxa"/>
            <w:vMerge/>
            <w:shd w:val="clear" w:color="auto" w:fill="D1D1D1" w:themeFill="background2" w:themeFillShade="E6"/>
          </w:tcPr>
          <w:p w14:paraId="675C58D8" w14:textId="77777777" w:rsidR="0099691B" w:rsidRDefault="0099691B"/>
        </w:tc>
        <w:tc>
          <w:tcPr>
            <w:tcW w:w="10976" w:type="dxa"/>
          </w:tcPr>
          <w:p w14:paraId="5846F5AD" w14:textId="77777777" w:rsidR="0099691B" w:rsidRDefault="0099691B" w:rsidP="0099691B">
            <w:pPr>
              <w:tabs>
                <w:tab w:val="left" w:pos="1540"/>
              </w:tabs>
            </w:pPr>
          </w:p>
          <w:p w14:paraId="1BB3027E" w14:textId="76D8050F" w:rsidR="0099691B" w:rsidRDefault="0099691B" w:rsidP="0099691B">
            <w:pPr>
              <w:tabs>
                <w:tab w:val="left" w:pos="1540"/>
              </w:tabs>
            </w:pPr>
            <w:proofErr w:type="spellStart"/>
            <w:r>
              <w:t>WNWRS</w:t>
            </w:r>
            <w:proofErr w:type="spellEnd"/>
            <w:r>
              <w:t xml:space="preserve"> has now been replaced by PCWIS. The change over will have been communicated to the relevant parties by Employment Services.</w:t>
            </w:r>
          </w:p>
          <w:p w14:paraId="3982E23A" w14:textId="165663E2" w:rsidR="0099691B" w:rsidRDefault="0099691B" w:rsidP="0099691B">
            <w:pPr>
              <w:tabs>
                <w:tab w:val="left" w:pos="1540"/>
              </w:tabs>
            </w:pPr>
            <w:r>
              <w:t xml:space="preserve">The link to the PCWIS site is: </w:t>
            </w:r>
            <w:hyperlink r:id="rId5" w:history="1">
              <w:r w:rsidRPr="00DC2C6A">
                <w:rPr>
                  <w:rStyle w:val="Hyperlink"/>
                </w:rPr>
                <w:t>https://pcwis.nhs.wales</w:t>
              </w:r>
            </w:hyperlink>
          </w:p>
          <w:p w14:paraId="5CC93CD2" w14:textId="3D735385" w:rsidR="0099691B" w:rsidRDefault="0099691B" w:rsidP="0099691B">
            <w:pPr>
              <w:tabs>
                <w:tab w:val="left" w:pos="1540"/>
              </w:tabs>
            </w:pPr>
          </w:p>
        </w:tc>
      </w:tr>
    </w:tbl>
    <w:p w14:paraId="00FFAE6B" w14:textId="77777777" w:rsidR="001A6CB4" w:rsidRDefault="001A6CB4"/>
    <w:sectPr w:rsidR="001A6CB4" w:rsidSect="001A6CB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B4"/>
    <w:rsid w:val="00063C87"/>
    <w:rsid w:val="000D089A"/>
    <w:rsid w:val="001A6CB4"/>
    <w:rsid w:val="00621FB0"/>
    <w:rsid w:val="00684606"/>
    <w:rsid w:val="00821C2C"/>
    <w:rsid w:val="00941B60"/>
    <w:rsid w:val="009478D6"/>
    <w:rsid w:val="0099691B"/>
    <w:rsid w:val="00B95623"/>
    <w:rsid w:val="00B958A9"/>
    <w:rsid w:val="00C733EE"/>
    <w:rsid w:val="00F26300"/>
    <w:rsid w:val="00F35382"/>
    <w:rsid w:val="00F642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64E20"/>
  <w15:chartTrackingRefBased/>
  <w15:docId w15:val="{788AED27-B6CC-4E12-8005-52106CE78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6C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6C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6CB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6CB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6CB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6C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6C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6C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6C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6CB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6CB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6CB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6CB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6CB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6C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6C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6C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6CB4"/>
    <w:rPr>
      <w:rFonts w:eastAsiaTheme="majorEastAsia" w:cstheme="majorBidi"/>
      <w:color w:val="272727" w:themeColor="text1" w:themeTint="D8"/>
    </w:rPr>
  </w:style>
  <w:style w:type="paragraph" w:styleId="Title">
    <w:name w:val="Title"/>
    <w:basedOn w:val="Normal"/>
    <w:next w:val="Normal"/>
    <w:link w:val="TitleChar"/>
    <w:uiPriority w:val="10"/>
    <w:qFormat/>
    <w:rsid w:val="001A6C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6C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6C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6C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6CB4"/>
    <w:pPr>
      <w:spacing w:before="160"/>
      <w:jc w:val="center"/>
    </w:pPr>
    <w:rPr>
      <w:i/>
      <w:iCs/>
      <w:color w:val="404040" w:themeColor="text1" w:themeTint="BF"/>
    </w:rPr>
  </w:style>
  <w:style w:type="character" w:customStyle="1" w:styleId="QuoteChar">
    <w:name w:val="Quote Char"/>
    <w:basedOn w:val="DefaultParagraphFont"/>
    <w:link w:val="Quote"/>
    <w:uiPriority w:val="29"/>
    <w:rsid w:val="001A6CB4"/>
    <w:rPr>
      <w:i/>
      <w:iCs/>
      <w:color w:val="404040" w:themeColor="text1" w:themeTint="BF"/>
    </w:rPr>
  </w:style>
  <w:style w:type="paragraph" w:styleId="ListParagraph">
    <w:name w:val="List Paragraph"/>
    <w:basedOn w:val="Normal"/>
    <w:uiPriority w:val="34"/>
    <w:qFormat/>
    <w:rsid w:val="001A6CB4"/>
    <w:pPr>
      <w:ind w:left="720"/>
      <w:contextualSpacing/>
    </w:pPr>
  </w:style>
  <w:style w:type="character" w:styleId="IntenseEmphasis">
    <w:name w:val="Intense Emphasis"/>
    <w:basedOn w:val="DefaultParagraphFont"/>
    <w:uiPriority w:val="21"/>
    <w:qFormat/>
    <w:rsid w:val="001A6CB4"/>
    <w:rPr>
      <w:i/>
      <w:iCs/>
      <w:color w:val="0F4761" w:themeColor="accent1" w:themeShade="BF"/>
    </w:rPr>
  </w:style>
  <w:style w:type="paragraph" w:styleId="IntenseQuote">
    <w:name w:val="Intense Quote"/>
    <w:basedOn w:val="Normal"/>
    <w:next w:val="Normal"/>
    <w:link w:val="IntenseQuoteChar"/>
    <w:uiPriority w:val="30"/>
    <w:qFormat/>
    <w:rsid w:val="001A6C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6CB4"/>
    <w:rPr>
      <w:i/>
      <w:iCs/>
      <w:color w:val="0F4761" w:themeColor="accent1" w:themeShade="BF"/>
    </w:rPr>
  </w:style>
  <w:style w:type="character" w:styleId="IntenseReference">
    <w:name w:val="Intense Reference"/>
    <w:basedOn w:val="DefaultParagraphFont"/>
    <w:uiPriority w:val="32"/>
    <w:qFormat/>
    <w:rsid w:val="001A6CB4"/>
    <w:rPr>
      <w:b/>
      <w:bCs/>
      <w:smallCaps/>
      <w:color w:val="0F4761" w:themeColor="accent1" w:themeShade="BF"/>
      <w:spacing w:val="5"/>
    </w:rPr>
  </w:style>
  <w:style w:type="table" w:styleId="TableGrid">
    <w:name w:val="Table Grid"/>
    <w:basedOn w:val="TableNormal"/>
    <w:uiPriority w:val="39"/>
    <w:rsid w:val="001A6C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9691B"/>
    <w:rPr>
      <w:color w:val="467886" w:themeColor="hyperlink"/>
      <w:u w:val="single"/>
    </w:rPr>
  </w:style>
  <w:style w:type="character" w:styleId="UnresolvedMention">
    <w:name w:val="Unresolved Mention"/>
    <w:basedOn w:val="DefaultParagraphFont"/>
    <w:uiPriority w:val="99"/>
    <w:semiHidden/>
    <w:unhideWhenUsed/>
    <w:rsid w:val="009969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cwis.nhs.wales" TargetMode="External"/><Relationship Id="rId4" Type="http://schemas.openxmlformats.org/officeDocument/2006/relationships/hyperlink" Target="mailto:nwssp-primarycareservic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4</Pages>
  <Words>945</Words>
  <Characters>4654</Characters>
  <Application>Microsoft Office Word</Application>
  <DocSecurity>0</DocSecurity>
  <Lines>258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Daley (NWSSP - PCS)</dc:creator>
  <cp:keywords/>
  <dc:description/>
  <cp:lastModifiedBy>Stuart Daley (NWSSP - PCS)</cp:lastModifiedBy>
  <cp:revision>8</cp:revision>
  <dcterms:created xsi:type="dcterms:W3CDTF">2025-11-27T12:23:00Z</dcterms:created>
  <dcterms:modified xsi:type="dcterms:W3CDTF">2025-11-27T13:34:00Z</dcterms:modified>
</cp:coreProperties>
</file>