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6ADD" w:rsidRDefault="00C56ADD" w:rsidP="00B447E3">
      <w:pPr>
        <w:ind w:left="4320" w:firstLine="720"/>
        <w:rPr>
          <w:rFonts w:ascii="Arial" w:hAnsi="Arial" w:cs="Arial"/>
          <w:b/>
        </w:rPr>
      </w:pPr>
      <w:bookmarkStart w:id="0" w:name="_GoBack"/>
      <w:bookmarkEnd w:id="0"/>
      <w:r>
        <w:rPr>
          <w:rFonts w:ascii="Arial" w:hAnsi="Arial" w:cs="Arial"/>
          <w:b/>
          <w:noProof/>
        </w:rPr>
        <w:drawing>
          <wp:anchor distT="0" distB="0" distL="114300" distR="114300" simplePos="0" relativeHeight="251661312" behindDoc="0" locked="0" layoutInCell="1" allowOverlap="1">
            <wp:simplePos x="0" y="0"/>
            <wp:positionH relativeFrom="column">
              <wp:posOffset>8315325</wp:posOffset>
            </wp:positionH>
            <wp:positionV relativeFrom="paragraph">
              <wp:posOffset>-342900</wp:posOffset>
            </wp:positionV>
            <wp:extent cx="777875" cy="1143000"/>
            <wp:effectExtent l="19050" t="0" r="3175" b="0"/>
            <wp:wrapSquare wrapText="bothSides"/>
            <wp:docPr id="4" name="Picture 3" descr="cid:image001.png@01CE99A1.76E66C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CE99A1.76E66C80"/>
                    <pic:cNvPicPr>
                      <a:picLocks noChangeAspect="1" noChangeArrowheads="1"/>
                    </pic:cNvPicPr>
                  </pic:nvPicPr>
                  <pic:blipFill>
                    <a:blip r:embed="rId8" r:link="rId9" cstate="print"/>
                    <a:srcRect/>
                    <a:stretch>
                      <a:fillRect/>
                    </a:stretch>
                  </pic:blipFill>
                  <pic:spPr bwMode="auto">
                    <a:xfrm>
                      <a:off x="0" y="0"/>
                      <a:ext cx="777875" cy="1143000"/>
                    </a:xfrm>
                    <a:prstGeom prst="rect">
                      <a:avLst/>
                    </a:prstGeom>
                    <a:noFill/>
                    <a:ln w="9525">
                      <a:noFill/>
                      <a:miter lim="800000"/>
                      <a:headEnd/>
                      <a:tailEnd/>
                    </a:ln>
                  </pic:spPr>
                </pic:pic>
              </a:graphicData>
            </a:graphic>
          </wp:anchor>
        </w:drawing>
      </w:r>
      <w:r w:rsidRPr="00C56ADD">
        <w:rPr>
          <w:rFonts w:ascii="Arial" w:hAnsi="Arial" w:cs="Arial"/>
          <w:b/>
          <w:noProof/>
        </w:rPr>
        <w:drawing>
          <wp:anchor distT="0" distB="0" distL="114300" distR="114300" simplePos="0" relativeHeight="251659264" behindDoc="0" locked="0" layoutInCell="1" allowOverlap="1">
            <wp:simplePos x="0" y="0"/>
            <wp:positionH relativeFrom="column">
              <wp:posOffset>-333375</wp:posOffset>
            </wp:positionH>
            <wp:positionV relativeFrom="paragraph">
              <wp:posOffset>-209550</wp:posOffset>
            </wp:positionV>
            <wp:extent cx="2907665" cy="952500"/>
            <wp:effectExtent l="19050" t="0" r="6985" b="0"/>
            <wp:wrapSquare wrapText="bothSides"/>
            <wp:docPr id="5" name="Picture 1" descr="C:\Documents and Settings\ce125409\Local Settings\Temporary Internet Files\Content.Outlook\BUTSR6VN\PRIMARY CARE 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ce125409\Local Settings\Temporary Internet Files\Content.Outlook\BUTSR6VN\PRIMARY CARE SERVICES.jpg"/>
                    <pic:cNvPicPr>
                      <a:picLocks noChangeAspect="1" noChangeArrowheads="1"/>
                    </pic:cNvPicPr>
                  </pic:nvPicPr>
                  <pic:blipFill>
                    <a:blip r:embed="rId10" cstate="print"/>
                    <a:srcRect/>
                    <a:stretch>
                      <a:fillRect/>
                    </a:stretch>
                  </pic:blipFill>
                  <pic:spPr bwMode="auto">
                    <a:xfrm>
                      <a:off x="0" y="0"/>
                      <a:ext cx="2907665" cy="952500"/>
                    </a:xfrm>
                    <a:prstGeom prst="rect">
                      <a:avLst/>
                    </a:prstGeom>
                    <a:noFill/>
                    <a:ln w="9525">
                      <a:noFill/>
                      <a:miter lim="800000"/>
                      <a:headEnd/>
                      <a:tailEnd/>
                    </a:ln>
                  </pic:spPr>
                </pic:pic>
              </a:graphicData>
            </a:graphic>
          </wp:anchor>
        </w:drawing>
      </w:r>
    </w:p>
    <w:p w:rsidR="00C56ADD" w:rsidRDefault="00C56ADD" w:rsidP="00B447E3">
      <w:pPr>
        <w:ind w:left="4320" w:firstLine="720"/>
        <w:rPr>
          <w:rFonts w:ascii="Arial" w:hAnsi="Arial" w:cs="Arial"/>
          <w:b/>
        </w:rPr>
      </w:pPr>
    </w:p>
    <w:p w:rsidR="00C56ADD" w:rsidRDefault="00C56ADD" w:rsidP="00B447E3">
      <w:pPr>
        <w:ind w:left="4320" w:firstLine="720"/>
        <w:rPr>
          <w:rFonts w:ascii="Arial" w:hAnsi="Arial" w:cs="Arial"/>
          <w:b/>
        </w:rPr>
      </w:pPr>
    </w:p>
    <w:p w:rsidR="00C56ADD" w:rsidRDefault="00C56ADD" w:rsidP="001D0F0E">
      <w:pPr>
        <w:rPr>
          <w:rFonts w:ascii="Arial" w:hAnsi="Arial" w:cs="Arial"/>
          <w:b/>
        </w:rPr>
      </w:pPr>
    </w:p>
    <w:p w:rsidR="00C56ADD" w:rsidRDefault="00C56ADD" w:rsidP="00B447E3">
      <w:pPr>
        <w:ind w:left="4320" w:firstLine="720"/>
        <w:rPr>
          <w:rFonts w:ascii="Arial" w:hAnsi="Arial" w:cs="Arial"/>
          <w:b/>
        </w:rPr>
      </w:pPr>
    </w:p>
    <w:p w:rsidR="00C56ADD" w:rsidRDefault="00C56ADD" w:rsidP="00B447E3">
      <w:pPr>
        <w:ind w:left="4320" w:firstLine="720"/>
        <w:rPr>
          <w:rFonts w:ascii="Arial" w:hAnsi="Arial" w:cs="Arial"/>
          <w:b/>
        </w:rPr>
      </w:pPr>
    </w:p>
    <w:p w:rsidR="006E5E7F" w:rsidRPr="00B447E3" w:rsidRDefault="002B2D91" w:rsidP="002B2D91">
      <w:pPr>
        <w:ind w:left="2880" w:firstLine="720"/>
        <w:rPr>
          <w:rFonts w:ascii="Arial" w:hAnsi="Arial" w:cs="Arial"/>
          <w:b/>
        </w:rPr>
      </w:pPr>
      <w:r>
        <w:rPr>
          <w:rFonts w:ascii="Arial" w:hAnsi="Arial" w:cs="Arial"/>
          <w:b/>
        </w:rPr>
        <w:t>General Ophthalmic Services (GOS)</w:t>
      </w:r>
      <w:r w:rsidR="006E5E7F" w:rsidRPr="00B447E3">
        <w:rPr>
          <w:rFonts w:ascii="Arial" w:hAnsi="Arial" w:cs="Arial"/>
          <w:b/>
        </w:rPr>
        <w:t xml:space="preserve"> Post Payment Verification</w:t>
      </w:r>
    </w:p>
    <w:p w:rsidR="00C56ADD" w:rsidRDefault="00C56ADD" w:rsidP="00DD1D7F">
      <w:pPr>
        <w:jc w:val="center"/>
        <w:rPr>
          <w:rFonts w:ascii="Arial" w:hAnsi="Arial" w:cs="Arial"/>
          <w:b/>
        </w:rPr>
      </w:pPr>
    </w:p>
    <w:p w:rsidR="006E5E7F" w:rsidRPr="00DD1D7F" w:rsidRDefault="006E5E7F" w:rsidP="00DD1D7F">
      <w:pPr>
        <w:jc w:val="center"/>
        <w:rPr>
          <w:rFonts w:ascii="Arial" w:hAnsi="Arial" w:cs="Arial"/>
          <w:b/>
        </w:rPr>
      </w:pPr>
      <w:r w:rsidRPr="00B447E3">
        <w:rPr>
          <w:rFonts w:ascii="Arial" w:hAnsi="Arial" w:cs="Arial"/>
          <w:b/>
        </w:rPr>
        <w:t>Information Sheet</w:t>
      </w:r>
    </w:p>
    <w:tbl>
      <w:tblPr>
        <w:tblW w:w="1582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1985"/>
        <w:gridCol w:w="7182"/>
        <w:gridCol w:w="5953"/>
      </w:tblGrid>
      <w:tr w:rsidR="002B2D91" w:rsidRPr="00B447E3" w:rsidTr="00E70A80">
        <w:tc>
          <w:tcPr>
            <w:tcW w:w="709" w:type="dxa"/>
            <w:shd w:val="clear" w:color="auto" w:fill="263F6A"/>
          </w:tcPr>
          <w:p w:rsidR="002B2D91" w:rsidRPr="00B447E3" w:rsidRDefault="002B2D91" w:rsidP="00542BD7">
            <w:pPr>
              <w:rPr>
                <w:rFonts w:ascii="Arial" w:eastAsia="Calibri" w:hAnsi="Arial" w:cs="Arial"/>
                <w:b/>
              </w:rPr>
            </w:pPr>
            <w:r w:rsidRPr="00B447E3">
              <w:rPr>
                <w:rFonts w:ascii="Arial" w:eastAsia="Calibri" w:hAnsi="Arial" w:cs="Arial"/>
                <w:b/>
                <w:sz w:val="22"/>
                <w:szCs w:val="22"/>
              </w:rPr>
              <w:t>No.</w:t>
            </w:r>
          </w:p>
        </w:tc>
        <w:tc>
          <w:tcPr>
            <w:tcW w:w="1985" w:type="dxa"/>
            <w:shd w:val="clear" w:color="auto" w:fill="263F6A"/>
          </w:tcPr>
          <w:p w:rsidR="002B2D91" w:rsidRPr="00B447E3" w:rsidRDefault="002B2D91" w:rsidP="00542BD7">
            <w:pPr>
              <w:rPr>
                <w:rFonts w:ascii="Arial" w:eastAsia="Calibri" w:hAnsi="Arial" w:cs="Arial"/>
                <w:b/>
              </w:rPr>
            </w:pPr>
            <w:r>
              <w:rPr>
                <w:rFonts w:ascii="Arial" w:eastAsia="Calibri" w:hAnsi="Arial" w:cs="Arial"/>
                <w:b/>
                <w:sz w:val="22"/>
                <w:szCs w:val="22"/>
              </w:rPr>
              <w:t>Service</w:t>
            </w:r>
          </w:p>
        </w:tc>
        <w:tc>
          <w:tcPr>
            <w:tcW w:w="7182" w:type="dxa"/>
            <w:shd w:val="clear" w:color="auto" w:fill="263F6A"/>
          </w:tcPr>
          <w:p w:rsidR="002B2D91" w:rsidRPr="00B447E3" w:rsidRDefault="002B2D91" w:rsidP="00542BD7">
            <w:pPr>
              <w:rPr>
                <w:rFonts w:ascii="Arial" w:eastAsia="Calibri" w:hAnsi="Arial" w:cs="Arial"/>
                <w:b/>
              </w:rPr>
            </w:pPr>
            <w:r w:rsidRPr="00B447E3">
              <w:rPr>
                <w:rFonts w:ascii="Arial" w:eastAsia="Calibri" w:hAnsi="Arial" w:cs="Arial"/>
                <w:b/>
                <w:sz w:val="22"/>
                <w:szCs w:val="22"/>
              </w:rPr>
              <w:t>Issue / Question</w:t>
            </w:r>
          </w:p>
        </w:tc>
        <w:tc>
          <w:tcPr>
            <w:tcW w:w="5953" w:type="dxa"/>
            <w:shd w:val="clear" w:color="auto" w:fill="263F6A"/>
          </w:tcPr>
          <w:p w:rsidR="002B2D91" w:rsidRPr="00B447E3" w:rsidRDefault="002B2D91" w:rsidP="00542BD7">
            <w:pPr>
              <w:rPr>
                <w:rFonts w:ascii="Arial" w:eastAsia="Calibri" w:hAnsi="Arial" w:cs="Arial"/>
                <w:b/>
              </w:rPr>
            </w:pPr>
            <w:r w:rsidRPr="00B447E3">
              <w:rPr>
                <w:rFonts w:ascii="Arial" w:eastAsia="Calibri" w:hAnsi="Arial" w:cs="Arial"/>
                <w:b/>
                <w:sz w:val="22"/>
                <w:szCs w:val="22"/>
              </w:rPr>
              <w:t>PPV action taken / Response</w:t>
            </w:r>
          </w:p>
        </w:tc>
      </w:tr>
      <w:tr w:rsidR="002B2D91" w:rsidRPr="002B2D91" w:rsidTr="00E70A80">
        <w:tc>
          <w:tcPr>
            <w:tcW w:w="709" w:type="dxa"/>
          </w:tcPr>
          <w:p w:rsidR="002B2D91" w:rsidRPr="002B2D91" w:rsidRDefault="00DC2053" w:rsidP="006E5E7F">
            <w:pPr>
              <w:rPr>
                <w:rFonts w:ascii="Arial" w:eastAsia="Calibri" w:hAnsi="Arial" w:cs="Arial"/>
              </w:rPr>
            </w:pPr>
            <w:r>
              <w:rPr>
                <w:rFonts w:ascii="Arial" w:eastAsia="Calibri" w:hAnsi="Arial" w:cs="Arial"/>
              </w:rPr>
              <w:t>1</w:t>
            </w:r>
            <w:r w:rsidR="002B2D91" w:rsidRPr="002B2D91">
              <w:rPr>
                <w:rFonts w:ascii="Arial" w:eastAsia="Calibri" w:hAnsi="Arial" w:cs="Arial"/>
              </w:rPr>
              <w:t>.</w:t>
            </w:r>
          </w:p>
        </w:tc>
        <w:tc>
          <w:tcPr>
            <w:tcW w:w="1985" w:type="dxa"/>
          </w:tcPr>
          <w:p w:rsidR="002B2D91" w:rsidRPr="002B2D91" w:rsidRDefault="002B2D91" w:rsidP="007A0815">
            <w:pPr>
              <w:rPr>
                <w:rFonts w:ascii="Arial" w:hAnsi="Arial" w:cs="Arial"/>
              </w:rPr>
            </w:pPr>
            <w:r w:rsidRPr="002B2D91">
              <w:rPr>
                <w:rFonts w:ascii="Arial" w:hAnsi="Arial" w:cs="Arial"/>
              </w:rPr>
              <w:t>EHEW – All</w:t>
            </w:r>
          </w:p>
        </w:tc>
        <w:tc>
          <w:tcPr>
            <w:tcW w:w="7182" w:type="dxa"/>
          </w:tcPr>
          <w:p w:rsidR="002B2D91" w:rsidRPr="002B2D91" w:rsidRDefault="007A0815" w:rsidP="007A0815">
            <w:pPr>
              <w:rPr>
                <w:rFonts w:ascii="Arial" w:hAnsi="Arial" w:cs="Arial"/>
              </w:rPr>
            </w:pPr>
            <w:r>
              <w:rPr>
                <w:rFonts w:ascii="Arial" w:hAnsi="Arial" w:cs="Arial"/>
              </w:rPr>
              <w:t>The Patient’s GP or Secondary Care correspondence</w:t>
            </w:r>
            <w:r w:rsidR="002B2D91" w:rsidRPr="002B2D91">
              <w:rPr>
                <w:rFonts w:ascii="Arial" w:hAnsi="Arial" w:cs="Arial"/>
              </w:rPr>
              <w:t xml:space="preserve"> is not present within the patient record.   </w:t>
            </w:r>
          </w:p>
          <w:p w:rsidR="002B2D91" w:rsidRPr="002B2D91" w:rsidRDefault="002B2D91" w:rsidP="007A0815">
            <w:pPr>
              <w:rPr>
                <w:rFonts w:ascii="Arial" w:hAnsi="Arial" w:cs="Arial"/>
              </w:rPr>
            </w:pPr>
          </w:p>
        </w:tc>
        <w:tc>
          <w:tcPr>
            <w:tcW w:w="5953" w:type="dxa"/>
          </w:tcPr>
          <w:p w:rsidR="002B2D91" w:rsidRDefault="003D12B0" w:rsidP="007A0815">
            <w:pPr>
              <w:rPr>
                <w:rFonts w:ascii="Arial" w:hAnsi="Arial" w:cs="Arial"/>
              </w:rPr>
            </w:pPr>
            <w:r>
              <w:rPr>
                <w:rFonts w:ascii="Arial" w:hAnsi="Arial" w:cs="Arial"/>
              </w:rPr>
              <w:t>Evidence of the letter to the GP or referral to secondary care must be available. This can include electronic or hard copies.</w:t>
            </w:r>
            <w:r w:rsidR="00154884">
              <w:rPr>
                <w:rFonts w:ascii="Arial" w:hAnsi="Arial" w:cs="Arial"/>
              </w:rPr>
              <w:t xml:space="preserve"> If not available </w:t>
            </w:r>
            <w:r w:rsidR="00CC02BA">
              <w:rPr>
                <w:rFonts w:ascii="Arial" w:hAnsi="Arial" w:cs="Arial"/>
              </w:rPr>
              <w:t>during the initial PPV visit</w:t>
            </w:r>
            <w:r w:rsidR="00154884">
              <w:rPr>
                <w:rFonts w:ascii="Arial" w:hAnsi="Arial" w:cs="Arial"/>
              </w:rPr>
              <w:t xml:space="preserve">, </w:t>
            </w:r>
            <w:r w:rsidR="00CC02BA">
              <w:rPr>
                <w:rFonts w:ascii="Arial" w:hAnsi="Arial" w:cs="Arial"/>
              </w:rPr>
              <w:t>a copy of the original</w:t>
            </w:r>
            <w:r w:rsidR="00154884">
              <w:rPr>
                <w:rFonts w:ascii="Arial" w:hAnsi="Arial" w:cs="Arial"/>
              </w:rPr>
              <w:t xml:space="preserve"> letter may need to be obtained from the GP or hospital. </w:t>
            </w:r>
          </w:p>
          <w:p w:rsidR="007A0815" w:rsidRPr="002B2D91" w:rsidRDefault="007A0815" w:rsidP="007A0815">
            <w:pPr>
              <w:rPr>
                <w:rFonts w:ascii="Arial" w:hAnsi="Arial" w:cs="Arial"/>
              </w:rPr>
            </w:pPr>
            <w:r>
              <w:rPr>
                <w:rFonts w:ascii="Arial" w:hAnsi="Arial" w:cs="Arial"/>
              </w:rPr>
              <w:t>No record of this would result in a financial recovery.</w:t>
            </w:r>
          </w:p>
        </w:tc>
      </w:tr>
      <w:tr w:rsidR="00747A4B" w:rsidRPr="002B2D91" w:rsidTr="00E70A80">
        <w:tc>
          <w:tcPr>
            <w:tcW w:w="709" w:type="dxa"/>
          </w:tcPr>
          <w:p w:rsidR="00747A4B" w:rsidRPr="002B2D91" w:rsidRDefault="00DC2053" w:rsidP="006E5E7F">
            <w:pPr>
              <w:rPr>
                <w:rFonts w:ascii="Arial" w:eastAsia="Calibri" w:hAnsi="Arial" w:cs="Arial"/>
              </w:rPr>
            </w:pPr>
            <w:r>
              <w:rPr>
                <w:rFonts w:ascii="Arial" w:eastAsia="Calibri" w:hAnsi="Arial" w:cs="Arial"/>
              </w:rPr>
              <w:t>2</w:t>
            </w:r>
            <w:r w:rsidR="00747A4B">
              <w:rPr>
                <w:rFonts w:ascii="Arial" w:eastAsia="Calibri" w:hAnsi="Arial" w:cs="Arial"/>
              </w:rPr>
              <w:t>.</w:t>
            </w:r>
          </w:p>
        </w:tc>
        <w:tc>
          <w:tcPr>
            <w:tcW w:w="1985" w:type="dxa"/>
          </w:tcPr>
          <w:p w:rsidR="00747A4B" w:rsidRPr="002B2D91" w:rsidRDefault="00747A4B" w:rsidP="007A0815">
            <w:pPr>
              <w:rPr>
                <w:rFonts w:ascii="Arial" w:hAnsi="Arial" w:cs="Arial"/>
              </w:rPr>
            </w:pPr>
            <w:r>
              <w:rPr>
                <w:rFonts w:ascii="Arial" w:hAnsi="Arial" w:cs="Arial"/>
              </w:rPr>
              <w:t>EHEW - All</w:t>
            </w:r>
          </w:p>
        </w:tc>
        <w:tc>
          <w:tcPr>
            <w:tcW w:w="7182" w:type="dxa"/>
          </w:tcPr>
          <w:p w:rsidR="00747A4B" w:rsidRDefault="00747A4B" w:rsidP="007A0815">
            <w:pPr>
              <w:rPr>
                <w:rFonts w:ascii="Arial" w:hAnsi="Arial" w:cs="Arial"/>
              </w:rPr>
            </w:pPr>
            <w:r>
              <w:rPr>
                <w:rFonts w:ascii="Arial" w:hAnsi="Arial" w:cs="Arial"/>
              </w:rPr>
              <w:t>The Record Card does not contain any reason why an EHEW examination was carried out.</w:t>
            </w:r>
          </w:p>
        </w:tc>
        <w:tc>
          <w:tcPr>
            <w:tcW w:w="5953" w:type="dxa"/>
          </w:tcPr>
          <w:p w:rsidR="00747A4B" w:rsidRPr="002B2D91" w:rsidRDefault="00747A4B" w:rsidP="007A0815">
            <w:pPr>
              <w:rPr>
                <w:rFonts w:ascii="Arial" w:hAnsi="Arial" w:cs="Arial"/>
              </w:rPr>
            </w:pPr>
            <w:r>
              <w:rPr>
                <w:rFonts w:ascii="Arial" w:hAnsi="Arial" w:cs="Arial"/>
              </w:rPr>
              <w:t>The record card dated the same day as the EHEW examination should contain the reason that the EHEW was carried out. If there is no evidence of why the EHEW was carried out on the related record card then the identified claim will be recovered.</w:t>
            </w:r>
          </w:p>
        </w:tc>
      </w:tr>
      <w:tr w:rsidR="00365750" w:rsidRPr="002B2D91" w:rsidTr="00E70A80">
        <w:tc>
          <w:tcPr>
            <w:tcW w:w="709" w:type="dxa"/>
          </w:tcPr>
          <w:p w:rsidR="00365750" w:rsidRDefault="00365750" w:rsidP="006E5E7F">
            <w:pPr>
              <w:rPr>
                <w:rFonts w:ascii="Arial" w:eastAsia="Calibri" w:hAnsi="Arial" w:cs="Arial"/>
              </w:rPr>
            </w:pPr>
            <w:r>
              <w:rPr>
                <w:rFonts w:ascii="Arial" w:eastAsia="Calibri" w:hAnsi="Arial" w:cs="Arial"/>
              </w:rPr>
              <w:t>3.</w:t>
            </w:r>
          </w:p>
        </w:tc>
        <w:tc>
          <w:tcPr>
            <w:tcW w:w="1985" w:type="dxa"/>
          </w:tcPr>
          <w:p w:rsidR="00365750" w:rsidRPr="002B2D91" w:rsidRDefault="00365750" w:rsidP="007A0815">
            <w:pPr>
              <w:rPr>
                <w:rFonts w:ascii="Arial" w:hAnsi="Arial" w:cs="Arial"/>
              </w:rPr>
            </w:pPr>
            <w:r>
              <w:rPr>
                <w:rFonts w:ascii="Arial" w:hAnsi="Arial" w:cs="Arial"/>
              </w:rPr>
              <w:t>EHEW - All</w:t>
            </w:r>
          </w:p>
        </w:tc>
        <w:tc>
          <w:tcPr>
            <w:tcW w:w="7182" w:type="dxa"/>
          </w:tcPr>
          <w:p w:rsidR="00365750" w:rsidRDefault="00365750" w:rsidP="007A0815">
            <w:pPr>
              <w:rPr>
                <w:rFonts w:ascii="Arial" w:hAnsi="Arial" w:cs="Arial"/>
              </w:rPr>
            </w:pPr>
            <w:r>
              <w:rPr>
                <w:rFonts w:ascii="Arial" w:hAnsi="Arial" w:cs="Arial"/>
              </w:rPr>
              <w:t>A duplicate claim is identified which has been processed and paid.</w:t>
            </w:r>
          </w:p>
        </w:tc>
        <w:tc>
          <w:tcPr>
            <w:tcW w:w="5953" w:type="dxa"/>
          </w:tcPr>
          <w:p w:rsidR="00365750" w:rsidRPr="002B2D91" w:rsidRDefault="00365750" w:rsidP="007A0815">
            <w:pPr>
              <w:rPr>
                <w:rFonts w:ascii="Arial" w:hAnsi="Arial" w:cs="Arial"/>
              </w:rPr>
            </w:pPr>
            <w:r>
              <w:rPr>
                <w:rFonts w:ascii="Arial" w:hAnsi="Arial" w:cs="Arial"/>
              </w:rPr>
              <w:t>All duplicate claims indentified would result in a financial recovery.</w:t>
            </w:r>
          </w:p>
        </w:tc>
      </w:tr>
      <w:tr w:rsidR="00D40D2E" w:rsidRPr="002B2D91" w:rsidTr="00E70A80">
        <w:tc>
          <w:tcPr>
            <w:tcW w:w="709" w:type="dxa"/>
          </w:tcPr>
          <w:p w:rsidR="00D40D2E" w:rsidRDefault="00D40D2E" w:rsidP="006E5E7F">
            <w:pPr>
              <w:rPr>
                <w:rFonts w:ascii="Arial" w:eastAsia="Calibri" w:hAnsi="Arial" w:cs="Arial"/>
              </w:rPr>
            </w:pPr>
            <w:r>
              <w:rPr>
                <w:rFonts w:ascii="Arial" w:eastAsia="Calibri" w:hAnsi="Arial" w:cs="Arial"/>
              </w:rPr>
              <w:t>4.</w:t>
            </w:r>
          </w:p>
        </w:tc>
        <w:tc>
          <w:tcPr>
            <w:tcW w:w="1985" w:type="dxa"/>
          </w:tcPr>
          <w:p w:rsidR="00D40D2E" w:rsidRPr="002B2D91" w:rsidRDefault="00D40D2E" w:rsidP="007A0815">
            <w:pPr>
              <w:rPr>
                <w:rFonts w:ascii="Arial" w:hAnsi="Arial" w:cs="Arial"/>
              </w:rPr>
            </w:pPr>
            <w:r>
              <w:rPr>
                <w:rFonts w:ascii="Arial" w:hAnsi="Arial" w:cs="Arial"/>
              </w:rPr>
              <w:t>EHEW – All</w:t>
            </w:r>
          </w:p>
        </w:tc>
        <w:tc>
          <w:tcPr>
            <w:tcW w:w="7182" w:type="dxa"/>
          </w:tcPr>
          <w:p w:rsidR="00D40D2E" w:rsidRDefault="00D40D2E" w:rsidP="007A0815">
            <w:pPr>
              <w:rPr>
                <w:rFonts w:ascii="Arial" w:hAnsi="Arial" w:cs="Arial"/>
              </w:rPr>
            </w:pPr>
            <w:r>
              <w:rPr>
                <w:rFonts w:ascii="Arial" w:hAnsi="Arial" w:cs="Arial"/>
              </w:rPr>
              <w:t>Incorrect EHEW reason selected on the back of the claim.</w:t>
            </w:r>
          </w:p>
        </w:tc>
        <w:tc>
          <w:tcPr>
            <w:tcW w:w="5953" w:type="dxa"/>
          </w:tcPr>
          <w:p w:rsidR="00D40D2E" w:rsidRPr="002B2D91" w:rsidRDefault="00D40D2E" w:rsidP="007A0815">
            <w:pPr>
              <w:rPr>
                <w:rFonts w:ascii="Arial" w:hAnsi="Arial" w:cs="Arial"/>
              </w:rPr>
            </w:pPr>
            <w:r>
              <w:rPr>
                <w:rFonts w:ascii="Arial" w:hAnsi="Arial" w:cs="Arial"/>
              </w:rPr>
              <w:t>This would be identified and recorded as an administration error.</w:t>
            </w:r>
          </w:p>
        </w:tc>
      </w:tr>
      <w:tr w:rsidR="00D40D2E" w:rsidRPr="002B2D91" w:rsidTr="00E70A80">
        <w:tc>
          <w:tcPr>
            <w:tcW w:w="709" w:type="dxa"/>
          </w:tcPr>
          <w:p w:rsidR="00D40D2E" w:rsidRDefault="00D40D2E" w:rsidP="006E5E7F">
            <w:pPr>
              <w:rPr>
                <w:rFonts w:ascii="Arial" w:eastAsia="Calibri" w:hAnsi="Arial" w:cs="Arial"/>
              </w:rPr>
            </w:pPr>
            <w:r>
              <w:rPr>
                <w:rFonts w:ascii="Arial" w:eastAsia="Calibri" w:hAnsi="Arial" w:cs="Arial"/>
              </w:rPr>
              <w:t>5.</w:t>
            </w:r>
          </w:p>
        </w:tc>
        <w:tc>
          <w:tcPr>
            <w:tcW w:w="1985" w:type="dxa"/>
          </w:tcPr>
          <w:p w:rsidR="00D40D2E" w:rsidRPr="002B2D91" w:rsidRDefault="00D40D2E" w:rsidP="007A0815">
            <w:pPr>
              <w:rPr>
                <w:rFonts w:ascii="Arial" w:hAnsi="Arial" w:cs="Arial"/>
              </w:rPr>
            </w:pPr>
            <w:r>
              <w:rPr>
                <w:rFonts w:ascii="Arial" w:hAnsi="Arial" w:cs="Arial"/>
              </w:rPr>
              <w:t>EHEW – All</w:t>
            </w:r>
          </w:p>
        </w:tc>
        <w:tc>
          <w:tcPr>
            <w:tcW w:w="7182" w:type="dxa"/>
          </w:tcPr>
          <w:p w:rsidR="00D40D2E" w:rsidRDefault="00D40D2E" w:rsidP="007A0815">
            <w:pPr>
              <w:rPr>
                <w:rFonts w:ascii="Arial" w:hAnsi="Arial" w:cs="Arial"/>
              </w:rPr>
            </w:pPr>
            <w:r>
              <w:rPr>
                <w:rFonts w:ascii="Arial" w:hAnsi="Arial" w:cs="Arial"/>
              </w:rPr>
              <w:t>Banding of EHEW is not specified on the patient record.</w:t>
            </w:r>
          </w:p>
        </w:tc>
        <w:tc>
          <w:tcPr>
            <w:tcW w:w="5953" w:type="dxa"/>
          </w:tcPr>
          <w:p w:rsidR="00D40D2E" w:rsidRPr="002B2D91" w:rsidRDefault="00D40D2E" w:rsidP="007A0815">
            <w:pPr>
              <w:rPr>
                <w:rFonts w:ascii="Arial" w:hAnsi="Arial" w:cs="Arial"/>
              </w:rPr>
            </w:pPr>
            <w:r>
              <w:rPr>
                <w:rFonts w:ascii="Arial" w:hAnsi="Arial" w:cs="Arial"/>
              </w:rPr>
              <w:t>This would be identified and recorded as an administration error.</w:t>
            </w:r>
          </w:p>
        </w:tc>
      </w:tr>
      <w:tr w:rsidR="001D0F0E" w:rsidRPr="002B2D91" w:rsidTr="00E70A80">
        <w:tc>
          <w:tcPr>
            <w:tcW w:w="709" w:type="dxa"/>
          </w:tcPr>
          <w:p w:rsidR="001D0F0E" w:rsidRDefault="001D0F0E" w:rsidP="006E5E7F">
            <w:pPr>
              <w:rPr>
                <w:rFonts w:ascii="Arial" w:eastAsia="Calibri" w:hAnsi="Arial" w:cs="Arial"/>
              </w:rPr>
            </w:pPr>
            <w:r>
              <w:rPr>
                <w:rFonts w:ascii="Arial" w:eastAsia="Calibri" w:hAnsi="Arial" w:cs="Arial"/>
              </w:rPr>
              <w:t>6.</w:t>
            </w:r>
          </w:p>
        </w:tc>
        <w:tc>
          <w:tcPr>
            <w:tcW w:w="1985" w:type="dxa"/>
          </w:tcPr>
          <w:p w:rsidR="001D0F0E" w:rsidRDefault="001D0F0E" w:rsidP="007A0815">
            <w:pPr>
              <w:rPr>
                <w:rFonts w:ascii="Arial" w:hAnsi="Arial" w:cs="Arial"/>
              </w:rPr>
            </w:pPr>
            <w:r>
              <w:rPr>
                <w:rFonts w:ascii="Arial" w:hAnsi="Arial" w:cs="Arial"/>
              </w:rPr>
              <w:t>EHEW - All</w:t>
            </w:r>
          </w:p>
        </w:tc>
        <w:tc>
          <w:tcPr>
            <w:tcW w:w="7182" w:type="dxa"/>
          </w:tcPr>
          <w:p w:rsidR="001D0F0E" w:rsidRDefault="001D0F0E" w:rsidP="007A0815">
            <w:pPr>
              <w:rPr>
                <w:rFonts w:ascii="Arial" w:hAnsi="Arial" w:cs="Arial"/>
              </w:rPr>
            </w:pPr>
            <w:r>
              <w:rPr>
                <w:rFonts w:ascii="Arial" w:hAnsi="Arial" w:cs="Arial"/>
              </w:rPr>
              <w:t>EHEW claim submitted as a result of a Domiciliary visit.</w:t>
            </w:r>
          </w:p>
        </w:tc>
        <w:tc>
          <w:tcPr>
            <w:tcW w:w="5953" w:type="dxa"/>
          </w:tcPr>
          <w:p w:rsidR="001D0F0E" w:rsidRDefault="001D0F0E" w:rsidP="007A0815">
            <w:pPr>
              <w:rPr>
                <w:rFonts w:ascii="Arial" w:hAnsi="Arial" w:cs="Arial"/>
              </w:rPr>
            </w:pPr>
            <w:r>
              <w:rPr>
                <w:rFonts w:ascii="Arial" w:hAnsi="Arial" w:cs="Arial"/>
              </w:rPr>
              <w:t>Any EHEW claim identified as a result of a Domiciliary visit would subject to a financial recovery.</w:t>
            </w:r>
          </w:p>
        </w:tc>
      </w:tr>
      <w:tr w:rsidR="002B2D91" w:rsidRPr="002B2D91" w:rsidTr="00E70A80">
        <w:tc>
          <w:tcPr>
            <w:tcW w:w="709" w:type="dxa"/>
          </w:tcPr>
          <w:p w:rsidR="002B2D91" w:rsidRPr="002B2D91" w:rsidRDefault="001D0F0E" w:rsidP="006E5E7F">
            <w:pPr>
              <w:rPr>
                <w:rFonts w:ascii="Arial" w:eastAsia="Calibri" w:hAnsi="Arial" w:cs="Arial"/>
              </w:rPr>
            </w:pPr>
            <w:r>
              <w:rPr>
                <w:rFonts w:ascii="Arial" w:eastAsia="Calibri" w:hAnsi="Arial" w:cs="Arial"/>
              </w:rPr>
              <w:t>7</w:t>
            </w:r>
            <w:r w:rsidR="002B2D91" w:rsidRPr="002B2D91">
              <w:rPr>
                <w:rFonts w:ascii="Arial" w:eastAsia="Calibri" w:hAnsi="Arial" w:cs="Arial"/>
              </w:rPr>
              <w:t>.</w:t>
            </w:r>
          </w:p>
        </w:tc>
        <w:tc>
          <w:tcPr>
            <w:tcW w:w="1985" w:type="dxa"/>
          </w:tcPr>
          <w:p w:rsidR="002B2D91" w:rsidRPr="002B2D91" w:rsidRDefault="002B2D91" w:rsidP="007A0815">
            <w:pPr>
              <w:rPr>
                <w:rFonts w:ascii="Arial" w:hAnsi="Arial" w:cs="Arial"/>
              </w:rPr>
            </w:pPr>
            <w:r w:rsidRPr="002B2D91">
              <w:rPr>
                <w:rFonts w:ascii="Arial" w:hAnsi="Arial" w:cs="Arial"/>
              </w:rPr>
              <w:t>EHEW – Band 1</w:t>
            </w:r>
          </w:p>
        </w:tc>
        <w:tc>
          <w:tcPr>
            <w:tcW w:w="7182" w:type="dxa"/>
          </w:tcPr>
          <w:p w:rsidR="002B2D91" w:rsidRPr="002B2D91" w:rsidRDefault="007A0815" w:rsidP="00726E5C">
            <w:pPr>
              <w:rPr>
                <w:rFonts w:ascii="Arial" w:hAnsi="Arial" w:cs="Arial"/>
              </w:rPr>
            </w:pPr>
            <w:r>
              <w:rPr>
                <w:rFonts w:ascii="Arial" w:hAnsi="Arial" w:cs="Arial"/>
              </w:rPr>
              <w:t>S</w:t>
            </w:r>
            <w:r w:rsidR="002B2D91" w:rsidRPr="002B2D91">
              <w:rPr>
                <w:rFonts w:ascii="Arial" w:hAnsi="Arial" w:cs="Arial"/>
              </w:rPr>
              <w:t>ubmission of Band 1 claims where the activity undertaken is a follow up review of a problem</w:t>
            </w:r>
            <w:r w:rsidR="00726E5C" w:rsidRPr="002B2D91">
              <w:rPr>
                <w:rFonts w:ascii="Arial" w:hAnsi="Arial" w:cs="Arial"/>
              </w:rPr>
              <w:t xml:space="preserve"> previous</w:t>
            </w:r>
            <w:r w:rsidR="00726E5C">
              <w:rPr>
                <w:rFonts w:ascii="Arial" w:hAnsi="Arial" w:cs="Arial"/>
              </w:rPr>
              <w:t>ly investigated through the EHEW service</w:t>
            </w:r>
            <w:r w:rsidR="002B2D91" w:rsidRPr="002B2D91">
              <w:rPr>
                <w:rFonts w:ascii="Arial" w:hAnsi="Arial" w:cs="Arial"/>
              </w:rPr>
              <w:t xml:space="preserve">. </w:t>
            </w:r>
          </w:p>
        </w:tc>
        <w:tc>
          <w:tcPr>
            <w:tcW w:w="5953" w:type="dxa"/>
          </w:tcPr>
          <w:p w:rsidR="002B2D91" w:rsidRDefault="002B2D91" w:rsidP="007A0815">
            <w:pPr>
              <w:rPr>
                <w:rFonts w:ascii="Arial" w:hAnsi="Arial" w:cs="Arial"/>
              </w:rPr>
            </w:pPr>
            <w:r w:rsidRPr="002B2D91">
              <w:rPr>
                <w:rFonts w:ascii="Arial" w:hAnsi="Arial" w:cs="Arial"/>
              </w:rPr>
              <w:t>The valid claim for a follow up review is a Band 3.</w:t>
            </w:r>
          </w:p>
          <w:p w:rsidR="007A0815" w:rsidRPr="002B2D91" w:rsidRDefault="007A0815" w:rsidP="007A0815">
            <w:pPr>
              <w:rPr>
                <w:rFonts w:ascii="Arial" w:hAnsi="Arial" w:cs="Arial"/>
              </w:rPr>
            </w:pPr>
            <w:r>
              <w:rPr>
                <w:rFonts w:ascii="Arial" w:hAnsi="Arial" w:cs="Arial"/>
              </w:rPr>
              <w:t>If identified these claims would be subject to a financial recovery</w:t>
            </w:r>
            <w:r w:rsidR="00EB7954">
              <w:rPr>
                <w:rFonts w:ascii="Arial" w:hAnsi="Arial" w:cs="Arial"/>
              </w:rPr>
              <w:t>.</w:t>
            </w:r>
          </w:p>
        </w:tc>
      </w:tr>
      <w:tr w:rsidR="00C843E9" w:rsidRPr="002B2D91" w:rsidTr="00E70A80">
        <w:tc>
          <w:tcPr>
            <w:tcW w:w="709" w:type="dxa"/>
          </w:tcPr>
          <w:p w:rsidR="00C843E9" w:rsidRDefault="001D0F0E" w:rsidP="006E5E7F">
            <w:pPr>
              <w:rPr>
                <w:rFonts w:ascii="Arial" w:eastAsia="Calibri" w:hAnsi="Arial" w:cs="Arial"/>
              </w:rPr>
            </w:pPr>
            <w:r>
              <w:rPr>
                <w:rFonts w:ascii="Arial" w:eastAsia="Calibri" w:hAnsi="Arial" w:cs="Arial"/>
              </w:rPr>
              <w:lastRenderedPageBreak/>
              <w:t>8</w:t>
            </w:r>
            <w:r w:rsidR="00C843E9">
              <w:rPr>
                <w:rFonts w:ascii="Arial" w:eastAsia="Calibri" w:hAnsi="Arial" w:cs="Arial"/>
              </w:rPr>
              <w:t>.</w:t>
            </w:r>
          </w:p>
        </w:tc>
        <w:tc>
          <w:tcPr>
            <w:tcW w:w="1985" w:type="dxa"/>
          </w:tcPr>
          <w:p w:rsidR="00C843E9" w:rsidRPr="002B2D91" w:rsidRDefault="00C843E9" w:rsidP="007A0815">
            <w:pPr>
              <w:rPr>
                <w:rFonts w:ascii="Arial" w:hAnsi="Arial" w:cs="Arial"/>
              </w:rPr>
            </w:pPr>
            <w:r>
              <w:rPr>
                <w:rFonts w:ascii="Arial" w:hAnsi="Arial" w:cs="Arial"/>
              </w:rPr>
              <w:t>EHEW – Band 1</w:t>
            </w:r>
          </w:p>
        </w:tc>
        <w:tc>
          <w:tcPr>
            <w:tcW w:w="7182" w:type="dxa"/>
          </w:tcPr>
          <w:p w:rsidR="00C843E9" w:rsidRDefault="00285271" w:rsidP="00271CE6">
            <w:pPr>
              <w:rPr>
                <w:rFonts w:ascii="Arial" w:hAnsi="Arial" w:cs="Arial"/>
              </w:rPr>
            </w:pPr>
            <w:r>
              <w:rPr>
                <w:rFonts w:ascii="Arial" w:hAnsi="Arial" w:cs="Arial"/>
              </w:rPr>
              <w:t xml:space="preserve">A patient </w:t>
            </w:r>
            <w:r w:rsidR="00726E5C">
              <w:rPr>
                <w:rFonts w:ascii="Arial" w:hAnsi="Arial" w:cs="Arial"/>
              </w:rPr>
              <w:t>requires</w:t>
            </w:r>
            <w:r>
              <w:rPr>
                <w:rFonts w:ascii="Arial" w:hAnsi="Arial" w:cs="Arial"/>
              </w:rPr>
              <w:t xml:space="preserve"> an annual Band 1 </w:t>
            </w:r>
            <w:r w:rsidR="00C26190">
              <w:rPr>
                <w:rFonts w:ascii="Arial" w:hAnsi="Arial" w:cs="Arial"/>
              </w:rPr>
              <w:t>(e.g.</w:t>
            </w:r>
            <w:r>
              <w:rPr>
                <w:rFonts w:ascii="Arial" w:hAnsi="Arial" w:cs="Arial"/>
              </w:rPr>
              <w:t xml:space="preserve"> Dry </w:t>
            </w:r>
            <w:r w:rsidR="00726E5C">
              <w:rPr>
                <w:rFonts w:ascii="Arial" w:hAnsi="Arial" w:cs="Arial"/>
              </w:rPr>
              <w:t>ARMD,</w:t>
            </w:r>
            <w:r w:rsidR="00271CE6">
              <w:rPr>
                <w:rFonts w:ascii="Arial" w:hAnsi="Arial" w:cs="Arial"/>
              </w:rPr>
              <w:t xml:space="preserve"> Retinitis pigmentosa,</w:t>
            </w:r>
            <w:r w:rsidR="00726E5C">
              <w:rPr>
                <w:rFonts w:ascii="Arial" w:hAnsi="Arial" w:cs="Arial"/>
              </w:rPr>
              <w:t xml:space="preserve"> </w:t>
            </w:r>
            <w:r w:rsidR="00271CE6" w:rsidRPr="00271CE6">
              <w:rPr>
                <w:rFonts w:ascii="Arial" w:hAnsi="Arial" w:cs="Arial"/>
              </w:rPr>
              <w:t xml:space="preserve">Uniocular, Hearing impaired </w:t>
            </w:r>
            <w:r w:rsidR="00726E5C">
              <w:rPr>
                <w:rFonts w:ascii="Arial" w:hAnsi="Arial" w:cs="Arial"/>
              </w:rPr>
              <w:t>or for reasons of race</w:t>
            </w:r>
            <w:r w:rsidR="00271CE6">
              <w:rPr>
                <w:rFonts w:ascii="Arial" w:hAnsi="Arial" w:cs="Arial"/>
              </w:rPr>
              <w:t xml:space="preserve"> </w:t>
            </w:r>
            <w:r w:rsidR="00726E5C">
              <w:rPr>
                <w:rFonts w:ascii="Arial" w:hAnsi="Arial" w:cs="Arial"/>
              </w:rPr>
              <w:t>etc</w:t>
            </w:r>
            <w:r>
              <w:rPr>
                <w:rFonts w:ascii="Arial" w:hAnsi="Arial" w:cs="Arial"/>
              </w:rPr>
              <w:t>) can additional sight test claims be made?</w:t>
            </w:r>
          </w:p>
        </w:tc>
        <w:tc>
          <w:tcPr>
            <w:tcW w:w="5953" w:type="dxa"/>
          </w:tcPr>
          <w:p w:rsidR="00271CE6" w:rsidRDefault="00C843E9" w:rsidP="00F61F3F">
            <w:pPr>
              <w:rPr>
                <w:rFonts w:ascii="Arial" w:hAnsi="Arial" w:cs="Arial"/>
              </w:rPr>
            </w:pPr>
            <w:r>
              <w:rPr>
                <w:rFonts w:ascii="Arial" w:hAnsi="Arial" w:cs="Arial"/>
              </w:rPr>
              <w:t xml:space="preserve">If an annual Band 1 for dry </w:t>
            </w:r>
            <w:r w:rsidR="00726E5C">
              <w:rPr>
                <w:rFonts w:ascii="Arial" w:hAnsi="Arial" w:cs="Arial"/>
              </w:rPr>
              <w:t>ARMD</w:t>
            </w:r>
            <w:r w:rsidR="00271CE6">
              <w:rPr>
                <w:rFonts w:ascii="Arial" w:hAnsi="Arial" w:cs="Arial"/>
              </w:rPr>
              <w:t>, retinitis pigmentosa, Uniocular, Hearing impaired or for reasons of race</w:t>
            </w:r>
            <w:r w:rsidR="00726E5C">
              <w:rPr>
                <w:rFonts w:ascii="Arial" w:hAnsi="Arial" w:cs="Arial"/>
              </w:rPr>
              <w:t xml:space="preserve"> </w:t>
            </w:r>
            <w:r>
              <w:rPr>
                <w:rFonts w:ascii="Arial" w:hAnsi="Arial" w:cs="Arial"/>
              </w:rPr>
              <w:t>has been claimed</w:t>
            </w:r>
            <w:r w:rsidR="00271CE6">
              <w:rPr>
                <w:rFonts w:ascii="Arial" w:hAnsi="Arial" w:cs="Arial"/>
              </w:rPr>
              <w:t>,</w:t>
            </w:r>
            <w:r>
              <w:rPr>
                <w:rFonts w:ascii="Arial" w:hAnsi="Arial" w:cs="Arial"/>
              </w:rPr>
              <w:t xml:space="preserve"> </w:t>
            </w:r>
            <w:r w:rsidR="00271CE6">
              <w:rPr>
                <w:rFonts w:ascii="Arial" w:hAnsi="Arial" w:cs="Arial"/>
              </w:rPr>
              <w:t xml:space="preserve">this should include </w:t>
            </w:r>
            <w:r w:rsidR="00C26190">
              <w:rPr>
                <w:rFonts w:ascii="Arial" w:hAnsi="Arial" w:cs="Arial"/>
              </w:rPr>
              <w:t>refraction</w:t>
            </w:r>
            <w:r w:rsidR="00271CE6">
              <w:rPr>
                <w:rFonts w:ascii="Arial" w:hAnsi="Arial" w:cs="Arial"/>
              </w:rPr>
              <w:t xml:space="preserve"> and therefore would be a sight test. </w:t>
            </w:r>
          </w:p>
          <w:p w:rsidR="00271CE6" w:rsidRPr="00EB7954" w:rsidRDefault="00271CE6" w:rsidP="00F61F3F">
            <w:pPr>
              <w:rPr>
                <w:rFonts w:ascii="Arial" w:hAnsi="Arial" w:cs="Arial"/>
              </w:rPr>
            </w:pPr>
            <w:r>
              <w:rPr>
                <w:rFonts w:ascii="Arial" w:hAnsi="Arial" w:cs="Arial"/>
              </w:rPr>
              <w:t xml:space="preserve">There would not </w:t>
            </w:r>
            <w:r w:rsidRPr="00EB7954">
              <w:rPr>
                <w:rFonts w:ascii="Arial" w:hAnsi="Arial" w:cs="Arial"/>
              </w:rPr>
              <w:t>normally be another</w:t>
            </w:r>
            <w:r w:rsidR="00A5366F" w:rsidRPr="00EB7954">
              <w:rPr>
                <w:rFonts w:ascii="Arial" w:hAnsi="Arial" w:cs="Arial"/>
              </w:rPr>
              <w:t xml:space="preserve"> </w:t>
            </w:r>
            <w:r w:rsidR="008F45F9" w:rsidRPr="00EB7954">
              <w:rPr>
                <w:rFonts w:ascii="Arial" w:hAnsi="Arial" w:cs="Arial"/>
              </w:rPr>
              <w:t>routine</w:t>
            </w:r>
            <w:r w:rsidRPr="00EB7954">
              <w:rPr>
                <w:rFonts w:ascii="Arial" w:hAnsi="Arial" w:cs="Arial"/>
              </w:rPr>
              <w:t xml:space="preserve"> sight test claimed shortly thereafter. </w:t>
            </w:r>
          </w:p>
          <w:p w:rsidR="00C843E9" w:rsidRPr="002B2D91" w:rsidRDefault="00271CE6" w:rsidP="00271CE6">
            <w:pPr>
              <w:rPr>
                <w:rFonts w:ascii="Arial" w:hAnsi="Arial" w:cs="Arial"/>
              </w:rPr>
            </w:pPr>
            <w:r w:rsidRPr="00EB7954">
              <w:rPr>
                <w:rFonts w:ascii="Arial" w:hAnsi="Arial" w:cs="Arial"/>
              </w:rPr>
              <w:t>If a patient requires a further sight test within a 12 month period of a Band 1 for these reasons, a GOS or private sight test should be performed</w:t>
            </w:r>
            <w:r w:rsidR="00A5366F" w:rsidRPr="00EB7954">
              <w:rPr>
                <w:rFonts w:ascii="Arial" w:hAnsi="Arial" w:cs="Arial"/>
              </w:rPr>
              <w:t xml:space="preserve"> </w:t>
            </w:r>
            <w:r w:rsidR="008F45F9" w:rsidRPr="00EB7954">
              <w:rPr>
                <w:rFonts w:ascii="Arial" w:hAnsi="Arial" w:cs="Arial"/>
              </w:rPr>
              <w:t>and the patient’s record updated with the reason for early test</w:t>
            </w:r>
            <w:r w:rsidR="00A5366F" w:rsidRPr="00EB7954">
              <w:rPr>
                <w:rFonts w:ascii="Arial" w:hAnsi="Arial" w:cs="Arial"/>
              </w:rPr>
              <w:t>.</w:t>
            </w:r>
            <w:r w:rsidR="00726E5C">
              <w:rPr>
                <w:rFonts w:ascii="Arial" w:hAnsi="Arial" w:cs="Arial"/>
              </w:rPr>
              <w:t xml:space="preserve"> </w:t>
            </w:r>
          </w:p>
        </w:tc>
      </w:tr>
      <w:tr w:rsidR="002B2D91" w:rsidRPr="002B2D91" w:rsidTr="00E70A80">
        <w:tc>
          <w:tcPr>
            <w:tcW w:w="709" w:type="dxa"/>
          </w:tcPr>
          <w:p w:rsidR="002B2D91" w:rsidRPr="002B2D91" w:rsidRDefault="001D0F0E" w:rsidP="006E5E7F">
            <w:pPr>
              <w:rPr>
                <w:rFonts w:ascii="Arial" w:eastAsia="Calibri" w:hAnsi="Arial" w:cs="Arial"/>
              </w:rPr>
            </w:pPr>
            <w:r>
              <w:rPr>
                <w:rFonts w:ascii="Arial" w:eastAsia="Calibri" w:hAnsi="Arial" w:cs="Arial"/>
              </w:rPr>
              <w:t>9</w:t>
            </w:r>
            <w:r w:rsidR="002B2D91" w:rsidRPr="002B2D91">
              <w:rPr>
                <w:rFonts w:ascii="Arial" w:eastAsia="Calibri" w:hAnsi="Arial" w:cs="Arial"/>
              </w:rPr>
              <w:t>.</w:t>
            </w:r>
          </w:p>
        </w:tc>
        <w:tc>
          <w:tcPr>
            <w:tcW w:w="1985" w:type="dxa"/>
          </w:tcPr>
          <w:p w:rsidR="002B2D91" w:rsidRPr="002B2D91" w:rsidRDefault="002B2D91" w:rsidP="007A0815">
            <w:pPr>
              <w:rPr>
                <w:rFonts w:ascii="Arial" w:hAnsi="Arial" w:cs="Arial"/>
              </w:rPr>
            </w:pPr>
            <w:r w:rsidRPr="002B2D91">
              <w:rPr>
                <w:rFonts w:ascii="Arial" w:hAnsi="Arial" w:cs="Arial"/>
              </w:rPr>
              <w:t>EHEW – Band 2</w:t>
            </w:r>
          </w:p>
        </w:tc>
        <w:tc>
          <w:tcPr>
            <w:tcW w:w="7182" w:type="dxa"/>
          </w:tcPr>
          <w:p w:rsidR="002B2D91" w:rsidRPr="002B2D91" w:rsidRDefault="007A0815" w:rsidP="007A0815">
            <w:pPr>
              <w:rPr>
                <w:rFonts w:ascii="Arial" w:hAnsi="Arial" w:cs="Arial"/>
              </w:rPr>
            </w:pPr>
            <w:r>
              <w:rPr>
                <w:rFonts w:ascii="Arial" w:hAnsi="Arial" w:cs="Arial"/>
              </w:rPr>
              <w:t>N</w:t>
            </w:r>
            <w:r w:rsidR="002B2D91" w:rsidRPr="002B2D91">
              <w:rPr>
                <w:rFonts w:ascii="Arial" w:hAnsi="Arial" w:cs="Arial"/>
              </w:rPr>
              <w:t>o record of a related prior sight test</w:t>
            </w:r>
            <w:r>
              <w:rPr>
                <w:rFonts w:ascii="Arial" w:hAnsi="Arial" w:cs="Arial"/>
              </w:rPr>
              <w:t xml:space="preserve"> can be evidenced</w:t>
            </w:r>
            <w:r w:rsidR="002B2D91" w:rsidRPr="002B2D91">
              <w:rPr>
                <w:rFonts w:ascii="Arial" w:hAnsi="Arial" w:cs="Arial"/>
              </w:rPr>
              <w:t xml:space="preserve">. </w:t>
            </w:r>
          </w:p>
        </w:tc>
        <w:tc>
          <w:tcPr>
            <w:tcW w:w="5953" w:type="dxa"/>
          </w:tcPr>
          <w:p w:rsidR="002B2D91" w:rsidRDefault="002B2D91" w:rsidP="007A0815">
            <w:pPr>
              <w:rPr>
                <w:rFonts w:ascii="Arial" w:hAnsi="Arial" w:cs="Arial"/>
              </w:rPr>
            </w:pPr>
            <w:r w:rsidRPr="002B2D91">
              <w:rPr>
                <w:rFonts w:ascii="Arial" w:hAnsi="Arial" w:cs="Arial"/>
              </w:rPr>
              <w:t>As outlined in the EHEW Manual “A Band 2 EHEW must follow a GOS or private eye test only</w:t>
            </w:r>
            <w:r w:rsidR="00271CE6">
              <w:rPr>
                <w:rFonts w:ascii="Arial" w:hAnsi="Arial" w:cs="Arial"/>
              </w:rPr>
              <w:t xml:space="preserve">, </w:t>
            </w:r>
            <w:r w:rsidR="00EB7954">
              <w:rPr>
                <w:rFonts w:ascii="Arial" w:hAnsi="Arial" w:cs="Arial"/>
              </w:rPr>
              <w:t>u</w:t>
            </w:r>
            <w:r w:rsidR="00271CE6" w:rsidRPr="00271CE6">
              <w:rPr>
                <w:rFonts w:ascii="Arial" w:hAnsi="Arial" w:cs="Arial"/>
              </w:rPr>
              <w:t>nless there are other pathways agreed by your health board</w:t>
            </w:r>
            <w:r w:rsidRPr="002B2D91">
              <w:rPr>
                <w:rFonts w:ascii="Arial" w:hAnsi="Arial" w:cs="Arial"/>
              </w:rPr>
              <w:t>”.</w:t>
            </w:r>
          </w:p>
          <w:p w:rsidR="007A0815" w:rsidRPr="002B2D91" w:rsidRDefault="007A0815" w:rsidP="00271CE6">
            <w:pPr>
              <w:rPr>
                <w:rFonts w:ascii="Arial" w:hAnsi="Arial" w:cs="Arial"/>
              </w:rPr>
            </w:pPr>
            <w:r>
              <w:rPr>
                <w:rFonts w:ascii="Arial" w:hAnsi="Arial" w:cs="Arial"/>
              </w:rPr>
              <w:t>No record of</w:t>
            </w:r>
            <w:r w:rsidR="00271CE6">
              <w:rPr>
                <w:rFonts w:ascii="Arial" w:hAnsi="Arial" w:cs="Arial"/>
              </w:rPr>
              <w:t xml:space="preserve"> a prior sight test, or note indicating the sight test to which this episode </w:t>
            </w:r>
            <w:r w:rsidR="00C26190">
              <w:rPr>
                <w:rFonts w:ascii="Arial" w:hAnsi="Arial" w:cs="Arial"/>
              </w:rPr>
              <w:t>relates</w:t>
            </w:r>
            <w:r w:rsidR="00C26190">
              <w:rPr>
                <w:rStyle w:val="CommentReference"/>
              </w:rPr>
              <w:t>,</w:t>
            </w:r>
            <w:r w:rsidR="00C26190">
              <w:rPr>
                <w:rFonts w:ascii="Arial" w:hAnsi="Arial" w:cs="Arial"/>
              </w:rPr>
              <w:t xml:space="preserve"> would</w:t>
            </w:r>
            <w:r>
              <w:rPr>
                <w:rFonts w:ascii="Arial" w:hAnsi="Arial" w:cs="Arial"/>
              </w:rPr>
              <w:t xml:space="preserve"> result in a financial recovery</w:t>
            </w:r>
            <w:r w:rsidR="00271CE6">
              <w:rPr>
                <w:rFonts w:ascii="Arial" w:hAnsi="Arial" w:cs="Arial"/>
              </w:rPr>
              <w:t>, unless there are other pathways agreed by your health board</w:t>
            </w:r>
            <w:r w:rsidR="00EB7954">
              <w:rPr>
                <w:rFonts w:ascii="Arial" w:hAnsi="Arial" w:cs="Arial"/>
              </w:rPr>
              <w:t>.</w:t>
            </w:r>
          </w:p>
        </w:tc>
      </w:tr>
      <w:tr w:rsidR="0059008C" w:rsidRPr="002B2D91" w:rsidTr="00E70A80">
        <w:tc>
          <w:tcPr>
            <w:tcW w:w="709" w:type="dxa"/>
          </w:tcPr>
          <w:p w:rsidR="0059008C" w:rsidRPr="002B2D91" w:rsidRDefault="001D0F0E" w:rsidP="006E5E7F">
            <w:pPr>
              <w:rPr>
                <w:rFonts w:ascii="Arial" w:eastAsia="Calibri" w:hAnsi="Arial" w:cs="Arial"/>
              </w:rPr>
            </w:pPr>
            <w:r>
              <w:rPr>
                <w:rFonts w:ascii="Arial" w:eastAsia="Calibri" w:hAnsi="Arial" w:cs="Arial"/>
              </w:rPr>
              <w:t>10</w:t>
            </w:r>
            <w:r w:rsidR="0059008C">
              <w:rPr>
                <w:rFonts w:ascii="Arial" w:eastAsia="Calibri" w:hAnsi="Arial" w:cs="Arial"/>
              </w:rPr>
              <w:t>.</w:t>
            </w:r>
          </w:p>
        </w:tc>
        <w:tc>
          <w:tcPr>
            <w:tcW w:w="1985" w:type="dxa"/>
          </w:tcPr>
          <w:p w:rsidR="0059008C" w:rsidRPr="002B2D91" w:rsidRDefault="0059008C" w:rsidP="007A0815">
            <w:pPr>
              <w:rPr>
                <w:rFonts w:ascii="Arial" w:hAnsi="Arial" w:cs="Arial"/>
              </w:rPr>
            </w:pPr>
            <w:r>
              <w:rPr>
                <w:rFonts w:ascii="Arial" w:hAnsi="Arial" w:cs="Arial"/>
              </w:rPr>
              <w:t>EHEW – Band 2</w:t>
            </w:r>
          </w:p>
        </w:tc>
        <w:tc>
          <w:tcPr>
            <w:tcW w:w="7182" w:type="dxa"/>
          </w:tcPr>
          <w:p w:rsidR="0059008C" w:rsidRDefault="0059008C" w:rsidP="007A0815">
            <w:pPr>
              <w:rPr>
                <w:rFonts w:ascii="Arial" w:hAnsi="Arial" w:cs="Arial"/>
              </w:rPr>
            </w:pPr>
            <w:r>
              <w:rPr>
                <w:rFonts w:ascii="Arial" w:hAnsi="Arial" w:cs="Arial"/>
              </w:rPr>
              <w:t>How soon should a Band 2 follow a GOS or private sight test?</w:t>
            </w:r>
          </w:p>
        </w:tc>
        <w:tc>
          <w:tcPr>
            <w:tcW w:w="5953" w:type="dxa"/>
          </w:tcPr>
          <w:p w:rsidR="0059008C" w:rsidRPr="002B2D91" w:rsidRDefault="0059008C" w:rsidP="007A0815">
            <w:pPr>
              <w:rPr>
                <w:rFonts w:ascii="Arial" w:hAnsi="Arial" w:cs="Arial"/>
              </w:rPr>
            </w:pPr>
            <w:r>
              <w:rPr>
                <w:rFonts w:ascii="Arial" w:hAnsi="Arial" w:cs="Arial"/>
              </w:rPr>
              <w:t>In accordance with the EHEW protocol a</w:t>
            </w:r>
            <w:r w:rsidRPr="0059008C">
              <w:rPr>
                <w:rFonts w:ascii="Arial" w:hAnsi="Arial" w:cs="Arial"/>
              </w:rPr>
              <w:t xml:space="preserve"> Band 2 would normally be carried out on the same day as a GOS or private sight test but may be carried out on a different day according to patient or clinical needs.</w:t>
            </w:r>
          </w:p>
        </w:tc>
      </w:tr>
      <w:tr w:rsidR="00365750" w:rsidRPr="002B2D91" w:rsidTr="00E70A80">
        <w:tc>
          <w:tcPr>
            <w:tcW w:w="709" w:type="dxa"/>
          </w:tcPr>
          <w:p w:rsidR="00365750" w:rsidRDefault="001D0F0E" w:rsidP="006E5E7F">
            <w:pPr>
              <w:rPr>
                <w:rFonts w:ascii="Arial" w:eastAsia="Calibri" w:hAnsi="Arial" w:cs="Arial"/>
              </w:rPr>
            </w:pPr>
            <w:r>
              <w:rPr>
                <w:rFonts w:ascii="Arial" w:eastAsia="Calibri" w:hAnsi="Arial" w:cs="Arial"/>
              </w:rPr>
              <w:t>11</w:t>
            </w:r>
            <w:r w:rsidR="00C843E9">
              <w:rPr>
                <w:rFonts w:ascii="Arial" w:eastAsia="Calibri" w:hAnsi="Arial" w:cs="Arial"/>
              </w:rPr>
              <w:t>.</w:t>
            </w:r>
          </w:p>
        </w:tc>
        <w:tc>
          <w:tcPr>
            <w:tcW w:w="1985" w:type="dxa"/>
          </w:tcPr>
          <w:p w:rsidR="00365750" w:rsidRPr="002B2D91" w:rsidRDefault="00365750" w:rsidP="007A0815">
            <w:pPr>
              <w:rPr>
                <w:rFonts w:ascii="Arial" w:hAnsi="Arial" w:cs="Arial"/>
              </w:rPr>
            </w:pPr>
            <w:r>
              <w:rPr>
                <w:rFonts w:ascii="Arial" w:hAnsi="Arial" w:cs="Arial"/>
              </w:rPr>
              <w:t>EHEW – Band 2</w:t>
            </w:r>
          </w:p>
        </w:tc>
        <w:tc>
          <w:tcPr>
            <w:tcW w:w="7182" w:type="dxa"/>
          </w:tcPr>
          <w:p w:rsidR="00365750" w:rsidRDefault="00F07C7B" w:rsidP="00F07C7B">
            <w:pPr>
              <w:rPr>
                <w:rFonts w:ascii="Arial" w:hAnsi="Arial" w:cs="Arial"/>
              </w:rPr>
            </w:pPr>
            <w:r>
              <w:rPr>
                <w:rFonts w:ascii="Arial" w:hAnsi="Arial" w:cs="Arial"/>
              </w:rPr>
              <w:t>How many Band 2 claims can be made in a 12 month period?</w:t>
            </w:r>
          </w:p>
        </w:tc>
        <w:tc>
          <w:tcPr>
            <w:tcW w:w="5953" w:type="dxa"/>
          </w:tcPr>
          <w:p w:rsidR="00F07C7B" w:rsidRDefault="00F07C7B" w:rsidP="00F07C7B">
            <w:pPr>
              <w:rPr>
                <w:rFonts w:ascii="Arial" w:hAnsi="Arial" w:cs="Arial"/>
              </w:rPr>
            </w:pPr>
            <w:r>
              <w:rPr>
                <w:rFonts w:ascii="Arial" w:hAnsi="Arial" w:cs="Arial"/>
              </w:rPr>
              <w:t xml:space="preserve">A patient is entitled to one Band 2 per year, unless they present for a post cataract assessment and require further investigations. </w:t>
            </w:r>
          </w:p>
          <w:p w:rsidR="00365750" w:rsidRPr="002B2D91" w:rsidRDefault="00F07C7B" w:rsidP="00F07C7B">
            <w:pPr>
              <w:rPr>
                <w:rFonts w:ascii="Arial" w:hAnsi="Arial" w:cs="Arial"/>
              </w:rPr>
            </w:pPr>
            <w:r>
              <w:rPr>
                <w:rFonts w:ascii="Arial" w:hAnsi="Arial" w:cs="Arial"/>
              </w:rPr>
              <w:t xml:space="preserve">Under these circumstances a second Band 2 may be claimed. It should be clear from the record that the second Band 2 in the 12 month period is submitted for a </w:t>
            </w:r>
            <w:r w:rsidRPr="00F07C7B">
              <w:rPr>
                <w:rFonts w:ascii="Arial" w:hAnsi="Arial" w:cs="Arial"/>
              </w:rPr>
              <w:t xml:space="preserve">post-operative cataract </w:t>
            </w:r>
            <w:r>
              <w:rPr>
                <w:rFonts w:ascii="Arial" w:hAnsi="Arial" w:cs="Arial"/>
              </w:rPr>
              <w:t xml:space="preserve">assessment </w:t>
            </w:r>
            <w:r w:rsidRPr="00F07C7B">
              <w:rPr>
                <w:rFonts w:ascii="Arial" w:hAnsi="Arial" w:cs="Arial"/>
              </w:rPr>
              <w:t>to allow further investigation of unexpected signs and/or symptoms to either prevent or inform a referral to the hospital.</w:t>
            </w:r>
          </w:p>
        </w:tc>
      </w:tr>
      <w:tr w:rsidR="002B2D91" w:rsidRPr="002B2D91" w:rsidTr="00E70A80">
        <w:tc>
          <w:tcPr>
            <w:tcW w:w="709" w:type="dxa"/>
          </w:tcPr>
          <w:p w:rsidR="002B2D91" w:rsidRPr="002B2D91" w:rsidRDefault="001D0F0E" w:rsidP="006E5E7F">
            <w:pPr>
              <w:rPr>
                <w:rFonts w:ascii="Arial" w:eastAsia="Calibri" w:hAnsi="Arial" w:cs="Arial"/>
              </w:rPr>
            </w:pPr>
            <w:r>
              <w:rPr>
                <w:rFonts w:ascii="Arial" w:eastAsia="Calibri" w:hAnsi="Arial" w:cs="Arial"/>
              </w:rPr>
              <w:lastRenderedPageBreak/>
              <w:t>12</w:t>
            </w:r>
            <w:r w:rsidR="002B2D91" w:rsidRPr="002B2D91">
              <w:rPr>
                <w:rFonts w:ascii="Arial" w:eastAsia="Calibri" w:hAnsi="Arial" w:cs="Arial"/>
              </w:rPr>
              <w:t>.</w:t>
            </w:r>
          </w:p>
        </w:tc>
        <w:tc>
          <w:tcPr>
            <w:tcW w:w="1985" w:type="dxa"/>
          </w:tcPr>
          <w:p w:rsidR="002B2D91" w:rsidRPr="002B2D91" w:rsidRDefault="002B2D91" w:rsidP="007A0815">
            <w:pPr>
              <w:rPr>
                <w:rFonts w:ascii="Arial" w:hAnsi="Arial" w:cs="Arial"/>
              </w:rPr>
            </w:pPr>
            <w:r w:rsidRPr="002B2D91">
              <w:rPr>
                <w:rFonts w:ascii="Arial" w:hAnsi="Arial" w:cs="Arial"/>
              </w:rPr>
              <w:t>EHEW – Band 3</w:t>
            </w:r>
          </w:p>
        </w:tc>
        <w:tc>
          <w:tcPr>
            <w:tcW w:w="7182" w:type="dxa"/>
          </w:tcPr>
          <w:p w:rsidR="002B2D91" w:rsidRPr="002B2D91" w:rsidRDefault="00B26836" w:rsidP="007A0815">
            <w:pPr>
              <w:rPr>
                <w:rFonts w:ascii="Arial" w:hAnsi="Arial" w:cs="Arial"/>
              </w:rPr>
            </w:pPr>
            <w:r>
              <w:rPr>
                <w:rFonts w:ascii="Arial" w:hAnsi="Arial" w:cs="Arial"/>
              </w:rPr>
              <w:t xml:space="preserve">Submission of a </w:t>
            </w:r>
            <w:r w:rsidR="002B2D91" w:rsidRPr="002B2D91">
              <w:rPr>
                <w:rFonts w:ascii="Arial" w:hAnsi="Arial" w:cs="Arial"/>
              </w:rPr>
              <w:t>Band 3 for a follow up review following a Band 2.</w:t>
            </w:r>
          </w:p>
        </w:tc>
        <w:tc>
          <w:tcPr>
            <w:tcW w:w="5953" w:type="dxa"/>
          </w:tcPr>
          <w:p w:rsidR="002B2D91" w:rsidRDefault="002B2D91" w:rsidP="007A0815">
            <w:pPr>
              <w:rPr>
                <w:rFonts w:ascii="Arial" w:hAnsi="Arial" w:cs="Arial"/>
              </w:rPr>
            </w:pPr>
            <w:r w:rsidRPr="002B2D91">
              <w:rPr>
                <w:rFonts w:ascii="Arial" w:hAnsi="Arial" w:cs="Arial"/>
              </w:rPr>
              <w:t>As outlined in the EHEW Manual “A Band 3 EHEW must follow a Band 1 only.”</w:t>
            </w:r>
          </w:p>
          <w:p w:rsidR="00B26836" w:rsidRPr="002B2D91" w:rsidRDefault="00B26836" w:rsidP="00F07C7B">
            <w:pPr>
              <w:rPr>
                <w:rFonts w:ascii="Arial" w:hAnsi="Arial" w:cs="Arial"/>
              </w:rPr>
            </w:pPr>
            <w:r>
              <w:rPr>
                <w:rFonts w:ascii="Arial" w:hAnsi="Arial" w:cs="Arial"/>
              </w:rPr>
              <w:t xml:space="preserve">If </w:t>
            </w:r>
            <w:r w:rsidR="00F07C7B">
              <w:rPr>
                <w:rFonts w:ascii="Arial" w:hAnsi="Arial" w:cs="Arial"/>
              </w:rPr>
              <w:t>a band 3 is found to follow a Band 2</w:t>
            </w:r>
            <w:r w:rsidR="002418C6">
              <w:rPr>
                <w:rFonts w:ascii="Arial" w:hAnsi="Arial" w:cs="Arial"/>
              </w:rPr>
              <w:t>,</w:t>
            </w:r>
            <w:r>
              <w:rPr>
                <w:rFonts w:ascii="Arial" w:hAnsi="Arial" w:cs="Arial"/>
              </w:rPr>
              <w:t xml:space="preserve"> </w:t>
            </w:r>
            <w:r w:rsidR="00F07C7B">
              <w:rPr>
                <w:rFonts w:ascii="Arial" w:hAnsi="Arial" w:cs="Arial"/>
              </w:rPr>
              <w:t xml:space="preserve">the </w:t>
            </w:r>
            <w:r>
              <w:rPr>
                <w:rFonts w:ascii="Arial" w:hAnsi="Arial" w:cs="Arial"/>
              </w:rPr>
              <w:t>Band 3 claim would be subject to a financial recovery</w:t>
            </w:r>
            <w:r w:rsidR="00EB7954">
              <w:rPr>
                <w:rFonts w:ascii="Arial" w:hAnsi="Arial" w:cs="Arial"/>
              </w:rPr>
              <w:t>.</w:t>
            </w:r>
          </w:p>
        </w:tc>
      </w:tr>
      <w:tr w:rsidR="002B2D91" w:rsidRPr="002B2D91" w:rsidTr="00E70A80">
        <w:tc>
          <w:tcPr>
            <w:tcW w:w="709" w:type="dxa"/>
            <w:tcBorders>
              <w:top w:val="single" w:sz="4" w:space="0" w:color="auto"/>
              <w:left w:val="single" w:sz="4" w:space="0" w:color="auto"/>
              <w:bottom w:val="single" w:sz="4" w:space="0" w:color="auto"/>
              <w:right w:val="single" w:sz="4" w:space="0" w:color="auto"/>
            </w:tcBorders>
          </w:tcPr>
          <w:p w:rsidR="002B2D91" w:rsidRPr="002B2D91" w:rsidRDefault="001D0F0E" w:rsidP="00542BD7">
            <w:pPr>
              <w:rPr>
                <w:rFonts w:ascii="Arial" w:eastAsia="Calibri" w:hAnsi="Arial" w:cs="Arial"/>
              </w:rPr>
            </w:pPr>
            <w:r>
              <w:rPr>
                <w:rFonts w:ascii="Arial" w:eastAsia="Calibri" w:hAnsi="Arial" w:cs="Arial"/>
              </w:rPr>
              <w:t>13</w:t>
            </w:r>
            <w:r w:rsidR="002B2D91" w:rsidRPr="002B2D91">
              <w:rPr>
                <w:rFonts w:ascii="Arial" w:eastAsia="Calibri" w:hAnsi="Arial" w:cs="Arial"/>
              </w:rPr>
              <w:t>.</w:t>
            </w:r>
          </w:p>
        </w:tc>
        <w:tc>
          <w:tcPr>
            <w:tcW w:w="1985" w:type="dxa"/>
            <w:tcBorders>
              <w:top w:val="single" w:sz="4" w:space="0" w:color="auto"/>
              <w:left w:val="single" w:sz="4" w:space="0" w:color="auto"/>
              <w:bottom w:val="single" w:sz="4" w:space="0" w:color="auto"/>
              <w:right w:val="single" w:sz="4" w:space="0" w:color="auto"/>
            </w:tcBorders>
          </w:tcPr>
          <w:p w:rsidR="002B2D91" w:rsidRPr="002B2D91" w:rsidRDefault="002B2D91" w:rsidP="007A0815">
            <w:pPr>
              <w:rPr>
                <w:rFonts w:ascii="Arial" w:hAnsi="Arial" w:cs="Arial"/>
              </w:rPr>
            </w:pPr>
            <w:r w:rsidRPr="002B2D91">
              <w:rPr>
                <w:rFonts w:ascii="Arial" w:hAnsi="Arial" w:cs="Arial"/>
              </w:rPr>
              <w:t>EHEW – Band 3</w:t>
            </w:r>
          </w:p>
        </w:tc>
        <w:tc>
          <w:tcPr>
            <w:tcW w:w="7182" w:type="dxa"/>
            <w:tcBorders>
              <w:top w:val="single" w:sz="4" w:space="0" w:color="auto"/>
              <w:left w:val="single" w:sz="4" w:space="0" w:color="auto"/>
              <w:bottom w:val="single" w:sz="4" w:space="0" w:color="auto"/>
              <w:right w:val="single" w:sz="4" w:space="0" w:color="auto"/>
            </w:tcBorders>
          </w:tcPr>
          <w:p w:rsidR="00BE4F0B" w:rsidRDefault="00BE4F0B" w:rsidP="00BE4F0B">
            <w:pPr>
              <w:rPr>
                <w:rFonts w:ascii="Arial" w:hAnsi="Arial" w:cs="Arial"/>
              </w:rPr>
            </w:pPr>
            <w:r>
              <w:rPr>
                <w:rFonts w:ascii="Arial" w:hAnsi="Arial" w:cs="Arial"/>
              </w:rPr>
              <w:t>When is it appropriate to claim a Band 3 EHEW?</w:t>
            </w:r>
          </w:p>
          <w:p w:rsidR="002B2D91" w:rsidRPr="002B2D91" w:rsidRDefault="00BE4F0B" w:rsidP="00BE4F0B">
            <w:pPr>
              <w:rPr>
                <w:rFonts w:ascii="Arial" w:hAnsi="Arial" w:cs="Arial"/>
              </w:rPr>
            </w:pPr>
            <w:r>
              <w:rPr>
                <w:rFonts w:ascii="Arial" w:hAnsi="Arial" w:cs="Arial"/>
              </w:rPr>
              <w:t xml:space="preserve"> </w:t>
            </w:r>
          </w:p>
        </w:tc>
        <w:tc>
          <w:tcPr>
            <w:tcW w:w="5953" w:type="dxa"/>
            <w:tcBorders>
              <w:top w:val="single" w:sz="4" w:space="0" w:color="auto"/>
              <w:left w:val="single" w:sz="4" w:space="0" w:color="auto"/>
              <w:bottom w:val="single" w:sz="4" w:space="0" w:color="auto"/>
              <w:right w:val="single" w:sz="4" w:space="0" w:color="auto"/>
            </w:tcBorders>
          </w:tcPr>
          <w:p w:rsidR="00F07C7B" w:rsidRDefault="002418C6" w:rsidP="007A0815">
            <w:pPr>
              <w:rPr>
                <w:rFonts w:ascii="Arial" w:hAnsi="Arial" w:cs="Arial"/>
              </w:rPr>
            </w:pPr>
            <w:r>
              <w:rPr>
                <w:rFonts w:ascii="Arial" w:hAnsi="Arial" w:cs="Arial"/>
              </w:rPr>
              <w:t xml:space="preserve">A band 3 EHEW must follow a Band 1 </w:t>
            </w:r>
            <w:r w:rsidR="00F07C7B">
              <w:rPr>
                <w:rFonts w:ascii="Arial" w:hAnsi="Arial" w:cs="Arial"/>
              </w:rPr>
              <w:t>only</w:t>
            </w:r>
            <w:r>
              <w:rPr>
                <w:rFonts w:ascii="Arial" w:hAnsi="Arial" w:cs="Arial"/>
              </w:rPr>
              <w:t>, unless it is for an uncomplicated post – operative cataract examination</w:t>
            </w:r>
            <w:r w:rsidR="00F07C7B">
              <w:rPr>
                <w:rFonts w:ascii="Arial" w:hAnsi="Arial" w:cs="Arial"/>
              </w:rPr>
              <w:t>.</w:t>
            </w:r>
          </w:p>
          <w:p w:rsidR="00003CA1" w:rsidRDefault="00F07C7B" w:rsidP="007A0815">
            <w:pPr>
              <w:rPr>
                <w:rFonts w:ascii="Arial" w:hAnsi="Arial" w:cs="Arial"/>
              </w:rPr>
            </w:pPr>
            <w:r>
              <w:rPr>
                <w:rFonts w:ascii="Arial" w:hAnsi="Arial" w:cs="Arial"/>
              </w:rPr>
              <w:t xml:space="preserve">If it is for an </w:t>
            </w:r>
            <w:r w:rsidRPr="00F07C7B">
              <w:rPr>
                <w:rFonts w:ascii="Arial" w:hAnsi="Arial" w:cs="Arial"/>
              </w:rPr>
              <w:t>uncomplicated post – operative cataract examination</w:t>
            </w:r>
            <w:r w:rsidR="002418C6">
              <w:rPr>
                <w:rFonts w:ascii="Arial" w:hAnsi="Arial" w:cs="Arial"/>
              </w:rPr>
              <w:t xml:space="preserve"> </w:t>
            </w:r>
            <w:r>
              <w:rPr>
                <w:rFonts w:ascii="Arial" w:hAnsi="Arial" w:cs="Arial"/>
              </w:rPr>
              <w:t xml:space="preserve">it may follow a </w:t>
            </w:r>
            <w:r w:rsidR="002418C6">
              <w:rPr>
                <w:rFonts w:ascii="Arial" w:hAnsi="Arial" w:cs="Arial"/>
              </w:rPr>
              <w:t>General Ophthalmic Services (GOS) or private eye examination</w:t>
            </w:r>
            <w:r w:rsidR="00003CA1">
              <w:rPr>
                <w:rFonts w:ascii="Arial" w:hAnsi="Arial" w:cs="Arial"/>
              </w:rPr>
              <w:t>.</w:t>
            </w:r>
          </w:p>
          <w:p w:rsidR="002418C6" w:rsidRDefault="00003CA1" w:rsidP="007A0815">
            <w:pPr>
              <w:rPr>
                <w:rFonts w:ascii="Arial" w:hAnsi="Arial" w:cs="Arial"/>
              </w:rPr>
            </w:pPr>
            <w:r>
              <w:rPr>
                <w:rFonts w:ascii="Arial" w:hAnsi="Arial" w:cs="Arial"/>
              </w:rPr>
              <w:t xml:space="preserve">Only 1 Band 3 can be </w:t>
            </w:r>
            <w:r w:rsidR="00C26190">
              <w:rPr>
                <w:rFonts w:ascii="Arial" w:hAnsi="Arial" w:cs="Arial"/>
              </w:rPr>
              <w:t>claimed</w:t>
            </w:r>
            <w:r>
              <w:rPr>
                <w:rFonts w:ascii="Arial" w:hAnsi="Arial" w:cs="Arial"/>
              </w:rPr>
              <w:t xml:space="preserve"> per patient per year</w:t>
            </w:r>
            <w:r w:rsidR="00C26190">
              <w:rPr>
                <w:rFonts w:ascii="Arial" w:hAnsi="Arial" w:cs="Arial"/>
              </w:rPr>
              <w:t>.</w:t>
            </w:r>
          </w:p>
          <w:p w:rsidR="00B26836" w:rsidRPr="002B2D91" w:rsidRDefault="00B26836" w:rsidP="007A0815">
            <w:pPr>
              <w:rPr>
                <w:rFonts w:ascii="Arial" w:hAnsi="Arial" w:cs="Arial"/>
              </w:rPr>
            </w:pPr>
            <w:r>
              <w:rPr>
                <w:rFonts w:ascii="Arial" w:hAnsi="Arial" w:cs="Arial"/>
              </w:rPr>
              <w:t>I</w:t>
            </w:r>
            <w:r w:rsidR="002418C6">
              <w:rPr>
                <w:rFonts w:ascii="Arial" w:hAnsi="Arial" w:cs="Arial"/>
              </w:rPr>
              <w:t>f above conditions are not met then identified</w:t>
            </w:r>
            <w:r>
              <w:rPr>
                <w:rFonts w:ascii="Arial" w:hAnsi="Arial" w:cs="Arial"/>
              </w:rPr>
              <w:t xml:space="preserve"> claims would be subject to a financial recovery</w:t>
            </w:r>
            <w:r w:rsidR="00EB7954">
              <w:rPr>
                <w:rFonts w:ascii="Arial" w:hAnsi="Arial" w:cs="Arial"/>
              </w:rPr>
              <w:t>.</w:t>
            </w:r>
          </w:p>
        </w:tc>
      </w:tr>
      <w:tr w:rsidR="00747A4B" w:rsidRPr="002B2D91" w:rsidTr="00E70A80">
        <w:tc>
          <w:tcPr>
            <w:tcW w:w="709" w:type="dxa"/>
            <w:tcBorders>
              <w:top w:val="single" w:sz="4" w:space="0" w:color="auto"/>
              <w:left w:val="single" w:sz="4" w:space="0" w:color="auto"/>
              <w:bottom w:val="single" w:sz="4" w:space="0" w:color="auto"/>
              <w:right w:val="single" w:sz="4" w:space="0" w:color="auto"/>
            </w:tcBorders>
          </w:tcPr>
          <w:p w:rsidR="00747A4B" w:rsidRDefault="001D0F0E" w:rsidP="00542BD7">
            <w:pPr>
              <w:rPr>
                <w:rFonts w:ascii="Arial" w:eastAsia="Calibri" w:hAnsi="Arial" w:cs="Arial"/>
              </w:rPr>
            </w:pPr>
            <w:r>
              <w:rPr>
                <w:rFonts w:ascii="Arial" w:eastAsia="Calibri" w:hAnsi="Arial" w:cs="Arial"/>
              </w:rPr>
              <w:t>14</w:t>
            </w:r>
            <w:r w:rsidR="00747A4B">
              <w:rPr>
                <w:rFonts w:ascii="Arial" w:eastAsia="Calibri" w:hAnsi="Arial" w:cs="Arial"/>
              </w:rPr>
              <w:t>.</w:t>
            </w:r>
          </w:p>
        </w:tc>
        <w:tc>
          <w:tcPr>
            <w:tcW w:w="1985" w:type="dxa"/>
            <w:tcBorders>
              <w:top w:val="single" w:sz="4" w:space="0" w:color="auto"/>
              <w:left w:val="single" w:sz="4" w:space="0" w:color="auto"/>
              <w:bottom w:val="single" w:sz="4" w:space="0" w:color="auto"/>
              <w:right w:val="single" w:sz="4" w:space="0" w:color="auto"/>
            </w:tcBorders>
          </w:tcPr>
          <w:p w:rsidR="00747A4B" w:rsidRPr="002B2D91" w:rsidRDefault="00747A4B" w:rsidP="007A0815">
            <w:pPr>
              <w:rPr>
                <w:rFonts w:ascii="Arial" w:hAnsi="Arial" w:cs="Arial"/>
              </w:rPr>
            </w:pPr>
            <w:r>
              <w:rPr>
                <w:rFonts w:ascii="Arial" w:hAnsi="Arial" w:cs="Arial"/>
              </w:rPr>
              <w:t>EHEW – Band 3</w:t>
            </w:r>
          </w:p>
        </w:tc>
        <w:tc>
          <w:tcPr>
            <w:tcW w:w="7182" w:type="dxa"/>
            <w:tcBorders>
              <w:top w:val="single" w:sz="4" w:space="0" w:color="auto"/>
              <w:left w:val="single" w:sz="4" w:space="0" w:color="auto"/>
              <w:bottom w:val="single" w:sz="4" w:space="0" w:color="auto"/>
              <w:right w:val="single" w:sz="4" w:space="0" w:color="auto"/>
            </w:tcBorders>
          </w:tcPr>
          <w:p w:rsidR="00747A4B" w:rsidRDefault="00747A4B" w:rsidP="00747A4B">
            <w:pPr>
              <w:rPr>
                <w:rFonts w:ascii="Arial" w:hAnsi="Arial" w:cs="Arial"/>
              </w:rPr>
            </w:pPr>
            <w:r>
              <w:rPr>
                <w:rFonts w:ascii="Arial" w:hAnsi="Arial" w:cs="Arial"/>
              </w:rPr>
              <w:t>Submission of more than one Band 3 examination for the same patient within 1 year</w:t>
            </w:r>
          </w:p>
        </w:tc>
        <w:tc>
          <w:tcPr>
            <w:tcW w:w="5953" w:type="dxa"/>
            <w:tcBorders>
              <w:top w:val="single" w:sz="4" w:space="0" w:color="auto"/>
              <w:left w:val="single" w:sz="4" w:space="0" w:color="auto"/>
              <w:bottom w:val="single" w:sz="4" w:space="0" w:color="auto"/>
              <w:right w:val="single" w:sz="4" w:space="0" w:color="auto"/>
            </w:tcBorders>
          </w:tcPr>
          <w:p w:rsidR="00747A4B" w:rsidRDefault="00747A4B" w:rsidP="007A0815">
            <w:pPr>
              <w:rPr>
                <w:rFonts w:ascii="Arial" w:hAnsi="Arial" w:cs="Arial"/>
              </w:rPr>
            </w:pPr>
            <w:r>
              <w:rPr>
                <w:rFonts w:ascii="Arial" w:hAnsi="Arial" w:cs="Arial"/>
              </w:rPr>
              <w:t>The EHEW manual states only one Band 3 can be claimed per patient per year. If more than one Band 3 has been claimed for the same patient within 12 months, related claims would be subject to financial recovery</w:t>
            </w:r>
            <w:r w:rsidR="00EB7954">
              <w:rPr>
                <w:rFonts w:ascii="Arial" w:hAnsi="Arial" w:cs="Arial"/>
              </w:rPr>
              <w:t>.</w:t>
            </w:r>
            <w:r>
              <w:rPr>
                <w:rFonts w:ascii="Arial" w:hAnsi="Arial" w:cs="Arial"/>
              </w:rPr>
              <w:t xml:space="preserve"> </w:t>
            </w:r>
          </w:p>
        </w:tc>
      </w:tr>
    </w:tbl>
    <w:p w:rsidR="00971248" w:rsidRPr="00B674F5" w:rsidRDefault="00971248" w:rsidP="00971248">
      <w:pPr>
        <w:rPr>
          <w:rFonts w:ascii="Arial" w:hAnsi="Arial" w:cs="Arial"/>
        </w:rPr>
      </w:pPr>
      <w:r w:rsidRPr="00B674F5">
        <w:rPr>
          <w:rFonts w:ascii="Arial" w:hAnsi="Arial" w:cs="Arial"/>
        </w:rPr>
        <w:t>Note – Any potential under claims will be highlighted by the PPV team during the visit. However in order to ensure a robust audit trail is maintained between point of service, patient record</w:t>
      </w:r>
      <w:r>
        <w:rPr>
          <w:rFonts w:ascii="Arial" w:hAnsi="Arial" w:cs="Arial"/>
        </w:rPr>
        <w:t xml:space="preserve"> card update and claim submission</w:t>
      </w:r>
      <w:r w:rsidRPr="00B674F5">
        <w:rPr>
          <w:rFonts w:ascii="Arial" w:hAnsi="Arial" w:cs="Arial"/>
        </w:rPr>
        <w:t xml:space="preserve"> it will be the responsibility of the contractor to ensure a payment adjustment is requested.</w:t>
      </w:r>
    </w:p>
    <w:p w:rsidR="00F46F3E" w:rsidRPr="002B2D91" w:rsidRDefault="00F46F3E">
      <w:pPr>
        <w:rPr>
          <w:rFonts w:ascii="Arial" w:hAnsi="Arial" w:cs="Arial"/>
        </w:rPr>
      </w:pPr>
    </w:p>
    <w:sectPr w:rsidR="00F46F3E" w:rsidRPr="002B2D91" w:rsidSect="006E5E7F">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7294" w:rsidRDefault="007B7294" w:rsidP="00184F2B">
      <w:r>
        <w:separator/>
      </w:r>
    </w:p>
  </w:endnote>
  <w:endnote w:type="continuationSeparator" w:id="0">
    <w:p w:rsidR="007B7294" w:rsidRDefault="007B7294" w:rsidP="00184F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FFC" w:rsidRPr="00184F2B" w:rsidRDefault="00FA4690">
    <w:pPr>
      <w:pStyle w:val="Footer"/>
      <w:rPr>
        <w:rFonts w:ascii="Arial" w:hAnsi="Arial" w:cs="Arial"/>
        <w:sz w:val="20"/>
        <w:szCs w:val="20"/>
      </w:rPr>
    </w:pPr>
    <w:r>
      <w:rPr>
        <w:rFonts w:ascii="Arial" w:hAnsi="Arial" w:cs="Arial"/>
        <w:sz w:val="20"/>
        <w:szCs w:val="20"/>
      </w:rPr>
      <w:t xml:space="preserve">Version </w:t>
    </w:r>
    <w:r w:rsidR="00C26190">
      <w:rPr>
        <w:rFonts w:ascii="Arial" w:hAnsi="Arial" w:cs="Arial"/>
        <w:sz w:val="20"/>
        <w:szCs w:val="20"/>
      </w:rPr>
      <w:t>5</w:t>
    </w:r>
    <w:r w:rsidR="009D1FFC">
      <w:rPr>
        <w:rFonts w:ascii="Arial" w:hAnsi="Arial" w:cs="Arial"/>
        <w:sz w:val="20"/>
        <w:szCs w:val="20"/>
      </w:rPr>
      <w:t xml:space="preserve"> – </w:t>
    </w:r>
    <w:r w:rsidR="00C26190">
      <w:rPr>
        <w:rFonts w:ascii="Arial" w:hAnsi="Arial" w:cs="Arial"/>
        <w:sz w:val="20"/>
        <w:szCs w:val="20"/>
      </w:rPr>
      <w:t>September</w:t>
    </w:r>
    <w:r w:rsidR="009D1FFC">
      <w:rPr>
        <w:rFonts w:ascii="Arial" w:hAnsi="Arial" w:cs="Arial"/>
        <w:sz w:val="20"/>
        <w:szCs w:val="20"/>
      </w:rPr>
      <w:t xml:space="preserve"> 2017</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7294" w:rsidRDefault="007B7294" w:rsidP="00184F2B">
      <w:r>
        <w:separator/>
      </w:r>
    </w:p>
  </w:footnote>
  <w:footnote w:type="continuationSeparator" w:id="0">
    <w:p w:rsidR="007B7294" w:rsidRDefault="007B7294" w:rsidP="00184F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65283"/>
    <w:multiLevelType w:val="hybridMultilevel"/>
    <w:tmpl w:val="563C8FAE"/>
    <w:lvl w:ilvl="0" w:tplc="0809000F">
      <w:start w:val="1"/>
      <w:numFmt w:val="decimal"/>
      <w:lvlText w:val="%1."/>
      <w:lvlJc w:val="left"/>
      <w:pPr>
        <w:ind w:left="644"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E7F"/>
    <w:rsid w:val="00000F84"/>
    <w:rsid w:val="00003CA1"/>
    <w:rsid w:val="00004C7B"/>
    <w:rsid w:val="00017996"/>
    <w:rsid w:val="00121505"/>
    <w:rsid w:val="00137E88"/>
    <w:rsid w:val="00154884"/>
    <w:rsid w:val="00184F2B"/>
    <w:rsid w:val="001D0F0E"/>
    <w:rsid w:val="002418C6"/>
    <w:rsid w:val="00271CE6"/>
    <w:rsid w:val="00280538"/>
    <w:rsid w:val="00285271"/>
    <w:rsid w:val="002B2D91"/>
    <w:rsid w:val="002C457A"/>
    <w:rsid w:val="002C7F53"/>
    <w:rsid w:val="00331B74"/>
    <w:rsid w:val="00344E8F"/>
    <w:rsid w:val="00362547"/>
    <w:rsid w:val="00365750"/>
    <w:rsid w:val="0037312F"/>
    <w:rsid w:val="00375CAB"/>
    <w:rsid w:val="003C712D"/>
    <w:rsid w:val="003D12B0"/>
    <w:rsid w:val="00523021"/>
    <w:rsid w:val="00542BD7"/>
    <w:rsid w:val="00555F41"/>
    <w:rsid w:val="0059008C"/>
    <w:rsid w:val="005F2AB3"/>
    <w:rsid w:val="006D56F9"/>
    <w:rsid w:val="006E5E7F"/>
    <w:rsid w:val="00710622"/>
    <w:rsid w:val="00726E5C"/>
    <w:rsid w:val="00747A4B"/>
    <w:rsid w:val="007A0815"/>
    <w:rsid w:val="007B7294"/>
    <w:rsid w:val="007C2798"/>
    <w:rsid w:val="00836764"/>
    <w:rsid w:val="0085061B"/>
    <w:rsid w:val="00893210"/>
    <w:rsid w:val="008C6A89"/>
    <w:rsid w:val="008F45F9"/>
    <w:rsid w:val="00971248"/>
    <w:rsid w:val="009723A6"/>
    <w:rsid w:val="009853CB"/>
    <w:rsid w:val="009D1FFC"/>
    <w:rsid w:val="00A46DCF"/>
    <w:rsid w:val="00A501F7"/>
    <w:rsid w:val="00A5366F"/>
    <w:rsid w:val="00A74D0E"/>
    <w:rsid w:val="00AA26FB"/>
    <w:rsid w:val="00B26836"/>
    <w:rsid w:val="00B447E3"/>
    <w:rsid w:val="00B47908"/>
    <w:rsid w:val="00BA1976"/>
    <w:rsid w:val="00BE2F3F"/>
    <w:rsid w:val="00BE4F0B"/>
    <w:rsid w:val="00C26190"/>
    <w:rsid w:val="00C33E2F"/>
    <w:rsid w:val="00C56ADD"/>
    <w:rsid w:val="00C5734A"/>
    <w:rsid w:val="00C843E9"/>
    <w:rsid w:val="00CC02BA"/>
    <w:rsid w:val="00CD2254"/>
    <w:rsid w:val="00D12AB7"/>
    <w:rsid w:val="00D2705C"/>
    <w:rsid w:val="00D40D2E"/>
    <w:rsid w:val="00DA6B05"/>
    <w:rsid w:val="00DC2053"/>
    <w:rsid w:val="00DD1D7F"/>
    <w:rsid w:val="00E70A80"/>
    <w:rsid w:val="00E77ADE"/>
    <w:rsid w:val="00EB7954"/>
    <w:rsid w:val="00EE2A8F"/>
    <w:rsid w:val="00EF4499"/>
    <w:rsid w:val="00EF6B3E"/>
    <w:rsid w:val="00F07C7B"/>
    <w:rsid w:val="00F35FDF"/>
    <w:rsid w:val="00F46F3E"/>
    <w:rsid w:val="00F61F3F"/>
    <w:rsid w:val="00FA4690"/>
    <w:rsid w:val="00FA52EB"/>
    <w:rsid w:val="00FB2AF7"/>
    <w:rsid w:val="00FF5D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6B45BA5C-D7B6-4459-A509-283FAB6EE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E7F"/>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84F2B"/>
    <w:pPr>
      <w:tabs>
        <w:tab w:val="center" w:pos="4513"/>
        <w:tab w:val="right" w:pos="9026"/>
      </w:tabs>
    </w:pPr>
  </w:style>
  <w:style w:type="character" w:customStyle="1" w:styleId="HeaderChar">
    <w:name w:val="Header Char"/>
    <w:basedOn w:val="DefaultParagraphFont"/>
    <w:link w:val="Header"/>
    <w:uiPriority w:val="99"/>
    <w:semiHidden/>
    <w:rsid w:val="00184F2B"/>
    <w:rPr>
      <w:rFonts w:ascii="Times New Roman" w:eastAsia="Times New Roman" w:hAnsi="Times New Roman" w:cs="Times New Roman"/>
      <w:sz w:val="24"/>
      <w:szCs w:val="24"/>
      <w:lang w:eastAsia="en-GB"/>
    </w:rPr>
  </w:style>
  <w:style w:type="paragraph" w:styleId="Footer">
    <w:name w:val="footer"/>
    <w:basedOn w:val="Normal"/>
    <w:link w:val="FooterChar"/>
    <w:uiPriority w:val="99"/>
    <w:semiHidden/>
    <w:unhideWhenUsed/>
    <w:rsid w:val="00184F2B"/>
    <w:pPr>
      <w:tabs>
        <w:tab w:val="center" w:pos="4513"/>
        <w:tab w:val="right" w:pos="9026"/>
      </w:tabs>
    </w:pPr>
  </w:style>
  <w:style w:type="character" w:customStyle="1" w:styleId="FooterChar">
    <w:name w:val="Footer Char"/>
    <w:basedOn w:val="DefaultParagraphFont"/>
    <w:link w:val="Footer"/>
    <w:uiPriority w:val="99"/>
    <w:semiHidden/>
    <w:rsid w:val="00184F2B"/>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154884"/>
    <w:rPr>
      <w:sz w:val="16"/>
      <w:szCs w:val="16"/>
    </w:rPr>
  </w:style>
  <w:style w:type="paragraph" w:styleId="CommentText">
    <w:name w:val="annotation text"/>
    <w:basedOn w:val="Normal"/>
    <w:link w:val="CommentTextChar"/>
    <w:uiPriority w:val="99"/>
    <w:semiHidden/>
    <w:unhideWhenUsed/>
    <w:rsid w:val="00154884"/>
    <w:rPr>
      <w:sz w:val="20"/>
      <w:szCs w:val="20"/>
    </w:rPr>
  </w:style>
  <w:style w:type="character" w:customStyle="1" w:styleId="CommentTextChar">
    <w:name w:val="Comment Text Char"/>
    <w:basedOn w:val="DefaultParagraphFont"/>
    <w:link w:val="CommentText"/>
    <w:uiPriority w:val="99"/>
    <w:semiHidden/>
    <w:rsid w:val="00154884"/>
    <w:rPr>
      <w:rFonts w:ascii="Times New Roman" w:eastAsia="Times New Roman" w:hAnsi="Times New Roman"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154884"/>
    <w:rPr>
      <w:b/>
      <w:bCs/>
    </w:rPr>
  </w:style>
  <w:style w:type="character" w:customStyle="1" w:styleId="CommentSubjectChar">
    <w:name w:val="Comment Subject Char"/>
    <w:basedOn w:val="CommentTextChar"/>
    <w:link w:val="CommentSubject"/>
    <w:uiPriority w:val="99"/>
    <w:semiHidden/>
    <w:rsid w:val="00154884"/>
    <w:rPr>
      <w:rFonts w:ascii="Times New Roman" w:eastAsia="Times New Roman" w:hAnsi="Times New Roman" w:cs="Times New Roman"/>
      <w:b/>
      <w:bCs/>
      <w:sz w:val="20"/>
      <w:szCs w:val="20"/>
      <w:lang w:eastAsia="en-GB"/>
    </w:rPr>
  </w:style>
  <w:style w:type="paragraph" w:styleId="BalloonText">
    <w:name w:val="Balloon Text"/>
    <w:basedOn w:val="Normal"/>
    <w:link w:val="BalloonTextChar"/>
    <w:uiPriority w:val="99"/>
    <w:semiHidden/>
    <w:unhideWhenUsed/>
    <w:rsid w:val="001548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4884"/>
    <w:rPr>
      <w:rFonts w:ascii="Segoe UI" w:eastAsia="Times New Roman"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3351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cid:image001.png@01CE99A1.76E66C8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F6A926-8078-4360-9F8A-C11910FEEB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757</Words>
  <Characters>4319</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Phillips</dc:creator>
  <cp:lastModifiedBy>Nathan Williams</cp:lastModifiedBy>
  <cp:revision>2</cp:revision>
  <cp:lastPrinted>2016-06-28T13:49:00Z</cp:lastPrinted>
  <dcterms:created xsi:type="dcterms:W3CDTF">2020-02-21T12:23:00Z</dcterms:created>
  <dcterms:modified xsi:type="dcterms:W3CDTF">2020-02-21T12:23:00Z</dcterms:modified>
</cp:coreProperties>
</file>