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5F110" w14:textId="77777777" w:rsidR="00B550C9" w:rsidRPr="00804803" w:rsidRDefault="00B550C9" w:rsidP="00B550C9">
      <w:pPr>
        <w:spacing w:after="240"/>
        <w:rPr>
          <w:rFonts w:ascii="Arial" w:hAnsi="Arial" w:cs="Arial"/>
          <w:color w:val="000000"/>
        </w:rPr>
      </w:pPr>
      <w:bookmarkStart w:id="0" w:name="_top"/>
      <w:bookmarkEnd w:id="0"/>
      <w:r w:rsidRPr="00804803">
        <w:rPr>
          <w:rFonts w:ascii="Arial" w:hAnsi="Arial" w:cs="Arial"/>
          <w:b/>
          <w:noProof/>
          <w:color w:val="000000"/>
        </w:rPr>
        <w:drawing>
          <wp:anchor distT="0" distB="0" distL="114300" distR="114300" simplePos="0" relativeHeight="251659264" behindDoc="0" locked="0" layoutInCell="1" allowOverlap="1" wp14:anchorId="798CACBE" wp14:editId="24CBFAD9">
            <wp:simplePos x="0" y="0"/>
            <wp:positionH relativeFrom="margin">
              <wp:align>center</wp:align>
            </wp:positionH>
            <wp:positionV relativeFrom="paragraph">
              <wp:posOffset>-3810</wp:posOffset>
            </wp:positionV>
            <wp:extent cx="2282172" cy="1290898"/>
            <wp:effectExtent l="0" t="0" r="4445" b="5080"/>
            <wp:wrapNone/>
            <wp:docPr id="2" name="Picture 2" descr="Image result for 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nhs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82172" cy="12908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ADA623" w14:textId="77777777" w:rsidR="00B550C9" w:rsidRPr="00804803" w:rsidRDefault="00B550C9" w:rsidP="00B550C9">
      <w:pPr>
        <w:spacing w:after="240"/>
        <w:rPr>
          <w:rFonts w:ascii="Arial" w:hAnsi="Arial" w:cs="Arial"/>
          <w:color w:val="000000"/>
        </w:rPr>
      </w:pPr>
    </w:p>
    <w:p w14:paraId="6ACB76D0" w14:textId="77777777" w:rsidR="00B550C9" w:rsidRPr="00804803" w:rsidRDefault="00B550C9" w:rsidP="00B550C9">
      <w:pPr>
        <w:spacing w:after="240"/>
        <w:rPr>
          <w:rFonts w:ascii="Arial" w:hAnsi="Arial" w:cs="Arial"/>
          <w:color w:val="000000"/>
        </w:rPr>
      </w:pPr>
    </w:p>
    <w:p w14:paraId="1A99EB32" w14:textId="77777777" w:rsidR="00B550C9" w:rsidRPr="00804803" w:rsidRDefault="00B550C9" w:rsidP="00B550C9">
      <w:pPr>
        <w:spacing w:after="240"/>
        <w:rPr>
          <w:rFonts w:ascii="Arial" w:hAnsi="Arial" w:cs="Arial"/>
          <w:color w:val="000000"/>
        </w:rPr>
      </w:pPr>
    </w:p>
    <w:p w14:paraId="1DE0AAB8" w14:textId="18EFA688" w:rsidR="00B550C9" w:rsidRPr="00804803" w:rsidRDefault="00B550C9" w:rsidP="00B550C9">
      <w:pPr>
        <w:spacing w:after="240"/>
        <w:ind w:left="0" w:firstLine="0"/>
        <w:contextualSpacing/>
        <w:rPr>
          <w:rFonts w:ascii="Arial" w:hAnsi="Arial" w:cs="Arial"/>
          <w:color w:val="000000"/>
          <w:spacing w:val="-10"/>
          <w:kern w:val="28"/>
          <w:sz w:val="44"/>
          <w:szCs w:val="56"/>
        </w:rPr>
      </w:pPr>
      <w:r w:rsidRPr="00804803">
        <w:rPr>
          <w:rFonts w:ascii="Arial" w:hAnsi="Arial" w:cs="Arial"/>
          <w:color w:val="000000"/>
          <w:spacing w:val="-10"/>
          <w:kern w:val="28"/>
          <w:sz w:val="44"/>
          <w:szCs w:val="56"/>
        </w:rPr>
        <w:t xml:space="preserve">Clinical Community Pharmacy Service – Emergency Medicines </w:t>
      </w:r>
      <w:r w:rsidR="0093016E" w:rsidRPr="00804803">
        <w:rPr>
          <w:rFonts w:ascii="Arial" w:hAnsi="Arial" w:cs="Arial"/>
          <w:color w:val="000000"/>
          <w:spacing w:val="-10"/>
          <w:kern w:val="28"/>
          <w:sz w:val="44"/>
          <w:szCs w:val="56"/>
        </w:rPr>
        <w:t>Supply</w:t>
      </w:r>
    </w:p>
    <w:p w14:paraId="4F02083E" w14:textId="6717C99C" w:rsidR="00B550C9" w:rsidRPr="00804803" w:rsidRDefault="00B550C9" w:rsidP="00B550C9">
      <w:pPr>
        <w:spacing w:after="240"/>
        <w:ind w:left="0" w:firstLine="0"/>
        <w:rPr>
          <w:rFonts w:ascii="Arial" w:hAnsi="Arial" w:cs="Arial"/>
          <w:color w:val="000000"/>
        </w:rPr>
      </w:pPr>
      <w:r w:rsidRPr="00804803">
        <w:rPr>
          <w:rFonts w:ascii="Arial" w:hAnsi="Arial" w:cs="Arial"/>
          <w:color w:val="000000"/>
        </w:rPr>
        <w:t xml:space="preserve">Service specification for the Emergency Medicines </w:t>
      </w:r>
      <w:r w:rsidR="0093016E" w:rsidRPr="00804803">
        <w:rPr>
          <w:rFonts w:ascii="Arial" w:hAnsi="Arial" w:cs="Arial"/>
          <w:color w:val="000000"/>
        </w:rPr>
        <w:t>Supply</w:t>
      </w:r>
      <w:r w:rsidRPr="00804803">
        <w:rPr>
          <w:rFonts w:ascii="Arial" w:hAnsi="Arial" w:cs="Arial"/>
          <w:color w:val="000000"/>
        </w:rPr>
        <w:t xml:space="preserve"> element of the Clinical Community Pharmacy Service in Wales</w:t>
      </w:r>
    </w:p>
    <w:p w14:paraId="1C032398" w14:textId="77777777" w:rsidR="00B550C9" w:rsidRPr="00804803" w:rsidRDefault="00B550C9" w:rsidP="00B550C9">
      <w:pPr>
        <w:spacing w:after="240"/>
        <w:rPr>
          <w:rFonts w:ascii="Arial" w:hAnsi="Arial" w:cs="Arial"/>
          <w:color w:val="000000"/>
        </w:rPr>
      </w:pPr>
    </w:p>
    <w:p w14:paraId="3F79355E" w14:textId="77777777" w:rsidR="00B550C9" w:rsidRPr="00804803" w:rsidRDefault="00B550C9" w:rsidP="00B550C9">
      <w:pPr>
        <w:keepNext/>
        <w:keepLines/>
        <w:spacing w:before="240" w:after="120"/>
        <w:outlineLvl w:val="0"/>
        <w:rPr>
          <w:rFonts w:ascii="Arial" w:hAnsi="Arial" w:cs="Arial"/>
          <w:color w:val="2F5496"/>
          <w:sz w:val="32"/>
          <w:szCs w:val="32"/>
        </w:rPr>
      </w:pPr>
      <w:r w:rsidRPr="00804803">
        <w:rPr>
          <w:rFonts w:ascii="Arial" w:hAnsi="Arial" w:cs="Arial"/>
          <w:b/>
          <w:color w:val="000000"/>
          <w:sz w:val="28"/>
          <w:szCs w:val="32"/>
        </w:rPr>
        <w:t>Authors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00" w:firstRow="0" w:lastRow="0" w:firstColumn="0" w:lastColumn="0" w:noHBand="0" w:noVBand="0"/>
      </w:tblPr>
      <w:tblGrid>
        <w:gridCol w:w="3014"/>
        <w:gridCol w:w="6728"/>
      </w:tblGrid>
      <w:tr w:rsidR="00B550C9" w:rsidRPr="00804803" w14:paraId="31AF9E03" w14:textId="77777777" w:rsidTr="000E01C3">
        <w:trPr>
          <w:cantSplit/>
          <w:trHeight w:val="378"/>
        </w:trPr>
        <w:tc>
          <w:tcPr>
            <w:tcW w:w="1547" w:type="pct"/>
            <w:shd w:val="clear" w:color="auto" w:fill="D9D9D9"/>
            <w:vAlign w:val="center"/>
          </w:tcPr>
          <w:p w14:paraId="28012500" w14:textId="77777777" w:rsidR="00B550C9" w:rsidRPr="00804803" w:rsidRDefault="00B550C9" w:rsidP="000E01C3">
            <w:pPr>
              <w:rPr>
                <w:rFonts w:ascii="Arial" w:hAnsi="Arial" w:cs="Arial"/>
                <w:b/>
                <w:color w:val="000000"/>
              </w:rPr>
            </w:pPr>
            <w:r w:rsidRPr="00804803">
              <w:rPr>
                <w:rFonts w:ascii="Arial" w:hAnsi="Arial" w:cs="Arial"/>
                <w:b/>
                <w:color w:val="000000"/>
              </w:rPr>
              <w:t>Name</w:t>
            </w:r>
          </w:p>
        </w:tc>
        <w:tc>
          <w:tcPr>
            <w:tcW w:w="3453" w:type="pct"/>
            <w:shd w:val="clear" w:color="auto" w:fill="D9D9D9"/>
            <w:vAlign w:val="center"/>
          </w:tcPr>
          <w:p w14:paraId="4EF54046" w14:textId="77777777" w:rsidR="00B550C9" w:rsidRPr="00804803" w:rsidRDefault="00B550C9" w:rsidP="000E01C3">
            <w:pPr>
              <w:rPr>
                <w:rFonts w:ascii="Arial" w:hAnsi="Arial" w:cs="Arial"/>
                <w:b/>
                <w:color w:val="000000"/>
              </w:rPr>
            </w:pPr>
            <w:r w:rsidRPr="00804803">
              <w:rPr>
                <w:rFonts w:ascii="Arial" w:hAnsi="Arial" w:cs="Arial"/>
                <w:b/>
                <w:color w:val="000000"/>
              </w:rPr>
              <w:t>Role</w:t>
            </w:r>
          </w:p>
        </w:tc>
      </w:tr>
      <w:tr w:rsidR="00B550C9" w:rsidRPr="00804803" w14:paraId="0F7C4A33" w14:textId="77777777" w:rsidTr="00B550C9">
        <w:trPr>
          <w:cantSplit/>
          <w:trHeight w:val="378"/>
        </w:trPr>
        <w:tc>
          <w:tcPr>
            <w:tcW w:w="1547" w:type="pct"/>
            <w:vAlign w:val="center"/>
          </w:tcPr>
          <w:p w14:paraId="394DB81A" w14:textId="77777777" w:rsidR="00B550C9" w:rsidRPr="00804803" w:rsidRDefault="00B550C9" w:rsidP="00B550C9">
            <w:pPr>
              <w:spacing w:after="0"/>
              <w:jc w:val="left"/>
              <w:rPr>
                <w:rFonts w:ascii="Arial" w:hAnsi="Arial" w:cs="Arial"/>
                <w:color w:val="000000"/>
              </w:rPr>
            </w:pPr>
            <w:r w:rsidRPr="00804803">
              <w:rPr>
                <w:rFonts w:ascii="Arial" w:hAnsi="Arial" w:cs="Arial"/>
                <w:color w:val="000000"/>
              </w:rPr>
              <w:t>Richard Evans</w:t>
            </w:r>
          </w:p>
        </w:tc>
        <w:tc>
          <w:tcPr>
            <w:tcW w:w="3453" w:type="pct"/>
            <w:vAlign w:val="center"/>
          </w:tcPr>
          <w:p w14:paraId="759C7D35" w14:textId="63738D64" w:rsidR="00B550C9" w:rsidRPr="00804803" w:rsidRDefault="000C6F3C" w:rsidP="00B550C9">
            <w:pPr>
              <w:spacing w:after="0"/>
              <w:jc w:val="left"/>
              <w:rPr>
                <w:rFonts w:ascii="Arial" w:hAnsi="Arial" w:cs="Arial"/>
                <w:color w:val="000000"/>
              </w:rPr>
            </w:pPr>
            <w:r w:rsidRPr="00804803">
              <w:rPr>
                <w:rFonts w:ascii="Arial" w:hAnsi="Arial" w:cs="Arial"/>
                <w:color w:val="000000"/>
              </w:rPr>
              <w:t>Community Pharmacy Advisor, ABUHB</w:t>
            </w:r>
          </w:p>
        </w:tc>
      </w:tr>
      <w:tr w:rsidR="00B550C9" w:rsidRPr="00804803" w14:paraId="65923FAA" w14:textId="77777777" w:rsidTr="00B550C9">
        <w:trPr>
          <w:cantSplit/>
          <w:trHeight w:val="378"/>
        </w:trPr>
        <w:tc>
          <w:tcPr>
            <w:tcW w:w="1547" w:type="pct"/>
            <w:vAlign w:val="center"/>
          </w:tcPr>
          <w:p w14:paraId="2E374864" w14:textId="28988006" w:rsidR="00B550C9" w:rsidRPr="00804803" w:rsidRDefault="00B550C9" w:rsidP="00B550C9">
            <w:pPr>
              <w:spacing w:after="0"/>
              <w:jc w:val="left"/>
              <w:rPr>
                <w:rFonts w:ascii="Arial" w:hAnsi="Arial" w:cs="Arial"/>
                <w:color w:val="000000"/>
              </w:rPr>
            </w:pPr>
            <w:r w:rsidRPr="00804803">
              <w:rPr>
                <w:rFonts w:ascii="Arial" w:hAnsi="Arial" w:cs="Arial"/>
                <w:color w:val="000000"/>
              </w:rPr>
              <w:t>Angela Evans</w:t>
            </w:r>
          </w:p>
        </w:tc>
        <w:tc>
          <w:tcPr>
            <w:tcW w:w="3453" w:type="pct"/>
            <w:vAlign w:val="center"/>
          </w:tcPr>
          <w:p w14:paraId="19E0F135" w14:textId="3424835A" w:rsidR="00B550C9" w:rsidRPr="00804803" w:rsidRDefault="000C6F3C" w:rsidP="00B550C9">
            <w:pPr>
              <w:spacing w:after="0"/>
              <w:jc w:val="left"/>
              <w:rPr>
                <w:rFonts w:ascii="Arial" w:hAnsi="Arial" w:cs="Arial"/>
                <w:color w:val="000000"/>
              </w:rPr>
            </w:pPr>
            <w:r w:rsidRPr="00804803">
              <w:rPr>
                <w:rFonts w:ascii="Arial" w:hAnsi="Arial" w:cs="Arial"/>
                <w:color w:val="000000"/>
              </w:rPr>
              <w:t>Head of Community Pharmacy Contracts, HDdUHB</w:t>
            </w:r>
          </w:p>
        </w:tc>
      </w:tr>
    </w:tbl>
    <w:p w14:paraId="36A14C8D" w14:textId="77777777" w:rsidR="00B550C9" w:rsidRPr="00804803" w:rsidRDefault="00B550C9" w:rsidP="00B550C9">
      <w:pPr>
        <w:spacing w:after="120"/>
        <w:rPr>
          <w:rFonts w:ascii="Arial" w:hAnsi="Arial" w:cs="Arial"/>
          <w:color w:val="000000"/>
        </w:rPr>
      </w:pPr>
    </w:p>
    <w:p w14:paraId="6502975C" w14:textId="77777777" w:rsidR="00B550C9" w:rsidRPr="00804803" w:rsidRDefault="00B550C9" w:rsidP="00B550C9">
      <w:pPr>
        <w:keepNext/>
        <w:keepLines/>
        <w:spacing w:before="240" w:after="120"/>
        <w:outlineLvl w:val="0"/>
        <w:rPr>
          <w:rFonts w:ascii="Arial" w:hAnsi="Arial" w:cs="Arial"/>
          <w:b/>
          <w:color w:val="000000"/>
          <w:sz w:val="28"/>
          <w:szCs w:val="32"/>
        </w:rPr>
      </w:pPr>
      <w:r w:rsidRPr="00804803">
        <w:rPr>
          <w:rFonts w:ascii="Arial" w:hAnsi="Arial" w:cs="Arial"/>
          <w:b/>
          <w:color w:val="000000"/>
          <w:sz w:val="28"/>
          <w:szCs w:val="32"/>
        </w:rPr>
        <w:t>Date Approved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5"/>
        <w:gridCol w:w="3507"/>
      </w:tblGrid>
      <w:tr w:rsidR="00B550C9" w:rsidRPr="00804803" w14:paraId="249FEFBA" w14:textId="77777777" w:rsidTr="000E01C3">
        <w:trPr>
          <w:cantSplit/>
          <w:trHeight w:val="583"/>
        </w:trPr>
        <w:tc>
          <w:tcPr>
            <w:tcW w:w="3200" w:type="pct"/>
            <w:shd w:val="clear" w:color="auto" w:fill="D9D9D9"/>
            <w:vAlign w:val="center"/>
          </w:tcPr>
          <w:p w14:paraId="2F7591F8" w14:textId="77777777" w:rsidR="00B550C9" w:rsidRPr="00804803" w:rsidRDefault="00B550C9" w:rsidP="00B550C9">
            <w:pPr>
              <w:spacing w:after="0"/>
              <w:rPr>
                <w:rFonts w:ascii="Arial" w:hAnsi="Arial" w:cs="Arial"/>
                <w:b/>
                <w:color w:val="000000"/>
              </w:rPr>
            </w:pPr>
            <w:r w:rsidRPr="00804803">
              <w:rPr>
                <w:rFonts w:ascii="Arial" w:hAnsi="Arial" w:cs="Arial"/>
                <w:b/>
                <w:color w:val="000000"/>
              </w:rPr>
              <w:t>Clinical Services CPCF Implementation Subgroup</w:t>
            </w:r>
          </w:p>
        </w:tc>
        <w:tc>
          <w:tcPr>
            <w:tcW w:w="1800" w:type="pct"/>
            <w:vAlign w:val="center"/>
          </w:tcPr>
          <w:p w14:paraId="4C6DA000" w14:textId="124AD6F5" w:rsidR="00B550C9" w:rsidRPr="00804803" w:rsidRDefault="000C6F3C" w:rsidP="00B550C9">
            <w:pPr>
              <w:spacing w:after="0"/>
              <w:rPr>
                <w:rFonts w:ascii="Arial" w:hAnsi="Arial" w:cs="Arial"/>
                <w:color w:val="000000"/>
              </w:rPr>
            </w:pPr>
            <w:r w:rsidRPr="00804803">
              <w:rPr>
                <w:rFonts w:ascii="Arial" w:hAnsi="Arial" w:cs="Arial"/>
                <w:color w:val="000000"/>
              </w:rPr>
              <w:t>14 February 2022</w:t>
            </w:r>
          </w:p>
        </w:tc>
      </w:tr>
      <w:tr w:rsidR="00B550C9" w:rsidRPr="00804803" w14:paraId="4B73C96D" w14:textId="77777777" w:rsidTr="000E01C3">
        <w:trPr>
          <w:cantSplit/>
          <w:trHeight w:val="583"/>
        </w:trPr>
        <w:tc>
          <w:tcPr>
            <w:tcW w:w="3200" w:type="pct"/>
            <w:shd w:val="clear" w:color="auto" w:fill="D9D9D9"/>
            <w:vAlign w:val="center"/>
          </w:tcPr>
          <w:p w14:paraId="26BC703D" w14:textId="77777777" w:rsidR="00B550C9" w:rsidRPr="00804803" w:rsidRDefault="00B550C9" w:rsidP="00B550C9">
            <w:pPr>
              <w:spacing w:after="0"/>
              <w:rPr>
                <w:rFonts w:ascii="Arial" w:hAnsi="Arial" w:cs="Arial"/>
                <w:b/>
                <w:color w:val="000000"/>
              </w:rPr>
            </w:pPr>
            <w:r w:rsidRPr="00804803">
              <w:rPr>
                <w:rFonts w:ascii="Arial" w:hAnsi="Arial" w:cs="Arial"/>
                <w:b/>
                <w:color w:val="000000"/>
              </w:rPr>
              <w:t>Community Pharmacy Wales</w:t>
            </w:r>
          </w:p>
        </w:tc>
        <w:tc>
          <w:tcPr>
            <w:tcW w:w="1800" w:type="pct"/>
            <w:vAlign w:val="center"/>
          </w:tcPr>
          <w:p w14:paraId="262A9A72" w14:textId="6EEECD36" w:rsidR="00B550C9" w:rsidRPr="00804803" w:rsidRDefault="0043091D" w:rsidP="00B550C9">
            <w:pPr>
              <w:spacing w:after="0"/>
              <w:rPr>
                <w:rFonts w:ascii="Arial" w:hAnsi="Arial" w:cs="Arial"/>
                <w:color w:val="000000"/>
              </w:rPr>
            </w:pPr>
            <w:r w:rsidRPr="00804803">
              <w:rPr>
                <w:rFonts w:ascii="Arial" w:hAnsi="Arial" w:cs="Arial"/>
                <w:color w:val="000000"/>
              </w:rPr>
              <w:t>21 February 2022</w:t>
            </w:r>
          </w:p>
        </w:tc>
      </w:tr>
    </w:tbl>
    <w:p w14:paraId="34033569" w14:textId="77777777" w:rsidR="00B550C9" w:rsidRPr="00804803" w:rsidRDefault="00B550C9" w:rsidP="00B550C9">
      <w:pPr>
        <w:spacing w:after="0"/>
        <w:rPr>
          <w:rFonts w:ascii="Arial" w:hAnsi="Arial" w:cs="Arial"/>
          <w:color w:val="000000"/>
        </w:rPr>
      </w:pPr>
    </w:p>
    <w:p w14:paraId="7A24DCAD" w14:textId="77777777" w:rsidR="00B550C9" w:rsidRPr="00804803" w:rsidRDefault="00B550C9" w:rsidP="00B550C9">
      <w:pPr>
        <w:keepNext/>
        <w:keepLines/>
        <w:spacing w:before="240" w:after="0"/>
        <w:outlineLvl w:val="0"/>
        <w:rPr>
          <w:rFonts w:ascii="Arial" w:hAnsi="Arial" w:cs="Arial"/>
          <w:b/>
          <w:color w:val="000000"/>
          <w:sz w:val="28"/>
          <w:szCs w:val="32"/>
        </w:rPr>
      </w:pPr>
      <w:r w:rsidRPr="00804803">
        <w:rPr>
          <w:rFonts w:ascii="Arial" w:hAnsi="Arial" w:cs="Arial"/>
          <w:b/>
          <w:color w:val="000000"/>
          <w:sz w:val="28"/>
          <w:szCs w:val="32"/>
        </w:rPr>
        <w:t>Key dates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7"/>
        <w:gridCol w:w="6625"/>
      </w:tblGrid>
      <w:tr w:rsidR="00B550C9" w:rsidRPr="00804803" w14:paraId="7D3BDDBF" w14:textId="77777777" w:rsidTr="000E01C3">
        <w:trPr>
          <w:cantSplit/>
          <w:trHeight w:val="583"/>
        </w:trPr>
        <w:tc>
          <w:tcPr>
            <w:tcW w:w="1600" w:type="pct"/>
            <w:shd w:val="clear" w:color="auto" w:fill="D9D9D9"/>
            <w:vAlign w:val="center"/>
          </w:tcPr>
          <w:p w14:paraId="7332C963" w14:textId="77777777" w:rsidR="00B550C9" w:rsidRPr="00804803" w:rsidRDefault="00B550C9" w:rsidP="00B550C9">
            <w:pPr>
              <w:spacing w:after="0"/>
              <w:rPr>
                <w:rFonts w:ascii="Arial" w:hAnsi="Arial" w:cs="Arial"/>
                <w:b/>
                <w:color w:val="000000"/>
              </w:rPr>
            </w:pPr>
            <w:r w:rsidRPr="00804803">
              <w:rPr>
                <w:rFonts w:ascii="Arial" w:hAnsi="Arial" w:cs="Arial"/>
                <w:b/>
                <w:color w:val="000000"/>
              </w:rPr>
              <w:t>Date activated:</w:t>
            </w:r>
          </w:p>
        </w:tc>
        <w:tc>
          <w:tcPr>
            <w:tcW w:w="3400" w:type="pct"/>
            <w:vAlign w:val="center"/>
          </w:tcPr>
          <w:p w14:paraId="7E64D492" w14:textId="79225588" w:rsidR="00B550C9" w:rsidRPr="00804803" w:rsidRDefault="000C6F3C" w:rsidP="00B550C9">
            <w:pPr>
              <w:spacing w:after="0"/>
              <w:rPr>
                <w:rFonts w:ascii="Arial" w:hAnsi="Arial" w:cs="Arial"/>
                <w:color w:val="000000"/>
              </w:rPr>
            </w:pPr>
            <w:r w:rsidRPr="00804803">
              <w:rPr>
                <w:rFonts w:ascii="Arial" w:hAnsi="Arial" w:cs="Arial"/>
                <w:color w:val="000000"/>
              </w:rPr>
              <w:t>1 April 2022</w:t>
            </w:r>
          </w:p>
        </w:tc>
      </w:tr>
      <w:tr w:rsidR="00B550C9" w:rsidRPr="00804803" w14:paraId="12051B60" w14:textId="77777777" w:rsidTr="000C6F3C">
        <w:tblPrEx>
          <w:tblCellMar>
            <w:top w:w="57" w:type="dxa"/>
            <w:bottom w:w="57" w:type="dxa"/>
          </w:tblCellMar>
        </w:tblPrEx>
        <w:trPr>
          <w:cantSplit/>
          <w:trHeight w:val="440"/>
        </w:trPr>
        <w:tc>
          <w:tcPr>
            <w:tcW w:w="1600" w:type="pct"/>
            <w:shd w:val="clear" w:color="auto" w:fill="D9D9D9"/>
            <w:vAlign w:val="center"/>
          </w:tcPr>
          <w:p w14:paraId="7CB6DA33" w14:textId="77777777" w:rsidR="00B550C9" w:rsidRPr="00804803" w:rsidRDefault="00B550C9" w:rsidP="000C6F3C">
            <w:pPr>
              <w:spacing w:after="0" w:line="240" w:lineRule="auto"/>
              <w:rPr>
                <w:rFonts w:ascii="Arial" w:hAnsi="Arial" w:cs="Arial"/>
                <w:b/>
                <w:color w:val="000000"/>
              </w:rPr>
            </w:pPr>
            <w:r w:rsidRPr="00804803">
              <w:rPr>
                <w:rFonts w:ascii="Arial" w:hAnsi="Arial" w:cs="Arial"/>
                <w:b/>
                <w:color w:val="000000"/>
              </w:rPr>
              <w:t>Date to be reviewed:</w:t>
            </w:r>
          </w:p>
        </w:tc>
        <w:tc>
          <w:tcPr>
            <w:tcW w:w="3400" w:type="pct"/>
            <w:vAlign w:val="center"/>
          </w:tcPr>
          <w:p w14:paraId="0DDDD370" w14:textId="26AD5633" w:rsidR="00B550C9" w:rsidRPr="00804803" w:rsidRDefault="000C6F3C" w:rsidP="00B550C9">
            <w:pPr>
              <w:spacing w:after="0"/>
              <w:rPr>
                <w:rFonts w:ascii="Arial" w:hAnsi="Arial" w:cs="Arial"/>
                <w:color w:val="000000"/>
              </w:rPr>
            </w:pPr>
            <w:r w:rsidRPr="00804803">
              <w:rPr>
                <w:rFonts w:ascii="Arial" w:hAnsi="Arial" w:cs="Arial"/>
                <w:color w:val="000000"/>
              </w:rPr>
              <w:t>31 March 2023</w:t>
            </w:r>
          </w:p>
        </w:tc>
      </w:tr>
    </w:tbl>
    <w:p w14:paraId="68F7E161" w14:textId="77777777" w:rsidR="00B550C9" w:rsidRPr="00804803" w:rsidRDefault="00B550C9" w:rsidP="00B550C9">
      <w:pPr>
        <w:spacing w:after="0"/>
        <w:rPr>
          <w:rFonts w:ascii="Arial" w:hAnsi="Arial" w:cs="Arial"/>
          <w:b/>
          <w:color w:val="000000"/>
        </w:rPr>
      </w:pPr>
    </w:p>
    <w:p w14:paraId="088E263A" w14:textId="77777777" w:rsidR="00B550C9" w:rsidRPr="00804803" w:rsidRDefault="00B550C9" w:rsidP="00B550C9">
      <w:pPr>
        <w:keepNext/>
        <w:keepLines/>
        <w:spacing w:before="240" w:after="0"/>
        <w:outlineLvl w:val="0"/>
        <w:rPr>
          <w:rFonts w:ascii="Arial" w:hAnsi="Arial" w:cs="Arial"/>
          <w:b/>
          <w:color w:val="000000"/>
          <w:sz w:val="28"/>
          <w:szCs w:val="32"/>
        </w:rPr>
      </w:pPr>
      <w:r w:rsidRPr="00804803">
        <w:rPr>
          <w:rFonts w:ascii="Arial" w:hAnsi="Arial" w:cs="Arial"/>
          <w:b/>
          <w:color w:val="000000"/>
          <w:sz w:val="28"/>
          <w:szCs w:val="32"/>
        </w:rPr>
        <w:t>Version history</w:t>
      </w:r>
    </w:p>
    <w:tbl>
      <w:tblPr>
        <w:tblStyle w:val="TableGrid2"/>
        <w:tblW w:w="5000" w:type="pct"/>
        <w:tblCellMar>
          <w:top w:w="57" w:type="dxa"/>
          <w:bottom w:w="57" w:type="dxa"/>
        </w:tblCellMar>
        <w:tblLook w:val="04A0" w:firstRow="1" w:lastRow="0" w:firstColumn="1" w:lastColumn="0" w:noHBand="0" w:noVBand="1"/>
      </w:tblPr>
      <w:tblGrid>
        <w:gridCol w:w="1307"/>
        <w:gridCol w:w="6736"/>
        <w:gridCol w:w="1699"/>
      </w:tblGrid>
      <w:tr w:rsidR="00B550C9" w:rsidRPr="00804803" w14:paraId="57498748" w14:textId="77777777" w:rsidTr="000E01C3">
        <w:trPr>
          <w:cantSplit/>
          <w:tblHeader/>
        </w:trPr>
        <w:tc>
          <w:tcPr>
            <w:tcW w:w="671" w:type="pct"/>
            <w:shd w:val="clear" w:color="auto" w:fill="D9D9D9"/>
            <w:vAlign w:val="center"/>
          </w:tcPr>
          <w:p w14:paraId="505D2655" w14:textId="77777777" w:rsidR="00B550C9" w:rsidRPr="00804803" w:rsidRDefault="00B550C9" w:rsidP="00B550C9">
            <w:pPr>
              <w:spacing w:line="276" w:lineRule="auto"/>
              <w:jc w:val="center"/>
              <w:rPr>
                <w:rFonts w:ascii="Arial" w:hAnsi="Arial" w:cs="Arial"/>
                <w:b/>
                <w:color w:val="000000"/>
                <w:sz w:val="24"/>
              </w:rPr>
            </w:pPr>
            <w:r w:rsidRPr="00804803">
              <w:rPr>
                <w:rFonts w:ascii="Arial" w:hAnsi="Arial" w:cs="Arial"/>
                <w:b/>
                <w:color w:val="000000"/>
                <w:sz w:val="24"/>
              </w:rPr>
              <w:t>Version</w:t>
            </w:r>
          </w:p>
        </w:tc>
        <w:tc>
          <w:tcPr>
            <w:tcW w:w="3457" w:type="pct"/>
            <w:shd w:val="clear" w:color="auto" w:fill="D9D9D9"/>
            <w:vAlign w:val="center"/>
          </w:tcPr>
          <w:p w14:paraId="20946B9D" w14:textId="77777777" w:rsidR="00B550C9" w:rsidRPr="00804803" w:rsidRDefault="00B550C9" w:rsidP="00B550C9">
            <w:pPr>
              <w:spacing w:line="276" w:lineRule="auto"/>
              <w:jc w:val="center"/>
              <w:rPr>
                <w:rFonts w:ascii="Arial" w:hAnsi="Arial" w:cs="Arial"/>
                <w:b/>
                <w:color w:val="000000"/>
                <w:sz w:val="24"/>
              </w:rPr>
            </w:pPr>
            <w:r w:rsidRPr="00804803">
              <w:rPr>
                <w:rFonts w:ascii="Arial" w:hAnsi="Arial" w:cs="Arial"/>
                <w:b/>
                <w:color w:val="000000"/>
                <w:sz w:val="24"/>
              </w:rPr>
              <w:t>Changes from previous version</w:t>
            </w:r>
          </w:p>
        </w:tc>
        <w:tc>
          <w:tcPr>
            <w:tcW w:w="872" w:type="pct"/>
            <w:shd w:val="clear" w:color="auto" w:fill="D9D9D9"/>
            <w:vAlign w:val="center"/>
          </w:tcPr>
          <w:p w14:paraId="78F12C9D" w14:textId="77777777" w:rsidR="00B550C9" w:rsidRPr="00804803" w:rsidRDefault="00B550C9" w:rsidP="00B550C9">
            <w:pPr>
              <w:spacing w:line="276" w:lineRule="auto"/>
              <w:jc w:val="center"/>
              <w:rPr>
                <w:rFonts w:ascii="Arial" w:hAnsi="Arial" w:cs="Arial"/>
                <w:b/>
                <w:color w:val="000000"/>
                <w:sz w:val="24"/>
              </w:rPr>
            </w:pPr>
            <w:r w:rsidRPr="00804803">
              <w:rPr>
                <w:rFonts w:ascii="Arial" w:hAnsi="Arial" w:cs="Arial"/>
                <w:b/>
                <w:color w:val="000000"/>
                <w:sz w:val="24"/>
              </w:rPr>
              <w:t>Date</w:t>
            </w:r>
          </w:p>
        </w:tc>
      </w:tr>
      <w:tr w:rsidR="00B550C9" w:rsidRPr="00804803" w14:paraId="1E7FBCA2" w14:textId="77777777" w:rsidTr="000E01C3">
        <w:trPr>
          <w:cantSplit/>
        </w:trPr>
        <w:tc>
          <w:tcPr>
            <w:tcW w:w="671" w:type="pct"/>
            <w:vAlign w:val="center"/>
          </w:tcPr>
          <w:p w14:paraId="3AD7C5ED" w14:textId="2715F91F" w:rsidR="00B550C9" w:rsidRPr="00804803" w:rsidRDefault="0043091D" w:rsidP="00B550C9">
            <w:pPr>
              <w:spacing w:line="276" w:lineRule="auto"/>
              <w:jc w:val="center"/>
              <w:rPr>
                <w:rFonts w:ascii="Arial" w:hAnsi="Arial" w:cs="Arial"/>
                <w:color w:val="000000"/>
                <w:sz w:val="24"/>
              </w:rPr>
            </w:pPr>
            <w:r w:rsidRPr="00804803">
              <w:rPr>
                <w:rFonts w:ascii="Arial" w:hAnsi="Arial" w:cs="Arial"/>
                <w:color w:val="000000"/>
                <w:sz w:val="24"/>
              </w:rPr>
              <w:t>1</w:t>
            </w:r>
          </w:p>
        </w:tc>
        <w:tc>
          <w:tcPr>
            <w:tcW w:w="3457" w:type="pct"/>
            <w:vAlign w:val="center"/>
          </w:tcPr>
          <w:p w14:paraId="02D0D6BD" w14:textId="3B343913" w:rsidR="00B550C9" w:rsidRPr="00804803" w:rsidRDefault="0043091D" w:rsidP="00B550C9">
            <w:pPr>
              <w:spacing w:line="276" w:lineRule="auto"/>
              <w:rPr>
                <w:rFonts w:ascii="Arial" w:hAnsi="Arial" w:cs="Arial"/>
                <w:color w:val="000000"/>
                <w:sz w:val="24"/>
              </w:rPr>
            </w:pPr>
            <w:r w:rsidRPr="00804803">
              <w:rPr>
                <w:rFonts w:ascii="Arial" w:hAnsi="Arial" w:cs="Arial"/>
                <w:color w:val="000000"/>
                <w:sz w:val="24"/>
              </w:rPr>
              <w:t>First approved version</w:t>
            </w:r>
          </w:p>
        </w:tc>
        <w:tc>
          <w:tcPr>
            <w:tcW w:w="872" w:type="pct"/>
            <w:vAlign w:val="center"/>
          </w:tcPr>
          <w:p w14:paraId="20CAC8A2" w14:textId="2AE010C2" w:rsidR="00B550C9" w:rsidRPr="00804803" w:rsidRDefault="0043091D" w:rsidP="00B550C9">
            <w:pPr>
              <w:spacing w:line="276" w:lineRule="auto"/>
              <w:jc w:val="center"/>
              <w:rPr>
                <w:rFonts w:ascii="Arial" w:hAnsi="Arial" w:cs="Arial"/>
                <w:color w:val="000000"/>
                <w:sz w:val="24"/>
              </w:rPr>
            </w:pPr>
            <w:r w:rsidRPr="00804803">
              <w:rPr>
                <w:rFonts w:ascii="Arial" w:hAnsi="Arial" w:cs="Arial"/>
                <w:color w:val="000000"/>
                <w:sz w:val="24"/>
              </w:rPr>
              <w:t>21 Feb 2022</w:t>
            </w:r>
          </w:p>
        </w:tc>
      </w:tr>
    </w:tbl>
    <w:p w14:paraId="25744BCD" w14:textId="6C0D868C" w:rsidR="00B550C9" w:rsidRPr="00804803" w:rsidRDefault="00B550C9" w:rsidP="00B550C9">
      <w:pPr>
        <w:spacing w:after="240"/>
        <w:jc w:val="center"/>
        <w:rPr>
          <w:rFonts w:ascii="Arial" w:hAnsi="Arial" w:cs="Arial"/>
        </w:rPr>
      </w:pPr>
    </w:p>
    <w:p w14:paraId="5DEF8D56" w14:textId="77777777" w:rsidR="000C6F3C" w:rsidRPr="00804803" w:rsidRDefault="000C6F3C" w:rsidP="00B550C9">
      <w:pPr>
        <w:spacing w:after="240"/>
        <w:jc w:val="center"/>
        <w:rPr>
          <w:rFonts w:ascii="Arial" w:hAnsi="Arial" w:cs="Arial"/>
        </w:rPr>
      </w:pPr>
    </w:p>
    <w:p w14:paraId="2A2DE1F0" w14:textId="77777777" w:rsidR="00F35093" w:rsidRPr="00804803" w:rsidRDefault="00F35093" w:rsidP="00705A13">
      <w:pPr>
        <w:pStyle w:val="Heading2"/>
        <w:numPr>
          <w:ilvl w:val="0"/>
          <w:numId w:val="4"/>
        </w:numPr>
        <w:tabs>
          <w:tab w:val="num" w:pos="360"/>
        </w:tabs>
        <w:spacing w:before="240"/>
        <w:ind w:left="357" w:hanging="357"/>
        <w:jc w:val="both"/>
      </w:pPr>
      <w:r w:rsidRPr="00804803">
        <w:lastRenderedPageBreak/>
        <w:t>INTERPRETATION</w:t>
      </w:r>
    </w:p>
    <w:p w14:paraId="3D418389" w14:textId="0FE86CAD" w:rsidR="00F35093" w:rsidRPr="00804803" w:rsidRDefault="00F35093" w:rsidP="00F35093">
      <w:pPr>
        <w:rPr>
          <w:rFonts w:ascii="Arial" w:hAnsi="Arial" w:cs="Arial"/>
        </w:rPr>
      </w:pPr>
      <w:r w:rsidRPr="00804803">
        <w:rPr>
          <w:rFonts w:ascii="Arial" w:hAnsi="Arial" w:cs="Arial"/>
        </w:rPr>
        <w:t>In this document:</w:t>
      </w:r>
    </w:p>
    <w:p w14:paraId="0E4A5D74"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The definitions set out in The Pharmaceutical Services (Clinical Services) (Wales) Directions 2022 (or subsequent iterations of this document) apply to this specification.</w:t>
      </w:r>
    </w:p>
    <w:p w14:paraId="55EFDA0B"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“CCPS” means the Clinical Community Pharmacy Service, or one of the component services included within it.</w:t>
      </w:r>
    </w:p>
    <w:p w14:paraId="6D8CCCF5"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“GP Practice” means a provider of GMS contract essential services.</w:t>
      </w:r>
    </w:p>
    <w:p w14:paraId="4D9FC199"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“Local Health Board” (LHB) means the Local Health Board that the pharmacy in which the service is being provided is located.</w:t>
      </w:r>
    </w:p>
    <w:p w14:paraId="04D2E852"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“National Extended Services Management Board” (NESMB) means the Board established by LHBs to facilitate national discussion around community pharmacy extended services. In the event that the name of this board changes, this definition will be taken to mean the replacement board.</w:t>
      </w:r>
    </w:p>
    <w:p w14:paraId="2A274E2F"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“Patient” means any person in receipt of the service.</w:t>
      </w:r>
    </w:p>
    <w:p w14:paraId="40EF23FC"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“Pharmacist” means a person registered in Part 1 of the GPhC register or in the register maintained under Articles 6 and 9 of the Pharmacy (Northern Ireland) Order 1976.</w:t>
      </w:r>
    </w:p>
    <w:p w14:paraId="31445C41"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“Pharmacist Independent Prescriber” means a Pharmacist who is listed in the NHS Wales approved list of Pharmacist Independent Prescribers.</w:t>
      </w:r>
    </w:p>
    <w:p w14:paraId="2693FE0F"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 xml:space="preserve"> “Pharmacy” means any premises included on a health board pharmaceutical list where a pharmacist provides drugs or services as part of pharmaceutical services.</w:t>
      </w:r>
    </w:p>
    <w:p w14:paraId="387DF72D" w14:textId="77777777" w:rsidR="000C6F3C"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themeColor="text1"/>
        </w:rPr>
        <w:t>“Pharmacy Contractor” (or “Contractor”) means a person lawfully conducting a</w:t>
      </w:r>
      <w:r w:rsidRPr="00804803">
        <w:rPr>
          <w:rFonts w:ascii="Arial" w:hAnsi="Arial" w:cs="Arial"/>
          <w:color w:val="000000"/>
        </w:rPr>
        <w:t xml:space="preserve"> retail pharmacy business.</w:t>
      </w:r>
    </w:p>
    <w:p w14:paraId="114DC9B1" w14:textId="75F3DEB4" w:rsidR="00386A17" w:rsidRPr="00804803" w:rsidRDefault="000C6F3C" w:rsidP="00705A13">
      <w:pPr>
        <w:numPr>
          <w:ilvl w:val="1"/>
          <w:numId w:val="6"/>
        </w:numPr>
        <w:spacing w:before="240" w:after="120"/>
        <w:ind w:left="1134" w:hanging="708"/>
        <w:jc w:val="left"/>
        <w:rPr>
          <w:rFonts w:ascii="Arial" w:hAnsi="Arial" w:cs="Arial"/>
          <w:color w:val="000000"/>
        </w:rPr>
      </w:pPr>
      <w:r w:rsidRPr="00804803">
        <w:rPr>
          <w:rFonts w:ascii="Arial" w:hAnsi="Arial" w:cs="Arial"/>
          <w:color w:val="000000"/>
        </w:rPr>
        <w:t>“</w:t>
      </w:r>
      <w:r w:rsidR="00386A17" w:rsidRPr="00804803">
        <w:rPr>
          <w:rFonts w:ascii="Arial" w:hAnsi="Arial" w:cs="Arial"/>
          <w:color w:val="000000"/>
        </w:rPr>
        <w:t>Relevant prescriber</w:t>
      </w:r>
      <w:r w:rsidRPr="00804803">
        <w:rPr>
          <w:rFonts w:ascii="Arial" w:hAnsi="Arial" w:cs="Arial"/>
          <w:color w:val="000000"/>
        </w:rPr>
        <w:t>”</w:t>
      </w:r>
      <w:r w:rsidR="00386A17" w:rsidRPr="00804803">
        <w:rPr>
          <w:rFonts w:ascii="Arial" w:hAnsi="Arial" w:cs="Arial"/>
          <w:color w:val="000000"/>
        </w:rPr>
        <w:t xml:space="preserve"> means - </w:t>
      </w:r>
      <w:r w:rsidR="00386A17" w:rsidRPr="00804803">
        <w:rPr>
          <w:rFonts w:ascii="Arial" w:hAnsi="Arial" w:cs="Arial"/>
        </w:rPr>
        <w:t>a doctor, den</w:t>
      </w:r>
      <w:r w:rsidRPr="00804803">
        <w:rPr>
          <w:rFonts w:ascii="Arial" w:hAnsi="Arial" w:cs="Arial"/>
        </w:rPr>
        <w:t xml:space="preserve">tist, supplementary prescriber, </w:t>
      </w:r>
      <w:r w:rsidR="00386A17" w:rsidRPr="00804803">
        <w:rPr>
          <w:rFonts w:ascii="Arial" w:hAnsi="Arial" w:cs="Arial"/>
        </w:rPr>
        <w:t>community practitioner nurse prescriber, nurse independent prescriber, optometrist</w:t>
      </w:r>
      <w:r w:rsidR="00B550C9" w:rsidRPr="00804803">
        <w:rPr>
          <w:rFonts w:ascii="Arial" w:hAnsi="Arial" w:cs="Arial"/>
        </w:rPr>
        <w:t xml:space="preserve"> </w:t>
      </w:r>
      <w:r w:rsidR="00386A17" w:rsidRPr="00804803">
        <w:rPr>
          <w:rFonts w:ascii="Arial" w:hAnsi="Arial" w:cs="Arial"/>
        </w:rPr>
        <w:t>independent prescriber, pharmacist independent p</w:t>
      </w:r>
      <w:r w:rsidR="00AF474A" w:rsidRPr="00804803">
        <w:rPr>
          <w:rFonts w:ascii="Arial" w:hAnsi="Arial" w:cs="Arial"/>
        </w:rPr>
        <w:t xml:space="preserve">rescriber registered in the UK </w:t>
      </w:r>
      <w:r w:rsidR="00386A17" w:rsidRPr="00804803">
        <w:rPr>
          <w:rFonts w:ascii="Arial" w:hAnsi="Arial" w:cs="Arial"/>
        </w:rPr>
        <w:t>or an EEA or Swiss doctor or dentist</w:t>
      </w:r>
      <w:r w:rsidR="008616EF" w:rsidRPr="00804803">
        <w:rPr>
          <w:rFonts w:ascii="Arial" w:hAnsi="Arial" w:cs="Arial"/>
        </w:rPr>
        <w:t>.</w:t>
      </w:r>
    </w:p>
    <w:p w14:paraId="4DB1CA1C" w14:textId="714E8540" w:rsidR="000C6F3C" w:rsidRPr="00804803" w:rsidRDefault="000C6F3C" w:rsidP="00705A13">
      <w:pPr>
        <w:pStyle w:val="Heading2"/>
        <w:numPr>
          <w:ilvl w:val="0"/>
          <w:numId w:val="6"/>
        </w:numPr>
        <w:spacing w:before="240"/>
        <w:ind w:left="357" w:hanging="357"/>
        <w:jc w:val="both"/>
      </w:pPr>
      <w:r w:rsidRPr="00804803">
        <w:t>Service Outline</w:t>
      </w:r>
    </w:p>
    <w:p w14:paraId="55F9E42E" w14:textId="55849D52" w:rsidR="00F3705D" w:rsidRPr="00804803" w:rsidRDefault="000C6F3C" w:rsidP="00705A13">
      <w:pPr>
        <w:numPr>
          <w:ilvl w:val="1"/>
          <w:numId w:val="6"/>
        </w:numPr>
        <w:spacing w:before="240" w:after="120"/>
        <w:ind w:left="1134" w:hanging="708"/>
        <w:jc w:val="left"/>
        <w:rPr>
          <w:rFonts w:ascii="Arial" w:hAnsi="Arial" w:cs="Arial"/>
        </w:rPr>
      </w:pPr>
      <w:r w:rsidRPr="00804803">
        <w:rPr>
          <w:rFonts w:ascii="Arial" w:hAnsi="Arial" w:cs="Arial"/>
        </w:rPr>
        <w:t>To</w:t>
      </w:r>
      <w:r w:rsidRPr="00804803">
        <w:t xml:space="preserve"> </w:t>
      </w:r>
      <w:r w:rsidR="005F1F53" w:rsidRPr="00804803">
        <w:rPr>
          <w:rFonts w:ascii="Arial" w:hAnsi="Arial" w:cs="Arial"/>
          <w:color w:val="000000" w:themeColor="text1"/>
        </w:rPr>
        <w:t xml:space="preserve">enable the supply of previously </w:t>
      </w:r>
      <w:r w:rsidR="00827935" w:rsidRPr="00804803">
        <w:rPr>
          <w:rFonts w:ascii="Arial" w:hAnsi="Arial" w:cs="Arial"/>
          <w:color w:val="000000" w:themeColor="text1"/>
        </w:rPr>
        <w:t xml:space="preserve">prescribed </w:t>
      </w:r>
      <w:r w:rsidR="005F1F53" w:rsidRPr="00804803">
        <w:rPr>
          <w:rFonts w:ascii="Arial" w:hAnsi="Arial" w:cs="Arial"/>
          <w:color w:val="000000" w:themeColor="text1"/>
        </w:rPr>
        <w:t>medication to patients</w:t>
      </w:r>
      <w:r w:rsidR="00827935" w:rsidRPr="00804803">
        <w:rPr>
          <w:rFonts w:ascii="Arial" w:hAnsi="Arial" w:cs="Arial"/>
          <w:color w:val="000000" w:themeColor="text1"/>
        </w:rPr>
        <w:t>, via the</w:t>
      </w:r>
      <w:r w:rsidR="00827935" w:rsidRPr="00804803">
        <w:rPr>
          <w:rFonts w:ascii="Arial" w:hAnsi="Arial" w:cs="Arial"/>
        </w:rPr>
        <w:t xml:space="preserve"> NHS, </w:t>
      </w:r>
      <w:r w:rsidR="005F1F53" w:rsidRPr="00804803">
        <w:rPr>
          <w:rFonts w:ascii="Arial" w:hAnsi="Arial" w:cs="Arial"/>
        </w:rPr>
        <w:t xml:space="preserve">who </w:t>
      </w:r>
      <w:r w:rsidR="00827935" w:rsidRPr="00804803">
        <w:rPr>
          <w:rFonts w:ascii="Arial" w:hAnsi="Arial" w:cs="Arial"/>
        </w:rPr>
        <w:t xml:space="preserve">may have run out of medication, or may have lost or damaged their </w:t>
      </w:r>
      <w:r w:rsidR="00827935" w:rsidRPr="00804803">
        <w:rPr>
          <w:rFonts w:ascii="Arial" w:hAnsi="Arial" w:cs="Arial"/>
        </w:rPr>
        <w:lastRenderedPageBreak/>
        <w:t xml:space="preserve">medication, or have left home without them and they are unable to obtain a further prescribed supply before the next dose is due. </w:t>
      </w:r>
      <w:r w:rsidR="00627B04" w:rsidRPr="00804803">
        <w:rPr>
          <w:rFonts w:ascii="Arial" w:hAnsi="Arial" w:cs="Arial"/>
        </w:rPr>
        <w:t xml:space="preserve">  </w:t>
      </w:r>
    </w:p>
    <w:p w14:paraId="0497579B" w14:textId="1DA00EFC" w:rsidR="00627B04" w:rsidRPr="00804803" w:rsidRDefault="008616EF" w:rsidP="00705A13">
      <w:pPr>
        <w:pStyle w:val="Heading2"/>
        <w:numPr>
          <w:ilvl w:val="0"/>
          <w:numId w:val="6"/>
        </w:numPr>
        <w:spacing w:before="240"/>
        <w:ind w:left="357" w:hanging="357"/>
        <w:jc w:val="both"/>
      </w:pPr>
      <w:r w:rsidRPr="00804803">
        <w:t xml:space="preserve">SERVICE </w:t>
      </w:r>
      <w:r w:rsidR="00D244D6" w:rsidRPr="00804803">
        <w:t>AIM</w:t>
      </w:r>
    </w:p>
    <w:p w14:paraId="1AF01FDF" w14:textId="7E8B6949" w:rsidR="00827935" w:rsidRPr="00804803" w:rsidRDefault="00827935" w:rsidP="00705A13">
      <w:pPr>
        <w:numPr>
          <w:ilvl w:val="1"/>
          <w:numId w:val="6"/>
        </w:numPr>
        <w:spacing w:before="240" w:after="120"/>
        <w:ind w:left="1134" w:hanging="708"/>
        <w:jc w:val="left"/>
        <w:rPr>
          <w:rFonts w:ascii="Arial" w:hAnsi="Arial" w:cs="Arial"/>
        </w:rPr>
      </w:pPr>
      <w:r w:rsidRPr="00804803">
        <w:rPr>
          <w:rFonts w:ascii="Arial" w:hAnsi="Arial" w:cs="Arial"/>
        </w:rPr>
        <w:t xml:space="preserve">To enable patients to access an NHS funded supply of </w:t>
      </w:r>
      <w:r w:rsidR="001C12D4" w:rsidRPr="00804803">
        <w:rPr>
          <w:rFonts w:ascii="Arial" w:hAnsi="Arial" w:cs="Arial"/>
        </w:rPr>
        <w:t>previously</w:t>
      </w:r>
      <w:r w:rsidR="00AF474A" w:rsidRPr="00804803">
        <w:rPr>
          <w:rFonts w:ascii="Arial" w:hAnsi="Arial" w:cs="Arial"/>
        </w:rPr>
        <w:t xml:space="preserve"> </w:t>
      </w:r>
      <w:r w:rsidRPr="00804803">
        <w:rPr>
          <w:rFonts w:ascii="Arial" w:hAnsi="Arial" w:cs="Arial"/>
        </w:rPr>
        <w:t>prescribed medication where the</w:t>
      </w:r>
      <w:r w:rsidR="00B550C9" w:rsidRPr="00804803">
        <w:rPr>
          <w:rFonts w:ascii="Arial" w:hAnsi="Arial" w:cs="Arial"/>
        </w:rPr>
        <w:t xml:space="preserve">re is an immediate need for the </w:t>
      </w:r>
      <w:r w:rsidRPr="00804803">
        <w:rPr>
          <w:rFonts w:ascii="Arial" w:hAnsi="Arial" w:cs="Arial"/>
        </w:rPr>
        <w:t>supply, and it is impracticable in the circumstances to obtain a p</w:t>
      </w:r>
      <w:r w:rsidR="00DC7215" w:rsidRPr="00804803">
        <w:rPr>
          <w:rFonts w:ascii="Arial" w:hAnsi="Arial" w:cs="Arial"/>
        </w:rPr>
        <w:t>rescription without</w:t>
      </w:r>
      <w:r w:rsidR="00B550C9" w:rsidRPr="00804803">
        <w:rPr>
          <w:rFonts w:ascii="Arial" w:hAnsi="Arial" w:cs="Arial"/>
        </w:rPr>
        <w:t xml:space="preserve"> </w:t>
      </w:r>
      <w:r w:rsidR="00DC7215" w:rsidRPr="00804803">
        <w:rPr>
          <w:rFonts w:ascii="Arial" w:hAnsi="Arial" w:cs="Arial"/>
        </w:rPr>
        <w:t>undue delay.</w:t>
      </w:r>
    </w:p>
    <w:p w14:paraId="02E16EC9" w14:textId="7D8AF236" w:rsidR="00627B04" w:rsidRPr="00804803" w:rsidRDefault="00627B04" w:rsidP="00705A13">
      <w:pPr>
        <w:numPr>
          <w:ilvl w:val="1"/>
          <w:numId w:val="6"/>
        </w:numPr>
        <w:spacing w:before="240" w:after="120"/>
        <w:ind w:left="1134" w:hanging="708"/>
        <w:jc w:val="left"/>
        <w:rPr>
          <w:rFonts w:ascii="Arial" w:hAnsi="Arial" w:cs="Arial"/>
        </w:rPr>
      </w:pPr>
      <w:r w:rsidRPr="00804803">
        <w:rPr>
          <w:rFonts w:ascii="Arial" w:hAnsi="Arial" w:cs="Arial"/>
        </w:rPr>
        <w:t xml:space="preserve">To reduce demand </w:t>
      </w:r>
      <w:r w:rsidR="008616EF" w:rsidRPr="00804803">
        <w:rPr>
          <w:rFonts w:ascii="Arial" w:hAnsi="Arial" w:cs="Arial"/>
        </w:rPr>
        <w:t xml:space="preserve">for repeat medication </w:t>
      </w:r>
      <w:r w:rsidR="002D7F06" w:rsidRPr="00804803">
        <w:rPr>
          <w:rFonts w:ascii="Arial" w:hAnsi="Arial" w:cs="Arial"/>
        </w:rPr>
        <w:t xml:space="preserve">requests </w:t>
      </w:r>
      <w:r w:rsidR="009F2601" w:rsidRPr="00804803">
        <w:rPr>
          <w:rFonts w:ascii="Arial" w:hAnsi="Arial" w:cs="Arial"/>
        </w:rPr>
        <w:t>made to o</w:t>
      </w:r>
      <w:r w:rsidRPr="00804803">
        <w:rPr>
          <w:rFonts w:ascii="Arial" w:hAnsi="Arial" w:cs="Arial"/>
        </w:rPr>
        <w:t>ther health care providers</w:t>
      </w:r>
      <w:r w:rsidR="008616EF" w:rsidRPr="00804803">
        <w:rPr>
          <w:rFonts w:ascii="Arial" w:hAnsi="Arial" w:cs="Arial"/>
        </w:rPr>
        <w:t xml:space="preserve"> e.</w:t>
      </w:r>
      <w:r w:rsidRPr="00804803">
        <w:rPr>
          <w:rFonts w:ascii="Arial" w:hAnsi="Arial" w:cs="Arial"/>
        </w:rPr>
        <w:t>g</w:t>
      </w:r>
      <w:r w:rsidR="008616EF" w:rsidRPr="00804803">
        <w:rPr>
          <w:rFonts w:ascii="Arial" w:hAnsi="Arial" w:cs="Arial"/>
        </w:rPr>
        <w:t xml:space="preserve">. Out of Hours, NHS 111, A&amp;E Departments </w:t>
      </w:r>
      <w:r w:rsidRPr="00804803">
        <w:rPr>
          <w:rFonts w:ascii="Arial" w:hAnsi="Arial" w:cs="Arial"/>
        </w:rPr>
        <w:t>and G</w:t>
      </w:r>
      <w:r w:rsidR="008616EF" w:rsidRPr="00804803">
        <w:rPr>
          <w:rFonts w:ascii="Arial" w:hAnsi="Arial" w:cs="Arial"/>
        </w:rPr>
        <w:t>MS</w:t>
      </w:r>
      <w:r w:rsidRPr="00804803">
        <w:rPr>
          <w:rFonts w:ascii="Arial" w:hAnsi="Arial" w:cs="Arial"/>
        </w:rPr>
        <w:t xml:space="preserve">.  </w:t>
      </w:r>
    </w:p>
    <w:p w14:paraId="720A254D" w14:textId="42DDCBF7" w:rsidR="00827935" w:rsidRPr="00804803" w:rsidRDefault="000C3FEC" w:rsidP="00705A13">
      <w:pPr>
        <w:numPr>
          <w:ilvl w:val="1"/>
          <w:numId w:val="6"/>
        </w:numPr>
        <w:spacing w:before="240" w:after="120"/>
        <w:ind w:left="1134" w:hanging="708"/>
        <w:jc w:val="left"/>
        <w:rPr>
          <w:rFonts w:ascii="Arial" w:hAnsi="Arial" w:cs="Arial"/>
        </w:rPr>
      </w:pPr>
      <w:r w:rsidRPr="00804803">
        <w:rPr>
          <w:rFonts w:ascii="Arial" w:hAnsi="Arial" w:cs="Arial"/>
        </w:rPr>
        <w:t xml:space="preserve">To ensure equity of access to an emergency supply provision </w:t>
      </w:r>
      <w:r w:rsidR="00B550C9" w:rsidRPr="00804803">
        <w:rPr>
          <w:rFonts w:ascii="Arial" w:hAnsi="Arial" w:cs="Arial"/>
        </w:rPr>
        <w:t>i</w:t>
      </w:r>
      <w:r w:rsidRPr="00804803">
        <w:rPr>
          <w:rFonts w:ascii="Arial" w:hAnsi="Arial" w:cs="Arial"/>
        </w:rPr>
        <w:t>rrespective</w:t>
      </w:r>
      <w:r w:rsidR="00B550C9" w:rsidRPr="00804803">
        <w:rPr>
          <w:rFonts w:ascii="Arial" w:hAnsi="Arial" w:cs="Arial"/>
        </w:rPr>
        <w:t xml:space="preserve"> </w:t>
      </w:r>
      <w:r w:rsidRPr="00804803">
        <w:rPr>
          <w:rFonts w:ascii="Arial" w:hAnsi="Arial" w:cs="Arial"/>
        </w:rPr>
        <w:t xml:space="preserve">of the </w:t>
      </w:r>
      <w:r w:rsidR="00B550C9" w:rsidRPr="00804803">
        <w:rPr>
          <w:rFonts w:ascii="Arial" w:hAnsi="Arial" w:cs="Arial"/>
        </w:rPr>
        <w:t>patient’s</w:t>
      </w:r>
      <w:r w:rsidRPr="00804803">
        <w:rPr>
          <w:rFonts w:ascii="Arial" w:hAnsi="Arial" w:cs="Arial"/>
        </w:rPr>
        <w:t xml:space="preserve"> ability to pay</w:t>
      </w:r>
    </w:p>
    <w:p w14:paraId="30958526" w14:textId="3A032799" w:rsidR="00D244D6" w:rsidRPr="00804803" w:rsidRDefault="00D244D6" w:rsidP="00705A13">
      <w:pPr>
        <w:pStyle w:val="Heading2"/>
        <w:numPr>
          <w:ilvl w:val="0"/>
          <w:numId w:val="6"/>
        </w:numPr>
        <w:spacing w:before="240"/>
        <w:ind w:left="357" w:hanging="357"/>
        <w:jc w:val="both"/>
      </w:pPr>
      <w:r w:rsidRPr="00804803">
        <w:t>Eligibility</w:t>
      </w:r>
    </w:p>
    <w:p w14:paraId="66931403" w14:textId="5D774D1A" w:rsidR="00D244D6" w:rsidRPr="00804803" w:rsidRDefault="00D244D6" w:rsidP="00705A13">
      <w:pPr>
        <w:numPr>
          <w:ilvl w:val="1"/>
          <w:numId w:val="6"/>
        </w:numPr>
        <w:spacing w:before="240" w:after="120"/>
        <w:ind w:left="1134" w:hanging="708"/>
        <w:jc w:val="left"/>
        <w:rPr>
          <w:rFonts w:ascii="Arial" w:hAnsi="Arial" w:cs="Arial"/>
        </w:rPr>
      </w:pPr>
      <w:r w:rsidRPr="00804803">
        <w:rPr>
          <w:rFonts w:ascii="Arial" w:hAnsi="Arial" w:cs="Arial"/>
        </w:rPr>
        <w:t xml:space="preserve">The service can only be provided in a pharmacy </w:t>
      </w:r>
      <w:r w:rsidR="00DC7215" w:rsidRPr="00804803">
        <w:rPr>
          <w:rFonts w:ascii="Arial" w:hAnsi="Arial" w:cs="Arial"/>
        </w:rPr>
        <w:t xml:space="preserve">commissioned to provide </w:t>
      </w:r>
      <w:r w:rsidRPr="00804803">
        <w:rPr>
          <w:rFonts w:ascii="Arial" w:hAnsi="Arial" w:cs="Arial"/>
        </w:rPr>
        <w:t>the Clinical Community Pharmacy Service.</w:t>
      </w:r>
    </w:p>
    <w:p w14:paraId="56532181" w14:textId="2B3518C7" w:rsidR="001823A9" w:rsidRPr="00804803" w:rsidRDefault="001823A9" w:rsidP="00705A13">
      <w:pPr>
        <w:numPr>
          <w:ilvl w:val="1"/>
          <w:numId w:val="6"/>
        </w:numPr>
        <w:spacing w:before="240" w:after="120"/>
        <w:ind w:left="1134" w:hanging="708"/>
        <w:jc w:val="left"/>
        <w:rPr>
          <w:rFonts w:ascii="Arial" w:hAnsi="Arial" w:cs="Arial"/>
        </w:rPr>
      </w:pPr>
      <w:r w:rsidRPr="00804803">
        <w:rPr>
          <w:rFonts w:ascii="Arial" w:hAnsi="Arial" w:cs="Arial"/>
        </w:rPr>
        <w:t>The service can only be provided to a patient who consents to a</w:t>
      </w:r>
      <w:r w:rsidR="00AF474A" w:rsidRPr="00804803">
        <w:rPr>
          <w:rFonts w:ascii="Arial" w:hAnsi="Arial" w:cs="Arial"/>
        </w:rPr>
        <w:t xml:space="preserve"> </w:t>
      </w:r>
      <w:r w:rsidRPr="00804803">
        <w:rPr>
          <w:rFonts w:ascii="Arial" w:hAnsi="Arial" w:cs="Arial"/>
        </w:rPr>
        <w:t xml:space="preserve">consultation taking place, and to the pharmacist contacting the practice with who he or she is registered for the provision of GMS to provide details of previous supply, and consents to an electronic record of that consultation being maintained via the NHS Wales Informatics Service (NWIS) “Choose Pharmacy” platform. </w:t>
      </w:r>
    </w:p>
    <w:p w14:paraId="78E440C5" w14:textId="68395EEB" w:rsidR="001823A9" w:rsidRPr="00804803" w:rsidRDefault="001823A9" w:rsidP="00705A13">
      <w:pPr>
        <w:numPr>
          <w:ilvl w:val="1"/>
          <w:numId w:val="6"/>
        </w:numPr>
        <w:spacing w:before="240" w:after="120"/>
        <w:ind w:left="1134" w:hanging="708"/>
        <w:jc w:val="left"/>
        <w:rPr>
          <w:rFonts w:ascii="Arial" w:hAnsi="Arial" w:cs="Arial"/>
        </w:rPr>
      </w:pPr>
      <w:r w:rsidRPr="00804803">
        <w:rPr>
          <w:rFonts w:ascii="Arial" w:hAnsi="Arial" w:cs="Arial"/>
        </w:rPr>
        <w:t>The service may be provided to any patient where the pharmacist operating the service, and under whose supervision the medicine is to be supplied, has interview</w:t>
      </w:r>
      <w:r w:rsidR="00AF474A" w:rsidRPr="00804803">
        <w:rPr>
          <w:rFonts w:ascii="Arial" w:hAnsi="Arial" w:cs="Arial"/>
        </w:rPr>
        <w:t>ed the patient and is satisfied:</w:t>
      </w:r>
    </w:p>
    <w:p w14:paraId="6795C338" w14:textId="25242EEE" w:rsidR="001823A9" w:rsidRPr="00804803" w:rsidRDefault="001823A9" w:rsidP="00705A13">
      <w:pPr>
        <w:numPr>
          <w:ilvl w:val="2"/>
          <w:numId w:val="6"/>
        </w:numPr>
        <w:spacing w:before="240" w:after="120"/>
        <w:jc w:val="left"/>
        <w:rPr>
          <w:rFonts w:ascii="Arial" w:hAnsi="Arial" w:cs="Arial"/>
        </w:rPr>
      </w:pPr>
      <w:r w:rsidRPr="00804803">
        <w:rPr>
          <w:rFonts w:ascii="Arial" w:hAnsi="Arial" w:cs="Arial"/>
        </w:rPr>
        <w:t>that there is an immediate need for the medicine supplied and that it is impracticable in the circumstances to obtain a prescription without undue delay;</w:t>
      </w:r>
    </w:p>
    <w:p w14:paraId="776F2CB5" w14:textId="443E2F8F" w:rsidR="001823A9" w:rsidRPr="00804803" w:rsidRDefault="001823A9" w:rsidP="00705A13">
      <w:pPr>
        <w:numPr>
          <w:ilvl w:val="2"/>
          <w:numId w:val="6"/>
        </w:numPr>
        <w:spacing w:before="240" w:after="120"/>
        <w:jc w:val="left"/>
        <w:rPr>
          <w:rFonts w:ascii="Arial" w:hAnsi="Arial" w:cs="Arial"/>
        </w:rPr>
      </w:pPr>
      <w:r w:rsidRPr="00804803">
        <w:rPr>
          <w:rFonts w:ascii="Arial" w:hAnsi="Arial" w:cs="Arial"/>
        </w:rPr>
        <w:t xml:space="preserve">that treatment with the medicine has on a previous occasion been prescribed by a relevant prescriber for the person requesting it; </w:t>
      </w:r>
      <w:r w:rsidRPr="00804803">
        <w:rPr>
          <w:rFonts w:ascii="Arial" w:hAnsi="Arial" w:cs="Arial"/>
          <w:b/>
        </w:rPr>
        <w:t>and</w:t>
      </w:r>
    </w:p>
    <w:p w14:paraId="1C27E74F" w14:textId="41189C43" w:rsidR="001823A9" w:rsidRPr="00804803" w:rsidRDefault="001823A9" w:rsidP="00705A13">
      <w:pPr>
        <w:numPr>
          <w:ilvl w:val="2"/>
          <w:numId w:val="6"/>
        </w:numPr>
        <w:spacing w:before="240" w:after="120"/>
        <w:jc w:val="left"/>
        <w:rPr>
          <w:rFonts w:ascii="Arial" w:hAnsi="Arial" w:cs="Arial"/>
        </w:rPr>
      </w:pPr>
      <w:r w:rsidRPr="00804803">
        <w:rPr>
          <w:rFonts w:ascii="Arial" w:hAnsi="Arial" w:cs="Arial"/>
        </w:rPr>
        <w:t xml:space="preserve">as to the dose which in the circumstances it would be appropriate for that person to take. </w:t>
      </w:r>
    </w:p>
    <w:p w14:paraId="2BF0697C" w14:textId="269263F8" w:rsidR="00627B04" w:rsidRPr="00804803" w:rsidRDefault="00627B04" w:rsidP="00705A13">
      <w:pPr>
        <w:pStyle w:val="Heading2"/>
        <w:numPr>
          <w:ilvl w:val="0"/>
          <w:numId w:val="6"/>
        </w:numPr>
        <w:spacing w:before="240"/>
        <w:ind w:left="357" w:hanging="357"/>
        <w:jc w:val="both"/>
      </w:pPr>
      <w:r w:rsidRPr="00804803">
        <w:t xml:space="preserve">SERVICE </w:t>
      </w:r>
      <w:r w:rsidR="00D244D6" w:rsidRPr="00804803">
        <w:t>DESCRIPTION</w:t>
      </w:r>
    </w:p>
    <w:p w14:paraId="5911DF35" w14:textId="05896870" w:rsidR="001823A9" w:rsidRPr="00804803" w:rsidRDefault="00AF474A" w:rsidP="001823A9">
      <w:pPr>
        <w:ind w:hanging="131"/>
        <w:rPr>
          <w:rFonts w:ascii="Arial" w:hAnsi="Arial" w:cs="Arial"/>
          <w:b/>
        </w:rPr>
      </w:pPr>
      <w:r w:rsidRPr="00804803">
        <w:rPr>
          <w:rFonts w:ascii="Arial" w:hAnsi="Arial" w:cs="Arial"/>
          <w:b/>
        </w:rPr>
        <w:t>NOTE:</w:t>
      </w:r>
      <w:r w:rsidR="001823A9" w:rsidRPr="00804803">
        <w:rPr>
          <w:rFonts w:ascii="Arial" w:hAnsi="Arial" w:cs="Arial"/>
          <w:b/>
        </w:rPr>
        <w:t xml:space="preserve"> The Human Medicines Act 2012 remains the primary legislation governing the emergency supply of prescription only medication at the request of a patient and all supplies of prescription only medication made must be made in accordance with these regulations</w:t>
      </w:r>
    </w:p>
    <w:p w14:paraId="7CCE1C46" w14:textId="2E479C68" w:rsidR="00421052" w:rsidRPr="00804803" w:rsidRDefault="00421052" w:rsidP="00705A13">
      <w:pPr>
        <w:numPr>
          <w:ilvl w:val="1"/>
          <w:numId w:val="6"/>
        </w:numPr>
        <w:spacing w:before="240" w:after="120"/>
        <w:ind w:left="1134" w:hanging="708"/>
        <w:jc w:val="left"/>
        <w:rPr>
          <w:rFonts w:ascii="Arial" w:hAnsi="Arial" w:cs="Arial"/>
        </w:rPr>
      </w:pPr>
      <w:r w:rsidRPr="00804803">
        <w:rPr>
          <w:rFonts w:ascii="Arial" w:hAnsi="Arial" w:cs="Arial"/>
        </w:rPr>
        <w:lastRenderedPageBreak/>
        <w:t>On presentation of a patient or their representative who requires a supply of their regularly prescribed medication, and where it is impracticable in the circumstances for that patient to obtain a prescription without delay, the pharmacist shall inform the patient or their representative of appropriate options, which may include the emergency medicines supply service.</w:t>
      </w:r>
    </w:p>
    <w:p w14:paraId="7C3ACF53" w14:textId="77777777" w:rsidR="00AF474A" w:rsidRPr="00804803" w:rsidRDefault="000D6994" w:rsidP="00705A13">
      <w:pPr>
        <w:numPr>
          <w:ilvl w:val="1"/>
          <w:numId w:val="6"/>
        </w:numPr>
        <w:spacing w:before="240" w:after="120"/>
        <w:ind w:left="1134" w:hanging="708"/>
        <w:jc w:val="left"/>
        <w:rPr>
          <w:rFonts w:ascii="Arial" w:hAnsi="Arial" w:cs="Arial"/>
        </w:rPr>
      </w:pPr>
      <w:r w:rsidRPr="00804803">
        <w:rPr>
          <w:rFonts w:ascii="Arial" w:hAnsi="Arial" w:cs="Arial"/>
        </w:rPr>
        <w:t xml:space="preserve">When a supply is requested under the Emergency Medication Supply service, the pharmacist must interview the patient and </w:t>
      </w:r>
      <w:r w:rsidR="007026F1" w:rsidRPr="00804803">
        <w:rPr>
          <w:rFonts w:ascii="Arial" w:hAnsi="Arial" w:cs="Arial"/>
        </w:rPr>
        <w:t xml:space="preserve">establish, to </w:t>
      </w:r>
      <w:r w:rsidR="0017756F" w:rsidRPr="00804803">
        <w:rPr>
          <w:rFonts w:ascii="Arial" w:hAnsi="Arial" w:cs="Arial"/>
        </w:rPr>
        <w:t xml:space="preserve">their </w:t>
      </w:r>
      <w:r w:rsidR="007026F1" w:rsidRPr="00804803">
        <w:rPr>
          <w:rFonts w:ascii="Arial" w:hAnsi="Arial" w:cs="Arial"/>
        </w:rPr>
        <w:t>satisfaction:</w:t>
      </w:r>
    </w:p>
    <w:p w14:paraId="6D34E63F" w14:textId="4526CAB1" w:rsidR="00391FE9" w:rsidRPr="00804803" w:rsidRDefault="00391FE9" w:rsidP="00705A13">
      <w:pPr>
        <w:numPr>
          <w:ilvl w:val="2"/>
          <w:numId w:val="6"/>
        </w:numPr>
        <w:spacing w:before="240" w:after="120"/>
        <w:jc w:val="left"/>
        <w:rPr>
          <w:rFonts w:ascii="Arial" w:hAnsi="Arial" w:cs="Arial"/>
        </w:rPr>
      </w:pPr>
      <w:r w:rsidRPr="00804803">
        <w:rPr>
          <w:rFonts w:ascii="Arial" w:hAnsi="Arial" w:cs="Arial"/>
        </w:rPr>
        <w:t>that there is an immediate need for the medicine(s)</w:t>
      </w:r>
      <w:r w:rsidR="00CC71B1" w:rsidRPr="00804803">
        <w:rPr>
          <w:rFonts w:ascii="Arial" w:hAnsi="Arial" w:cs="Arial"/>
        </w:rPr>
        <w:t xml:space="preserve"> to be</w:t>
      </w:r>
      <w:r w:rsidRPr="00804803">
        <w:rPr>
          <w:rFonts w:ascii="Arial" w:hAnsi="Arial" w:cs="Arial"/>
        </w:rPr>
        <w:t xml:space="preserve"> supplied and that it is impracticable in the circumstances to obtain a prescription without undue delay; </w:t>
      </w:r>
    </w:p>
    <w:p w14:paraId="2171DEA6" w14:textId="2A086294" w:rsidR="00391FE9" w:rsidRPr="00804803" w:rsidRDefault="00391FE9" w:rsidP="00705A13">
      <w:pPr>
        <w:numPr>
          <w:ilvl w:val="2"/>
          <w:numId w:val="6"/>
        </w:numPr>
        <w:spacing w:before="240" w:after="120"/>
        <w:jc w:val="left"/>
        <w:rPr>
          <w:rFonts w:ascii="Arial" w:hAnsi="Arial" w:cs="Arial"/>
        </w:rPr>
      </w:pPr>
      <w:r w:rsidRPr="00804803">
        <w:rPr>
          <w:rFonts w:ascii="Arial" w:hAnsi="Arial" w:cs="Arial"/>
        </w:rPr>
        <w:t>that treatment with the medicine(s) has on a previous occasion been prescribed by a relevant prescriber fo</w:t>
      </w:r>
      <w:r w:rsidR="004215D6" w:rsidRPr="00804803">
        <w:rPr>
          <w:rFonts w:ascii="Arial" w:hAnsi="Arial" w:cs="Arial"/>
        </w:rPr>
        <w:t>r the person requesting it;</w:t>
      </w:r>
    </w:p>
    <w:p w14:paraId="28773F2D" w14:textId="1ABEEC7F" w:rsidR="00391FE9" w:rsidRPr="00804803" w:rsidRDefault="00391FE9" w:rsidP="00705A13">
      <w:pPr>
        <w:numPr>
          <w:ilvl w:val="2"/>
          <w:numId w:val="6"/>
        </w:numPr>
        <w:spacing w:before="240" w:after="120"/>
        <w:jc w:val="left"/>
        <w:rPr>
          <w:rFonts w:ascii="Arial" w:hAnsi="Arial" w:cs="Arial"/>
        </w:rPr>
      </w:pPr>
      <w:r w:rsidRPr="00804803">
        <w:rPr>
          <w:rFonts w:ascii="Arial" w:hAnsi="Arial" w:cs="Arial"/>
        </w:rPr>
        <w:t>the dose(s) which in the circumstances it would be appropriate for that person to take</w:t>
      </w:r>
      <w:r w:rsidR="00CC3ACC" w:rsidRPr="00804803">
        <w:rPr>
          <w:rFonts w:ascii="Arial" w:hAnsi="Arial" w:cs="Arial"/>
        </w:rPr>
        <w:t>; and</w:t>
      </w:r>
    </w:p>
    <w:p w14:paraId="01BF7605" w14:textId="4BD38B27" w:rsidR="00CC3ACC" w:rsidRPr="00804803" w:rsidRDefault="00CC3ACC" w:rsidP="00705A13">
      <w:pPr>
        <w:numPr>
          <w:ilvl w:val="2"/>
          <w:numId w:val="6"/>
        </w:numPr>
        <w:spacing w:before="240" w:after="120"/>
        <w:jc w:val="left"/>
        <w:rPr>
          <w:rFonts w:ascii="Arial" w:hAnsi="Arial" w:cs="Arial"/>
        </w:rPr>
      </w:pPr>
      <w:r w:rsidRPr="00804803">
        <w:rPr>
          <w:rFonts w:ascii="Arial" w:hAnsi="Arial" w:cs="Arial"/>
        </w:rPr>
        <w:t>the nature of the emergency.</w:t>
      </w:r>
    </w:p>
    <w:p w14:paraId="291F5B09" w14:textId="6009D18A" w:rsidR="0023682E" w:rsidRPr="00804803" w:rsidRDefault="004215D6" w:rsidP="00705A13">
      <w:pPr>
        <w:numPr>
          <w:ilvl w:val="1"/>
          <w:numId w:val="6"/>
        </w:numPr>
        <w:spacing w:before="240" w:after="120"/>
        <w:ind w:left="1134" w:hanging="708"/>
        <w:jc w:val="left"/>
        <w:rPr>
          <w:rFonts w:ascii="Arial" w:hAnsi="Arial" w:cs="Arial"/>
        </w:rPr>
      </w:pPr>
      <w:r w:rsidRPr="00804803">
        <w:rPr>
          <w:rFonts w:ascii="Arial" w:hAnsi="Arial" w:cs="Arial"/>
        </w:rPr>
        <w:t>During periods when</w:t>
      </w:r>
      <w:r w:rsidR="00E9407D" w:rsidRPr="00804803">
        <w:rPr>
          <w:rFonts w:ascii="Arial" w:hAnsi="Arial" w:cs="Arial"/>
        </w:rPr>
        <w:t xml:space="preserve"> a disease is</w:t>
      </w:r>
      <w:r w:rsidRPr="00804803">
        <w:rPr>
          <w:rFonts w:ascii="Arial" w:hAnsi="Arial" w:cs="Arial"/>
        </w:rPr>
        <w:t xml:space="preserve"> pandemic, or it’s anticipated that a disease is</w:t>
      </w:r>
      <w:r w:rsidR="00E9407D" w:rsidRPr="00804803">
        <w:rPr>
          <w:rFonts w:ascii="Arial" w:hAnsi="Arial" w:cs="Arial"/>
        </w:rPr>
        <w:t xml:space="preserve"> imminently pandemic and </w:t>
      </w:r>
      <w:r w:rsidRPr="00804803">
        <w:rPr>
          <w:rFonts w:ascii="Arial" w:hAnsi="Arial" w:cs="Arial"/>
        </w:rPr>
        <w:t xml:space="preserve">there is </w:t>
      </w:r>
      <w:r w:rsidR="00E9407D" w:rsidRPr="00804803">
        <w:rPr>
          <w:rFonts w:ascii="Arial" w:hAnsi="Arial" w:cs="Arial"/>
        </w:rPr>
        <w:t xml:space="preserve">a serious </w:t>
      </w:r>
      <w:r w:rsidRPr="00804803">
        <w:rPr>
          <w:rFonts w:ascii="Arial" w:hAnsi="Arial" w:cs="Arial"/>
        </w:rPr>
        <w:t xml:space="preserve">or potentially serious risk </w:t>
      </w:r>
      <w:r w:rsidR="00E9407D" w:rsidRPr="00804803">
        <w:rPr>
          <w:rFonts w:ascii="Arial" w:hAnsi="Arial" w:cs="Arial"/>
        </w:rPr>
        <w:t>to human health</w:t>
      </w:r>
      <w:r w:rsidRPr="00804803">
        <w:rPr>
          <w:rFonts w:ascii="Arial" w:hAnsi="Arial" w:cs="Arial"/>
        </w:rPr>
        <w:t>,</w:t>
      </w:r>
      <w:r w:rsidR="00E9407D" w:rsidRPr="00804803">
        <w:rPr>
          <w:rFonts w:ascii="Arial" w:hAnsi="Arial" w:cs="Arial"/>
        </w:rPr>
        <w:t xml:space="preserve"> </w:t>
      </w:r>
      <w:r w:rsidR="000D6994" w:rsidRPr="00804803">
        <w:rPr>
          <w:rFonts w:ascii="Arial" w:hAnsi="Arial" w:cs="Arial"/>
        </w:rPr>
        <w:t>4.2</w:t>
      </w:r>
      <w:r w:rsidR="0023682E" w:rsidRPr="00804803">
        <w:rPr>
          <w:rFonts w:ascii="Arial" w:hAnsi="Arial" w:cs="Arial"/>
        </w:rPr>
        <w:t xml:space="preserve"> does not apply and the pharmacist shall establish to their satisfaction:</w:t>
      </w:r>
    </w:p>
    <w:p w14:paraId="32F42B1C" w14:textId="606345F6" w:rsidR="0023682E" w:rsidRPr="00804803" w:rsidRDefault="00AF474A" w:rsidP="00705A13">
      <w:pPr>
        <w:numPr>
          <w:ilvl w:val="2"/>
          <w:numId w:val="6"/>
        </w:numPr>
        <w:spacing w:before="240" w:after="120"/>
        <w:jc w:val="left"/>
        <w:rPr>
          <w:rFonts w:ascii="Arial" w:hAnsi="Arial" w:cs="Arial"/>
        </w:rPr>
      </w:pPr>
      <w:r w:rsidRPr="00804803">
        <w:rPr>
          <w:rFonts w:ascii="Arial" w:hAnsi="Arial" w:cs="Arial"/>
        </w:rPr>
        <w:t xml:space="preserve">that </w:t>
      </w:r>
      <w:r w:rsidR="0023682E" w:rsidRPr="00804803">
        <w:rPr>
          <w:rFonts w:ascii="Arial" w:hAnsi="Arial" w:cs="Arial"/>
        </w:rPr>
        <w:t>treatmen</w:t>
      </w:r>
      <w:r w:rsidR="00CA7726" w:rsidRPr="00804803">
        <w:rPr>
          <w:rFonts w:ascii="Arial" w:hAnsi="Arial" w:cs="Arial"/>
        </w:rPr>
        <w:t xml:space="preserve">t with the medicine(s) has </w:t>
      </w:r>
      <w:r w:rsidRPr="00804803">
        <w:rPr>
          <w:rFonts w:ascii="Arial" w:hAnsi="Arial" w:cs="Arial"/>
        </w:rPr>
        <w:t>o</w:t>
      </w:r>
      <w:r w:rsidR="0023682E" w:rsidRPr="00804803">
        <w:rPr>
          <w:rFonts w:ascii="Arial" w:hAnsi="Arial" w:cs="Arial"/>
        </w:rPr>
        <w:t xml:space="preserve">n a previous occasion been prescribed by a relevant prescriber for the person to be treated with it; and </w:t>
      </w:r>
    </w:p>
    <w:p w14:paraId="5C269C8C" w14:textId="5399C7CA" w:rsidR="0023682E" w:rsidRPr="00804803" w:rsidRDefault="0023682E" w:rsidP="00705A13">
      <w:pPr>
        <w:numPr>
          <w:ilvl w:val="2"/>
          <w:numId w:val="6"/>
        </w:numPr>
        <w:spacing w:before="240" w:after="120"/>
        <w:jc w:val="left"/>
        <w:rPr>
          <w:rFonts w:ascii="Arial" w:hAnsi="Arial" w:cs="Arial"/>
        </w:rPr>
      </w:pPr>
      <w:r w:rsidRPr="00804803">
        <w:rPr>
          <w:rFonts w:ascii="Arial" w:hAnsi="Arial" w:cs="Arial"/>
        </w:rPr>
        <w:t>the dose(s) which in the circumstances it would be appropriate for that person to take.</w:t>
      </w:r>
    </w:p>
    <w:p w14:paraId="3F993455" w14:textId="08AA691F" w:rsidR="00B20BED" w:rsidRPr="00804803" w:rsidRDefault="00CC71B1" w:rsidP="00705A13">
      <w:pPr>
        <w:numPr>
          <w:ilvl w:val="1"/>
          <w:numId w:val="6"/>
        </w:numPr>
        <w:spacing w:before="240" w:after="120"/>
        <w:ind w:left="1134" w:hanging="708"/>
        <w:jc w:val="left"/>
        <w:rPr>
          <w:rFonts w:ascii="Arial" w:hAnsi="Arial" w:cs="Arial"/>
        </w:rPr>
      </w:pPr>
      <w:r w:rsidRPr="00804803">
        <w:rPr>
          <w:rFonts w:ascii="Arial" w:hAnsi="Arial" w:cs="Arial"/>
        </w:rPr>
        <w:t>Where possible</w:t>
      </w:r>
      <w:r w:rsidR="00093A97" w:rsidRPr="00804803">
        <w:rPr>
          <w:rFonts w:ascii="Arial" w:hAnsi="Arial" w:cs="Arial"/>
        </w:rPr>
        <w:t xml:space="preserve"> and appropriate</w:t>
      </w:r>
      <w:r w:rsidR="00A25E2C" w:rsidRPr="00804803">
        <w:rPr>
          <w:rFonts w:ascii="Arial" w:hAnsi="Arial" w:cs="Arial"/>
        </w:rPr>
        <w:t>,</w:t>
      </w:r>
      <w:r w:rsidR="00093A97" w:rsidRPr="00804803">
        <w:rPr>
          <w:rFonts w:ascii="Arial" w:hAnsi="Arial" w:cs="Arial"/>
        </w:rPr>
        <w:t xml:space="preserve"> the</w:t>
      </w:r>
      <w:r w:rsidR="005D6DB3" w:rsidRPr="00804803">
        <w:rPr>
          <w:rFonts w:ascii="Arial" w:hAnsi="Arial" w:cs="Arial"/>
        </w:rPr>
        <w:t xml:space="preserve"> p</w:t>
      </w:r>
      <w:r w:rsidR="00B20BED" w:rsidRPr="00804803">
        <w:rPr>
          <w:rFonts w:ascii="Arial" w:hAnsi="Arial" w:cs="Arial"/>
        </w:rPr>
        <w:t xml:space="preserve">harmacists should utilise the access </w:t>
      </w:r>
      <w:r w:rsidR="004215D6" w:rsidRPr="00804803">
        <w:rPr>
          <w:rFonts w:ascii="Arial" w:hAnsi="Arial" w:cs="Arial"/>
        </w:rPr>
        <w:t xml:space="preserve">to the Welsh GP record afforded by </w:t>
      </w:r>
      <w:r w:rsidR="00B20BED" w:rsidRPr="00804803">
        <w:rPr>
          <w:rFonts w:ascii="Arial" w:hAnsi="Arial" w:cs="Arial"/>
        </w:rPr>
        <w:t xml:space="preserve">the Emergency Medicines module of the Choose pharmacy platform as an aid to </w:t>
      </w:r>
      <w:r w:rsidR="005D6DB3" w:rsidRPr="00804803">
        <w:rPr>
          <w:rFonts w:ascii="Arial" w:hAnsi="Arial" w:cs="Arial"/>
        </w:rPr>
        <w:t xml:space="preserve">establishing </w:t>
      </w:r>
      <w:r w:rsidR="006668E9" w:rsidRPr="00804803">
        <w:rPr>
          <w:rFonts w:ascii="Arial" w:hAnsi="Arial" w:cs="Arial"/>
        </w:rPr>
        <w:t xml:space="preserve">the requirements </w:t>
      </w:r>
      <w:r w:rsidR="000D6994" w:rsidRPr="00804803">
        <w:rPr>
          <w:rFonts w:ascii="Arial" w:hAnsi="Arial" w:cs="Arial"/>
        </w:rPr>
        <w:t>of 4.2</w:t>
      </w:r>
      <w:r w:rsidR="006668E9" w:rsidRPr="00804803">
        <w:rPr>
          <w:rFonts w:ascii="Arial" w:hAnsi="Arial" w:cs="Arial"/>
        </w:rPr>
        <w:t xml:space="preserve"> and </w:t>
      </w:r>
      <w:r w:rsidR="000D6994" w:rsidRPr="00804803">
        <w:rPr>
          <w:rFonts w:ascii="Arial" w:hAnsi="Arial" w:cs="Arial"/>
        </w:rPr>
        <w:t>4.3</w:t>
      </w:r>
      <w:r w:rsidR="005D6DB3" w:rsidRPr="00804803">
        <w:rPr>
          <w:rFonts w:ascii="Arial" w:hAnsi="Arial" w:cs="Arial"/>
        </w:rPr>
        <w:t xml:space="preserve"> above.</w:t>
      </w:r>
    </w:p>
    <w:p w14:paraId="34DCACE4" w14:textId="77777777" w:rsidR="000D6994" w:rsidRPr="00804803" w:rsidRDefault="000D6994" w:rsidP="00705A13">
      <w:pPr>
        <w:numPr>
          <w:ilvl w:val="1"/>
          <w:numId w:val="6"/>
        </w:numPr>
        <w:spacing w:before="240" w:after="120"/>
        <w:ind w:left="1134" w:hanging="708"/>
        <w:jc w:val="left"/>
        <w:rPr>
          <w:rFonts w:ascii="Arial" w:hAnsi="Arial" w:cs="Arial"/>
        </w:rPr>
      </w:pPr>
      <w:r w:rsidRPr="00804803">
        <w:rPr>
          <w:rFonts w:ascii="Arial" w:hAnsi="Arial" w:cs="Arial"/>
        </w:rPr>
        <w:t>Where appropriate the pharmacist shall remind the patient of the importance of ordering medicines in a timely manner.</w:t>
      </w:r>
    </w:p>
    <w:p w14:paraId="73797386" w14:textId="445DA54D" w:rsidR="00F35093" w:rsidRPr="00804803" w:rsidRDefault="0023682E" w:rsidP="00705A13">
      <w:pPr>
        <w:numPr>
          <w:ilvl w:val="1"/>
          <w:numId w:val="6"/>
        </w:numPr>
        <w:spacing w:before="240" w:after="120"/>
        <w:ind w:left="1134" w:hanging="708"/>
        <w:jc w:val="left"/>
        <w:rPr>
          <w:rFonts w:ascii="Arial" w:hAnsi="Arial" w:cs="Arial"/>
        </w:rPr>
      </w:pPr>
      <w:r w:rsidRPr="00804803">
        <w:rPr>
          <w:rFonts w:ascii="Arial" w:hAnsi="Arial" w:cs="Arial"/>
        </w:rPr>
        <w:t>On establishing to their satisfaction the requirements of</w:t>
      </w:r>
      <w:r w:rsidR="006668E9" w:rsidRPr="00804803">
        <w:rPr>
          <w:rFonts w:ascii="Arial" w:hAnsi="Arial" w:cs="Arial"/>
        </w:rPr>
        <w:t xml:space="preserve"> </w:t>
      </w:r>
      <w:r w:rsidR="000D6994" w:rsidRPr="00804803">
        <w:rPr>
          <w:rFonts w:ascii="Arial" w:hAnsi="Arial" w:cs="Arial"/>
        </w:rPr>
        <w:t>4.2</w:t>
      </w:r>
      <w:r w:rsidR="006668E9" w:rsidRPr="00804803">
        <w:rPr>
          <w:rFonts w:ascii="Arial" w:hAnsi="Arial" w:cs="Arial"/>
        </w:rPr>
        <w:t xml:space="preserve"> and </w:t>
      </w:r>
      <w:r w:rsidR="000D6994" w:rsidRPr="00804803">
        <w:rPr>
          <w:rFonts w:ascii="Arial" w:hAnsi="Arial" w:cs="Arial"/>
        </w:rPr>
        <w:t>4.3</w:t>
      </w:r>
      <w:r w:rsidR="006668E9" w:rsidRPr="00804803">
        <w:rPr>
          <w:rFonts w:ascii="Arial" w:hAnsi="Arial" w:cs="Arial"/>
        </w:rPr>
        <w:t xml:space="preserve"> </w:t>
      </w:r>
      <w:r w:rsidRPr="00804803">
        <w:rPr>
          <w:rFonts w:ascii="Arial" w:hAnsi="Arial" w:cs="Arial"/>
        </w:rPr>
        <w:t>above, the pharmacist may, at their discretion, make a supply of the medicines in accordance with regulation 225</w:t>
      </w:r>
      <w:r w:rsidR="007C659C" w:rsidRPr="00804803">
        <w:rPr>
          <w:rFonts w:ascii="Arial" w:hAnsi="Arial" w:cs="Arial"/>
        </w:rPr>
        <w:t xml:space="preserve"> </w:t>
      </w:r>
      <w:r w:rsidR="00CD0815" w:rsidRPr="00804803">
        <w:rPr>
          <w:rFonts w:ascii="Arial" w:hAnsi="Arial" w:cs="Arial"/>
        </w:rPr>
        <w:t xml:space="preserve">(Emergency sale etc. </w:t>
      </w:r>
      <w:r w:rsidR="007C659C" w:rsidRPr="00804803">
        <w:rPr>
          <w:rFonts w:ascii="Arial" w:hAnsi="Arial" w:cs="Arial"/>
        </w:rPr>
        <w:t>by pharmacist: at patient’s request) or 226 (Emergency sale etc</w:t>
      </w:r>
      <w:r w:rsidR="00CD0815" w:rsidRPr="00804803">
        <w:rPr>
          <w:rFonts w:ascii="Arial" w:hAnsi="Arial" w:cs="Arial"/>
        </w:rPr>
        <w:t>.</w:t>
      </w:r>
      <w:r w:rsidR="007C659C" w:rsidRPr="00804803">
        <w:rPr>
          <w:rFonts w:ascii="Arial" w:hAnsi="Arial" w:cs="Arial"/>
        </w:rPr>
        <w:t xml:space="preserve"> by pharmacist: pandemic diseases) </w:t>
      </w:r>
      <w:r w:rsidRPr="00804803">
        <w:rPr>
          <w:rFonts w:ascii="Arial" w:hAnsi="Arial" w:cs="Arial"/>
        </w:rPr>
        <w:t>of the Hu</w:t>
      </w:r>
      <w:r w:rsidR="00AF474A" w:rsidRPr="00804803">
        <w:rPr>
          <w:rFonts w:ascii="Arial" w:hAnsi="Arial" w:cs="Arial"/>
        </w:rPr>
        <w:t>m</w:t>
      </w:r>
      <w:r w:rsidRPr="00804803">
        <w:rPr>
          <w:rFonts w:ascii="Arial" w:hAnsi="Arial" w:cs="Arial"/>
        </w:rPr>
        <w:t>an Medicines Regulations 2012</w:t>
      </w:r>
      <w:r w:rsidR="007C659C" w:rsidRPr="00804803">
        <w:rPr>
          <w:rFonts w:ascii="Arial" w:hAnsi="Arial" w:cs="Arial"/>
        </w:rPr>
        <w:t xml:space="preserve"> as amended.</w:t>
      </w:r>
    </w:p>
    <w:p w14:paraId="3DDE8625" w14:textId="7E545A8D" w:rsidR="000D6994" w:rsidRPr="00804803" w:rsidRDefault="000D6994" w:rsidP="00705A13">
      <w:pPr>
        <w:numPr>
          <w:ilvl w:val="1"/>
          <w:numId w:val="6"/>
        </w:numPr>
        <w:spacing w:before="240" w:after="120"/>
        <w:ind w:left="1134" w:hanging="708"/>
        <w:jc w:val="left"/>
        <w:rPr>
          <w:rFonts w:ascii="Arial" w:hAnsi="Arial" w:cs="Arial"/>
        </w:rPr>
      </w:pPr>
      <w:r w:rsidRPr="00804803">
        <w:rPr>
          <w:rFonts w:ascii="Arial" w:hAnsi="Arial" w:cs="Arial"/>
        </w:rPr>
        <w:lastRenderedPageBreak/>
        <w:t>The pharmacist, having regard for the medicine being requested and its clinical indication, shall satisfy themselves that is advisable to supply the medicine given the likely clinical consequences of the dose(s) being delayed or omitted</w:t>
      </w:r>
      <w:r w:rsidR="00D04E6B" w:rsidRPr="00804803">
        <w:rPr>
          <w:rFonts w:ascii="Arial" w:hAnsi="Arial" w:cs="Arial"/>
        </w:rPr>
        <w:t>.</w:t>
      </w:r>
      <w:r w:rsidRPr="00804803">
        <w:rPr>
          <w:rFonts w:ascii="Arial" w:hAnsi="Arial" w:cs="Arial"/>
        </w:rPr>
        <w:t xml:space="preserve">  </w:t>
      </w:r>
    </w:p>
    <w:p w14:paraId="4A03F7E8" w14:textId="77777777" w:rsidR="00B822D4" w:rsidRPr="00804803" w:rsidRDefault="00B822D4" w:rsidP="00705A13">
      <w:pPr>
        <w:numPr>
          <w:ilvl w:val="1"/>
          <w:numId w:val="6"/>
        </w:numPr>
        <w:spacing w:before="240" w:after="120"/>
        <w:ind w:left="1134" w:hanging="708"/>
        <w:jc w:val="left"/>
        <w:rPr>
          <w:rFonts w:ascii="Arial" w:hAnsi="Arial" w:cs="Arial"/>
        </w:rPr>
      </w:pPr>
      <w:r w:rsidRPr="00804803">
        <w:rPr>
          <w:rFonts w:ascii="Arial" w:hAnsi="Arial" w:cs="Arial"/>
        </w:rPr>
        <w:t>The pharmacist must not supply:</w:t>
      </w:r>
    </w:p>
    <w:p w14:paraId="154A542E" w14:textId="0FF86C84" w:rsidR="00B822D4" w:rsidRPr="00804803" w:rsidRDefault="00B822D4" w:rsidP="00705A13">
      <w:pPr>
        <w:numPr>
          <w:ilvl w:val="2"/>
          <w:numId w:val="6"/>
        </w:numPr>
        <w:spacing w:before="240" w:after="120"/>
        <w:jc w:val="left"/>
        <w:rPr>
          <w:rFonts w:ascii="Arial" w:hAnsi="Arial" w:cs="Arial"/>
        </w:rPr>
      </w:pPr>
      <w:r w:rsidRPr="00804803">
        <w:rPr>
          <w:rFonts w:ascii="Arial" w:hAnsi="Arial" w:cs="Arial"/>
        </w:rPr>
        <w:t>Any prescription only medicine, drug or other substance specif</w:t>
      </w:r>
      <w:r w:rsidR="00140299" w:rsidRPr="00804803">
        <w:rPr>
          <w:rFonts w:ascii="Arial" w:hAnsi="Arial" w:cs="Arial"/>
        </w:rPr>
        <w:t>ied in Schedule 1, 2 or 3</w:t>
      </w:r>
      <w:r w:rsidRPr="00804803">
        <w:rPr>
          <w:rFonts w:ascii="Arial" w:hAnsi="Arial" w:cs="Arial"/>
        </w:rPr>
        <w:t xml:space="preserve"> of the Misuse of Drugs Regulations 2001 as amended with the exception of phenobarbital or phenobarbital sodium supplied for u</w:t>
      </w:r>
      <w:r w:rsidR="0091247F" w:rsidRPr="00804803">
        <w:rPr>
          <w:rFonts w:ascii="Arial" w:hAnsi="Arial" w:cs="Arial"/>
        </w:rPr>
        <w:t>se in the treatment of epilepsy; or</w:t>
      </w:r>
    </w:p>
    <w:p w14:paraId="5F8C1478" w14:textId="77777777" w:rsidR="001021D0" w:rsidRPr="00804803" w:rsidRDefault="00B822D4" w:rsidP="00705A13">
      <w:pPr>
        <w:numPr>
          <w:ilvl w:val="2"/>
          <w:numId w:val="6"/>
        </w:numPr>
        <w:spacing w:before="240" w:after="120"/>
        <w:jc w:val="left"/>
        <w:rPr>
          <w:rFonts w:ascii="Arial" w:hAnsi="Arial" w:cs="Arial"/>
        </w:rPr>
      </w:pPr>
      <w:r w:rsidRPr="00804803">
        <w:rPr>
          <w:rFonts w:ascii="Arial" w:hAnsi="Arial" w:cs="Arial"/>
        </w:rPr>
        <w:t>Any prescription only medicine that consists or contains a substance specified in Schedule 18 to the Human Medicines Regulations 2012 as amended.</w:t>
      </w:r>
    </w:p>
    <w:p w14:paraId="13FFF72C" w14:textId="77777777" w:rsidR="00AF474A" w:rsidRPr="00804803" w:rsidRDefault="00AF474A" w:rsidP="00705A13">
      <w:pPr>
        <w:numPr>
          <w:ilvl w:val="1"/>
          <w:numId w:val="6"/>
        </w:numPr>
        <w:spacing w:before="240" w:after="120"/>
        <w:ind w:left="1134" w:hanging="708"/>
        <w:jc w:val="left"/>
        <w:rPr>
          <w:rFonts w:ascii="Arial" w:hAnsi="Arial" w:cs="Arial"/>
        </w:rPr>
      </w:pPr>
      <w:r w:rsidRPr="00804803">
        <w:rPr>
          <w:rFonts w:ascii="Arial" w:hAnsi="Arial" w:cs="Arial"/>
        </w:rPr>
        <w:t>Requests that do not comply with the emergency supply regulations e.g. patients requiring a controlled drug will be referred to the out of hours’ service or to their GP.</w:t>
      </w:r>
    </w:p>
    <w:p w14:paraId="652183D2" w14:textId="488A1D48" w:rsidR="00022DD0" w:rsidRPr="00804803" w:rsidRDefault="001021D0" w:rsidP="00705A13">
      <w:pPr>
        <w:numPr>
          <w:ilvl w:val="1"/>
          <w:numId w:val="6"/>
        </w:numPr>
        <w:spacing w:before="240" w:after="120"/>
        <w:ind w:left="1134" w:hanging="708"/>
        <w:jc w:val="left"/>
        <w:rPr>
          <w:rFonts w:ascii="Arial" w:hAnsi="Arial" w:cs="Arial"/>
        </w:rPr>
      </w:pPr>
      <w:bookmarkStart w:id="1" w:name="_Ref95767174"/>
      <w:r w:rsidRPr="00804803">
        <w:rPr>
          <w:rFonts w:ascii="Arial" w:hAnsi="Arial" w:cs="Arial"/>
        </w:rPr>
        <w:t>The quantity</w:t>
      </w:r>
      <w:r w:rsidR="00D04E6B" w:rsidRPr="00804803">
        <w:rPr>
          <w:rFonts w:ascii="Arial" w:hAnsi="Arial" w:cs="Arial"/>
        </w:rPr>
        <w:t xml:space="preserve"> of a medicine, detailed in column 1, to be supplied</w:t>
      </w:r>
      <w:r w:rsidRPr="00804803">
        <w:rPr>
          <w:rFonts w:ascii="Arial" w:hAnsi="Arial" w:cs="Arial"/>
        </w:rPr>
        <w:t xml:space="preserve"> </w:t>
      </w:r>
      <w:r w:rsidR="00D04E6B" w:rsidRPr="00804803">
        <w:rPr>
          <w:rFonts w:ascii="Arial" w:hAnsi="Arial" w:cs="Arial"/>
        </w:rPr>
        <w:t xml:space="preserve">must not </w:t>
      </w:r>
      <w:r w:rsidRPr="00804803">
        <w:rPr>
          <w:rFonts w:ascii="Arial" w:hAnsi="Arial" w:cs="Arial"/>
        </w:rPr>
        <w:t>exceed that shown in column 2 for that</w:t>
      </w:r>
      <w:r w:rsidR="00140299" w:rsidRPr="00804803">
        <w:rPr>
          <w:rFonts w:ascii="Arial" w:hAnsi="Arial" w:cs="Arial"/>
        </w:rPr>
        <w:t xml:space="preserve"> </w:t>
      </w:r>
      <w:r w:rsidR="00D04E6B" w:rsidRPr="00804803">
        <w:rPr>
          <w:rFonts w:ascii="Arial" w:hAnsi="Arial" w:cs="Arial"/>
        </w:rPr>
        <w:t>medicine.</w:t>
      </w:r>
      <w:bookmarkEnd w:id="1"/>
    </w:p>
    <w:tbl>
      <w:tblPr>
        <w:tblStyle w:val="TableGrid"/>
        <w:tblW w:w="9350" w:type="dxa"/>
        <w:tblInd w:w="851" w:type="dxa"/>
        <w:tblCellMar>
          <w:top w:w="57" w:type="dxa"/>
          <w:bottom w:w="57" w:type="dxa"/>
        </w:tblCellMar>
        <w:tblLook w:val="04A0" w:firstRow="1" w:lastRow="0" w:firstColumn="1" w:lastColumn="0" w:noHBand="0" w:noVBand="1"/>
      </w:tblPr>
      <w:tblGrid>
        <w:gridCol w:w="5523"/>
        <w:gridCol w:w="3827"/>
      </w:tblGrid>
      <w:tr w:rsidR="00140299" w:rsidRPr="00804803" w14:paraId="6E406214" w14:textId="77777777" w:rsidTr="00503DF2">
        <w:tc>
          <w:tcPr>
            <w:tcW w:w="5523" w:type="dxa"/>
            <w:tcMar>
              <w:top w:w="28" w:type="dxa"/>
              <w:left w:w="57" w:type="dxa"/>
              <w:bottom w:w="28" w:type="dxa"/>
              <w:right w:w="57" w:type="dxa"/>
            </w:tcMar>
          </w:tcPr>
          <w:p w14:paraId="51CB03A7" w14:textId="462CFB59" w:rsidR="00140299" w:rsidRPr="00804803" w:rsidRDefault="00140299" w:rsidP="00D04E6B">
            <w:pPr>
              <w:pStyle w:val="Default"/>
              <w:rPr>
                <w:color w:val="000000" w:themeColor="text1"/>
                <w:sz w:val="24"/>
                <w:szCs w:val="22"/>
              </w:rPr>
            </w:pPr>
            <w:r w:rsidRPr="00804803">
              <w:rPr>
                <w:color w:val="000000" w:themeColor="text1"/>
                <w:sz w:val="24"/>
                <w:szCs w:val="22"/>
              </w:rPr>
              <w:t xml:space="preserve">Column 1 - </w:t>
            </w:r>
            <w:r w:rsidR="00D04E6B" w:rsidRPr="00804803">
              <w:rPr>
                <w:color w:val="000000" w:themeColor="text1"/>
                <w:sz w:val="24"/>
                <w:szCs w:val="22"/>
              </w:rPr>
              <w:t>M</w:t>
            </w:r>
            <w:r w:rsidRPr="00804803">
              <w:rPr>
                <w:color w:val="000000" w:themeColor="text1"/>
                <w:sz w:val="24"/>
                <w:szCs w:val="22"/>
              </w:rPr>
              <w:t>edicine</w:t>
            </w:r>
          </w:p>
        </w:tc>
        <w:tc>
          <w:tcPr>
            <w:tcW w:w="3827" w:type="dxa"/>
            <w:tcMar>
              <w:top w:w="28" w:type="dxa"/>
              <w:left w:w="57" w:type="dxa"/>
              <w:bottom w:w="28" w:type="dxa"/>
              <w:right w:w="57" w:type="dxa"/>
            </w:tcMar>
          </w:tcPr>
          <w:p w14:paraId="7457FAE0" w14:textId="77777777" w:rsidR="00140299" w:rsidRPr="00804803" w:rsidRDefault="00140299" w:rsidP="00D56A44">
            <w:pPr>
              <w:pStyle w:val="Default"/>
              <w:rPr>
                <w:color w:val="000000" w:themeColor="text1"/>
                <w:sz w:val="24"/>
                <w:szCs w:val="22"/>
              </w:rPr>
            </w:pPr>
            <w:r w:rsidRPr="00804803">
              <w:rPr>
                <w:color w:val="000000" w:themeColor="text1"/>
                <w:sz w:val="24"/>
                <w:szCs w:val="22"/>
              </w:rPr>
              <w:t>Column 2 - Maximum quantity</w:t>
            </w:r>
          </w:p>
        </w:tc>
      </w:tr>
      <w:tr w:rsidR="00140299" w:rsidRPr="00804803" w14:paraId="5CA0D977" w14:textId="77777777" w:rsidTr="00503DF2">
        <w:tc>
          <w:tcPr>
            <w:tcW w:w="5523" w:type="dxa"/>
            <w:tcMar>
              <w:top w:w="57" w:type="dxa"/>
              <w:left w:w="57" w:type="dxa"/>
              <w:bottom w:w="57" w:type="dxa"/>
              <w:right w:w="57" w:type="dxa"/>
            </w:tcMar>
            <w:vAlign w:val="center"/>
          </w:tcPr>
          <w:p w14:paraId="36FF791A" w14:textId="77777777" w:rsidR="00140299" w:rsidRPr="00804803" w:rsidRDefault="00140299" w:rsidP="00503DF2">
            <w:pPr>
              <w:pStyle w:val="Default"/>
              <w:spacing w:after="80"/>
              <w:ind w:left="0" w:firstLine="0"/>
              <w:rPr>
                <w:color w:val="000000" w:themeColor="text1"/>
                <w:sz w:val="22"/>
                <w:szCs w:val="22"/>
              </w:rPr>
            </w:pPr>
            <w:r w:rsidRPr="00804803">
              <w:rPr>
                <w:color w:val="000000" w:themeColor="text1"/>
                <w:sz w:val="22"/>
                <w:szCs w:val="22"/>
              </w:rPr>
              <w:t>A prescription only medicine that-</w:t>
            </w:r>
          </w:p>
          <w:p w14:paraId="01D59A37" w14:textId="77777777" w:rsidR="00140299" w:rsidRPr="00804803" w:rsidRDefault="00140299" w:rsidP="00705A13">
            <w:pPr>
              <w:pStyle w:val="Default"/>
              <w:numPr>
                <w:ilvl w:val="0"/>
                <w:numId w:val="3"/>
              </w:numPr>
              <w:spacing w:after="80"/>
              <w:ind w:left="454" w:hanging="454"/>
              <w:rPr>
                <w:color w:val="000000" w:themeColor="text1"/>
                <w:sz w:val="22"/>
                <w:szCs w:val="22"/>
              </w:rPr>
            </w:pPr>
            <w:r w:rsidRPr="00804803">
              <w:rPr>
                <w:color w:val="000000" w:themeColor="text1"/>
                <w:sz w:val="22"/>
                <w:szCs w:val="22"/>
              </w:rPr>
              <w:t>Is a preparation of insulin, an aerosol for the relief of asthma, an ointment or cream, and</w:t>
            </w:r>
          </w:p>
          <w:p w14:paraId="7A89D332" w14:textId="77777777" w:rsidR="00140299" w:rsidRPr="00804803" w:rsidRDefault="00140299" w:rsidP="00705A13">
            <w:pPr>
              <w:pStyle w:val="Default"/>
              <w:numPr>
                <w:ilvl w:val="0"/>
                <w:numId w:val="3"/>
              </w:numPr>
              <w:ind w:left="454" w:hanging="454"/>
              <w:rPr>
                <w:color w:val="000000" w:themeColor="text1"/>
                <w:sz w:val="22"/>
                <w:szCs w:val="22"/>
              </w:rPr>
            </w:pPr>
            <w:r w:rsidRPr="00804803">
              <w:rPr>
                <w:color w:val="000000" w:themeColor="text1"/>
                <w:sz w:val="22"/>
                <w:szCs w:val="22"/>
              </w:rPr>
              <w:t>Has been made up for sale in a package elsewhere than at the place of sale or supply</w:t>
            </w:r>
          </w:p>
        </w:tc>
        <w:tc>
          <w:tcPr>
            <w:tcW w:w="3827" w:type="dxa"/>
            <w:tcMar>
              <w:top w:w="57" w:type="dxa"/>
              <w:left w:w="57" w:type="dxa"/>
              <w:bottom w:w="57" w:type="dxa"/>
              <w:right w:w="57" w:type="dxa"/>
            </w:tcMar>
            <w:vAlign w:val="center"/>
          </w:tcPr>
          <w:p w14:paraId="14780D3F" w14:textId="77777777" w:rsidR="00140299" w:rsidRPr="00804803" w:rsidRDefault="00140299" w:rsidP="008E3D0B">
            <w:pPr>
              <w:pStyle w:val="Default"/>
              <w:ind w:left="0" w:firstLine="0"/>
              <w:jc w:val="left"/>
              <w:rPr>
                <w:color w:val="000000" w:themeColor="text1"/>
                <w:sz w:val="22"/>
                <w:szCs w:val="22"/>
              </w:rPr>
            </w:pPr>
            <w:r w:rsidRPr="00804803">
              <w:rPr>
                <w:color w:val="000000" w:themeColor="text1"/>
                <w:sz w:val="22"/>
                <w:szCs w:val="22"/>
              </w:rPr>
              <w:t xml:space="preserve">The smallest pack that the pharmacist has available for sale or supply. </w:t>
            </w:r>
            <w:r w:rsidRPr="00804803">
              <w:rPr>
                <w:i/>
                <w:color w:val="000000" w:themeColor="text1"/>
                <w:sz w:val="22"/>
                <w:szCs w:val="22"/>
              </w:rPr>
              <w:t xml:space="preserve">e.g. For insulin cartridges the smallest pack constitutes 1 cartridge – not the outer of 5 </w:t>
            </w:r>
          </w:p>
        </w:tc>
      </w:tr>
      <w:tr w:rsidR="00140299" w:rsidRPr="00804803" w14:paraId="7668EBDF" w14:textId="77777777" w:rsidTr="00503DF2">
        <w:tc>
          <w:tcPr>
            <w:tcW w:w="5523" w:type="dxa"/>
            <w:tcMar>
              <w:top w:w="57" w:type="dxa"/>
              <w:left w:w="57" w:type="dxa"/>
              <w:bottom w:w="57" w:type="dxa"/>
              <w:right w:w="57" w:type="dxa"/>
            </w:tcMar>
            <w:vAlign w:val="center"/>
          </w:tcPr>
          <w:p w14:paraId="21C3912F"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An oral contraceptive</w:t>
            </w:r>
          </w:p>
        </w:tc>
        <w:tc>
          <w:tcPr>
            <w:tcW w:w="3827" w:type="dxa"/>
            <w:tcMar>
              <w:top w:w="57" w:type="dxa"/>
              <w:left w:w="57" w:type="dxa"/>
              <w:bottom w:w="57" w:type="dxa"/>
              <w:right w:w="57" w:type="dxa"/>
            </w:tcMar>
            <w:vAlign w:val="center"/>
          </w:tcPr>
          <w:p w14:paraId="66A58194"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A quantity sufficient for a single treatment cycle i.e. 21 days</w:t>
            </w:r>
          </w:p>
        </w:tc>
      </w:tr>
      <w:tr w:rsidR="00140299" w:rsidRPr="00804803" w14:paraId="08810E2C" w14:textId="77777777" w:rsidTr="00503DF2">
        <w:tc>
          <w:tcPr>
            <w:tcW w:w="5523" w:type="dxa"/>
            <w:tcMar>
              <w:top w:w="57" w:type="dxa"/>
              <w:left w:w="57" w:type="dxa"/>
              <w:bottom w:w="57" w:type="dxa"/>
              <w:right w:w="57" w:type="dxa"/>
            </w:tcMar>
            <w:vAlign w:val="center"/>
          </w:tcPr>
          <w:p w14:paraId="322DB370"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An antibiotic for oral administration in liquid form</w:t>
            </w:r>
          </w:p>
        </w:tc>
        <w:tc>
          <w:tcPr>
            <w:tcW w:w="3827" w:type="dxa"/>
            <w:tcMar>
              <w:top w:w="57" w:type="dxa"/>
              <w:left w:w="57" w:type="dxa"/>
              <w:bottom w:w="57" w:type="dxa"/>
              <w:right w:w="57" w:type="dxa"/>
            </w:tcMar>
            <w:vAlign w:val="center"/>
          </w:tcPr>
          <w:p w14:paraId="1E49990B"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The smallest quantity that will provide a full course of treatment</w:t>
            </w:r>
          </w:p>
        </w:tc>
      </w:tr>
      <w:tr w:rsidR="00140299" w:rsidRPr="00804803" w14:paraId="67D3F1BB" w14:textId="77777777" w:rsidTr="00503DF2">
        <w:tc>
          <w:tcPr>
            <w:tcW w:w="5523" w:type="dxa"/>
            <w:tcMar>
              <w:top w:w="57" w:type="dxa"/>
              <w:left w:w="57" w:type="dxa"/>
              <w:bottom w:w="57" w:type="dxa"/>
              <w:right w:w="57" w:type="dxa"/>
            </w:tcMar>
            <w:vAlign w:val="center"/>
          </w:tcPr>
          <w:p w14:paraId="5A0952EC"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A controlled drug within schedule 2 or 3 of the Misuse of Drugs Regulations 2001,except Phenobarbital or Phenobarbital sodium for the treatment of epilepsy</w:t>
            </w:r>
          </w:p>
        </w:tc>
        <w:tc>
          <w:tcPr>
            <w:tcW w:w="3827" w:type="dxa"/>
            <w:tcMar>
              <w:top w:w="57" w:type="dxa"/>
              <w:left w:w="57" w:type="dxa"/>
              <w:bottom w:w="57" w:type="dxa"/>
              <w:right w:w="57" w:type="dxa"/>
            </w:tcMar>
            <w:vAlign w:val="center"/>
          </w:tcPr>
          <w:p w14:paraId="32BF16A1" w14:textId="77777777" w:rsidR="00140299" w:rsidRPr="00804803" w:rsidRDefault="00140299" w:rsidP="00D56A44">
            <w:pPr>
              <w:pStyle w:val="Default"/>
              <w:ind w:left="0" w:firstLine="0"/>
              <w:jc w:val="left"/>
              <w:rPr>
                <w:b/>
                <w:color w:val="000000" w:themeColor="text1"/>
                <w:sz w:val="22"/>
                <w:szCs w:val="22"/>
              </w:rPr>
            </w:pPr>
            <w:r w:rsidRPr="00804803">
              <w:rPr>
                <w:b/>
                <w:color w:val="000000" w:themeColor="text1"/>
                <w:sz w:val="22"/>
                <w:szCs w:val="22"/>
              </w:rPr>
              <w:t>No supply can be made</w:t>
            </w:r>
          </w:p>
        </w:tc>
      </w:tr>
      <w:tr w:rsidR="00140299" w:rsidRPr="00804803" w14:paraId="72532365" w14:textId="77777777" w:rsidTr="00503DF2">
        <w:tc>
          <w:tcPr>
            <w:tcW w:w="5523" w:type="dxa"/>
            <w:tcMar>
              <w:top w:w="57" w:type="dxa"/>
              <w:left w:w="57" w:type="dxa"/>
              <w:bottom w:w="57" w:type="dxa"/>
              <w:right w:w="57" w:type="dxa"/>
            </w:tcMar>
            <w:vAlign w:val="center"/>
          </w:tcPr>
          <w:p w14:paraId="48ED8B91"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A controlled drug within the meaning of Schedule 4 or 5 of the Misuse of Drugs Regulations 2001 or Schedule 4 or 5 of the Misuse of Drugs Regulations (Northern Ireland) 2002.</w:t>
            </w:r>
            <w:r w:rsidRPr="00804803">
              <w:rPr>
                <w:color w:val="000000" w:themeColor="text1"/>
                <w:sz w:val="22"/>
                <w:szCs w:val="22"/>
              </w:rPr>
              <w:tab/>
            </w:r>
          </w:p>
        </w:tc>
        <w:tc>
          <w:tcPr>
            <w:tcW w:w="3827" w:type="dxa"/>
            <w:tcMar>
              <w:top w:w="57" w:type="dxa"/>
              <w:left w:w="57" w:type="dxa"/>
              <w:bottom w:w="57" w:type="dxa"/>
              <w:right w:w="57" w:type="dxa"/>
            </w:tcMar>
            <w:vAlign w:val="center"/>
          </w:tcPr>
          <w:p w14:paraId="5C102472" w14:textId="77777777" w:rsidR="00140299" w:rsidRPr="00804803" w:rsidRDefault="00140299" w:rsidP="00D56A44">
            <w:pPr>
              <w:pStyle w:val="Default"/>
              <w:ind w:left="0" w:firstLine="0"/>
              <w:jc w:val="left"/>
              <w:rPr>
                <w:color w:val="000000" w:themeColor="text1"/>
                <w:sz w:val="22"/>
                <w:szCs w:val="22"/>
              </w:rPr>
            </w:pPr>
            <w:r w:rsidRPr="00804803">
              <w:rPr>
                <w:color w:val="000000" w:themeColor="text1"/>
                <w:sz w:val="22"/>
                <w:szCs w:val="22"/>
              </w:rPr>
              <w:t>Five days’ treatment.</w:t>
            </w:r>
          </w:p>
        </w:tc>
      </w:tr>
      <w:tr w:rsidR="00140299" w:rsidRPr="00804803" w14:paraId="2DCF5ACE" w14:textId="77777777" w:rsidTr="00503DF2">
        <w:tc>
          <w:tcPr>
            <w:tcW w:w="5523" w:type="dxa"/>
            <w:tcMar>
              <w:top w:w="57" w:type="dxa"/>
              <w:left w:w="57" w:type="dxa"/>
              <w:bottom w:w="57" w:type="dxa"/>
              <w:right w:w="57" w:type="dxa"/>
            </w:tcMar>
            <w:vAlign w:val="center"/>
          </w:tcPr>
          <w:p w14:paraId="7A81CECD" w14:textId="77777777" w:rsidR="00140299" w:rsidRPr="00804803" w:rsidRDefault="00140299" w:rsidP="00503DF2">
            <w:pPr>
              <w:pStyle w:val="Default"/>
              <w:ind w:left="0" w:firstLine="0"/>
              <w:rPr>
                <w:color w:val="000000" w:themeColor="text1"/>
                <w:sz w:val="22"/>
                <w:szCs w:val="22"/>
              </w:rPr>
            </w:pPr>
            <w:r w:rsidRPr="00804803">
              <w:rPr>
                <w:color w:val="000000" w:themeColor="text1"/>
                <w:sz w:val="22"/>
                <w:szCs w:val="22"/>
              </w:rPr>
              <w:t>Phenobarbital or Phenobarbital sodium for the treatment of epilepsy</w:t>
            </w:r>
          </w:p>
        </w:tc>
        <w:tc>
          <w:tcPr>
            <w:tcW w:w="3827" w:type="dxa"/>
            <w:tcMar>
              <w:top w:w="57" w:type="dxa"/>
              <w:left w:w="57" w:type="dxa"/>
              <w:bottom w:w="57" w:type="dxa"/>
              <w:right w:w="57" w:type="dxa"/>
            </w:tcMar>
            <w:vAlign w:val="center"/>
          </w:tcPr>
          <w:p w14:paraId="60E78B14" w14:textId="77777777" w:rsidR="00140299" w:rsidRPr="00804803" w:rsidRDefault="00140299" w:rsidP="00D56A44">
            <w:pPr>
              <w:pStyle w:val="Default"/>
              <w:ind w:left="0" w:firstLine="0"/>
              <w:jc w:val="left"/>
              <w:rPr>
                <w:color w:val="000000" w:themeColor="text1"/>
                <w:sz w:val="22"/>
                <w:szCs w:val="22"/>
              </w:rPr>
            </w:pPr>
            <w:r w:rsidRPr="00804803">
              <w:rPr>
                <w:color w:val="000000" w:themeColor="text1"/>
                <w:sz w:val="22"/>
                <w:szCs w:val="22"/>
              </w:rPr>
              <w:t>Five days’ supply</w:t>
            </w:r>
          </w:p>
        </w:tc>
      </w:tr>
      <w:tr w:rsidR="00140299" w:rsidRPr="00804803" w14:paraId="110B536E" w14:textId="77777777" w:rsidTr="00503DF2">
        <w:tc>
          <w:tcPr>
            <w:tcW w:w="5523" w:type="dxa"/>
            <w:tcMar>
              <w:top w:w="57" w:type="dxa"/>
              <w:left w:w="57" w:type="dxa"/>
              <w:bottom w:w="57" w:type="dxa"/>
              <w:right w:w="57" w:type="dxa"/>
            </w:tcMar>
            <w:vAlign w:val="center"/>
          </w:tcPr>
          <w:p w14:paraId="06DB50D4" w14:textId="2E09F2AF" w:rsidR="00140299" w:rsidRPr="00804803" w:rsidRDefault="00140299" w:rsidP="00E40CFF">
            <w:pPr>
              <w:pStyle w:val="Default"/>
              <w:ind w:left="0" w:firstLine="0"/>
              <w:rPr>
                <w:color w:val="000000" w:themeColor="text1"/>
                <w:sz w:val="22"/>
                <w:szCs w:val="22"/>
              </w:rPr>
            </w:pPr>
            <w:r w:rsidRPr="00804803">
              <w:rPr>
                <w:color w:val="000000" w:themeColor="text1"/>
                <w:sz w:val="22"/>
                <w:szCs w:val="22"/>
              </w:rPr>
              <w:t xml:space="preserve">Any other </w:t>
            </w:r>
            <w:r w:rsidR="00E40CFF" w:rsidRPr="00804803">
              <w:rPr>
                <w:color w:val="000000" w:themeColor="text1"/>
                <w:sz w:val="22"/>
                <w:szCs w:val="22"/>
              </w:rPr>
              <w:t>medicine that</w:t>
            </w:r>
            <w:r w:rsidRPr="00804803">
              <w:rPr>
                <w:color w:val="000000" w:themeColor="text1"/>
                <w:sz w:val="22"/>
                <w:szCs w:val="22"/>
              </w:rPr>
              <w:t xml:space="preserve"> the pharmacist establishes is prescribed regularly for the patient.</w:t>
            </w:r>
          </w:p>
        </w:tc>
        <w:tc>
          <w:tcPr>
            <w:tcW w:w="3827" w:type="dxa"/>
            <w:tcMar>
              <w:top w:w="57" w:type="dxa"/>
              <w:left w:w="57" w:type="dxa"/>
              <w:bottom w:w="57" w:type="dxa"/>
              <w:right w:w="57" w:type="dxa"/>
            </w:tcMar>
            <w:vAlign w:val="center"/>
          </w:tcPr>
          <w:p w14:paraId="26B88D24" w14:textId="77777777" w:rsidR="00140299" w:rsidRPr="00804803" w:rsidRDefault="00140299" w:rsidP="00D56A44">
            <w:pPr>
              <w:pStyle w:val="Default"/>
              <w:ind w:left="0" w:firstLine="0"/>
              <w:jc w:val="left"/>
              <w:rPr>
                <w:b/>
                <w:color w:val="000000" w:themeColor="text1"/>
                <w:sz w:val="22"/>
                <w:szCs w:val="22"/>
              </w:rPr>
            </w:pPr>
            <w:r w:rsidRPr="00804803">
              <w:rPr>
                <w:color w:val="000000" w:themeColor="text1"/>
                <w:sz w:val="22"/>
                <w:szCs w:val="22"/>
              </w:rPr>
              <w:t>A maximum of 30 days’ supply</w:t>
            </w:r>
          </w:p>
        </w:tc>
      </w:tr>
    </w:tbl>
    <w:p w14:paraId="76BFC2A1" w14:textId="77777777" w:rsidR="00140299" w:rsidRPr="00804803" w:rsidRDefault="00140299" w:rsidP="00705A13">
      <w:pPr>
        <w:numPr>
          <w:ilvl w:val="1"/>
          <w:numId w:val="6"/>
        </w:numPr>
        <w:spacing w:before="240" w:after="120"/>
        <w:ind w:left="1134" w:hanging="708"/>
        <w:jc w:val="left"/>
        <w:rPr>
          <w:rFonts w:ascii="Arial" w:hAnsi="Arial" w:cs="Arial"/>
        </w:rPr>
      </w:pPr>
      <w:bookmarkStart w:id="2" w:name="_Ref95767148"/>
      <w:r w:rsidRPr="00804803">
        <w:rPr>
          <w:rFonts w:ascii="Arial" w:hAnsi="Arial" w:cs="Arial"/>
        </w:rPr>
        <w:t>The number of doses of prescription only medicine(s) supplied shall be determined by the pharmacist making the supply using their own professional judgement.</w:t>
      </w:r>
      <w:bookmarkEnd w:id="2"/>
      <w:r w:rsidRPr="00804803">
        <w:rPr>
          <w:rFonts w:ascii="Arial" w:hAnsi="Arial" w:cs="Arial"/>
        </w:rPr>
        <w:t xml:space="preserve">  </w:t>
      </w:r>
    </w:p>
    <w:p w14:paraId="359A9898" w14:textId="5D3A54EE" w:rsidR="00140299" w:rsidRPr="00804803" w:rsidRDefault="00F35093" w:rsidP="00705A13">
      <w:pPr>
        <w:numPr>
          <w:ilvl w:val="1"/>
          <w:numId w:val="6"/>
        </w:numPr>
        <w:spacing w:before="240" w:after="120"/>
        <w:ind w:left="1134" w:hanging="708"/>
        <w:jc w:val="left"/>
        <w:rPr>
          <w:rFonts w:ascii="Arial" w:hAnsi="Arial" w:cs="Arial"/>
        </w:rPr>
      </w:pPr>
      <w:r w:rsidRPr="00804803">
        <w:rPr>
          <w:rFonts w:ascii="Arial" w:hAnsi="Arial" w:cs="Arial"/>
        </w:rPr>
        <w:lastRenderedPageBreak/>
        <w:t>Pharmacists should take account of a range of factors in determining the number of doses supplie</w:t>
      </w:r>
      <w:r w:rsidR="007E08C7" w:rsidRPr="00804803">
        <w:rPr>
          <w:rFonts w:ascii="Arial" w:hAnsi="Arial" w:cs="Arial"/>
        </w:rPr>
        <w:t>d.  These will include but not be limited to</w:t>
      </w:r>
      <w:r w:rsidRPr="00804803">
        <w:rPr>
          <w:rFonts w:ascii="Arial" w:hAnsi="Arial" w:cs="Arial"/>
        </w:rPr>
        <w:t xml:space="preserve"> the benefits of supplying a medicine in its original pack, the cost of the medicine, the potential for the medicine to be misused or misdirected and any relevant national or local guidance.  Pharmacists should not unduly limit supplies to quantities below those set out in column 2 of the above table. </w:t>
      </w:r>
    </w:p>
    <w:p w14:paraId="06DCCDAC" w14:textId="44965CDF" w:rsidR="00140299" w:rsidRPr="00804803" w:rsidRDefault="00140299" w:rsidP="00AF474A">
      <w:pPr>
        <w:pStyle w:val="Heading3"/>
        <w:rPr>
          <w:b w:val="0"/>
        </w:rPr>
      </w:pPr>
      <w:r w:rsidRPr="00804803">
        <w:t>Labelling</w:t>
      </w:r>
    </w:p>
    <w:p w14:paraId="5FCAF9C7" w14:textId="200BCD88" w:rsidR="00140299" w:rsidRPr="00804803" w:rsidRDefault="00F35093" w:rsidP="00705A13">
      <w:pPr>
        <w:numPr>
          <w:ilvl w:val="1"/>
          <w:numId w:val="6"/>
        </w:numPr>
        <w:spacing w:before="240" w:after="120"/>
        <w:ind w:left="1134" w:hanging="708"/>
        <w:jc w:val="left"/>
        <w:rPr>
          <w:rFonts w:ascii="Arial" w:hAnsi="Arial" w:cs="Arial"/>
        </w:rPr>
      </w:pPr>
      <w:r w:rsidRPr="00804803">
        <w:rPr>
          <w:rFonts w:ascii="Arial" w:hAnsi="Arial" w:cs="Arial"/>
        </w:rPr>
        <w:t>The p</w:t>
      </w:r>
      <w:r w:rsidR="007E08C7" w:rsidRPr="00804803">
        <w:rPr>
          <w:rFonts w:ascii="Arial" w:hAnsi="Arial" w:cs="Arial"/>
        </w:rPr>
        <w:t xml:space="preserve">harmacist shall ensure that any </w:t>
      </w:r>
      <w:r w:rsidRPr="00804803">
        <w:rPr>
          <w:rFonts w:ascii="Arial" w:hAnsi="Arial" w:cs="Arial"/>
        </w:rPr>
        <w:t>medicine supplied is labelled with the following:</w:t>
      </w:r>
    </w:p>
    <w:p w14:paraId="08DD2D46" w14:textId="77777777" w:rsidR="00140299" w:rsidRPr="00804803" w:rsidRDefault="00F35093" w:rsidP="00705A13">
      <w:pPr>
        <w:numPr>
          <w:ilvl w:val="2"/>
          <w:numId w:val="6"/>
        </w:numPr>
        <w:tabs>
          <w:tab w:val="clear" w:pos="1440"/>
          <w:tab w:val="num" w:pos="1701"/>
        </w:tabs>
        <w:spacing w:before="240" w:after="120"/>
        <w:jc w:val="left"/>
        <w:rPr>
          <w:rFonts w:ascii="Arial" w:hAnsi="Arial" w:cs="Arial"/>
        </w:rPr>
      </w:pPr>
      <w:r w:rsidRPr="00804803">
        <w:rPr>
          <w:rFonts w:ascii="Arial" w:hAnsi="Arial" w:cs="Arial"/>
        </w:rPr>
        <w:t>The date on which the medicine was supplied;</w:t>
      </w:r>
    </w:p>
    <w:p w14:paraId="281E9213" w14:textId="77777777" w:rsidR="00140299" w:rsidRPr="00804803" w:rsidRDefault="00F35093" w:rsidP="00705A13">
      <w:pPr>
        <w:numPr>
          <w:ilvl w:val="2"/>
          <w:numId w:val="6"/>
        </w:numPr>
        <w:tabs>
          <w:tab w:val="clear" w:pos="1440"/>
          <w:tab w:val="num" w:pos="1701"/>
        </w:tabs>
        <w:spacing w:before="240" w:after="120"/>
        <w:jc w:val="left"/>
        <w:rPr>
          <w:rFonts w:ascii="Arial" w:hAnsi="Arial" w:cs="Arial"/>
        </w:rPr>
      </w:pPr>
      <w:r w:rsidRPr="00804803">
        <w:rPr>
          <w:rFonts w:ascii="Arial" w:hAnsi="Arial" w:cs="Arial"/>
        </w:rPr>
        <w:t>The name, quantity and (unless apparent from the name) the pharmaceutical st</w:t>
      </w:r>
      <w:r w:rsidR="00566600" w:rsidRPr="00804803">
        <w:rPr>
          <w:rFonts w:ascii="Arial" w:hAnsi="Arial" w:cs="Arial"/>
        </w:rPr>
        <w:t xml:space="preserve">rength of the </w:t>
      </w:r>
      <w:r w:rsidRPr="00804803">
        <w:rPr>
          <w:rFonts w:ascii="Arial" w:hAnsi="Arial" w:cs="Arial"/>
        </w:rPr>
        <w:t>medicine;</w:t>
      </w:r>
    </w:p>
    <w:p w14:paraId="37D6ACDB" w14:textId="77777777" w:rsidR="00140299" w:rsidRPr="00804803" w:rsidRDefault="00F35093" w:rsidP="00705A13">
      <w:pPr>
        <w:numPr>
          <w:ilvl w:val="2"/>
          <w:numId w:val="6"/>
        </w:numPr>
        <w:tabs>
          <w:tab w:val="clear" w:pos="1440"/>
          <w:tab w:val="num" w:pos="1701"/>
        </w:tabs>
        <w:spacing w:before="240" w:after="120"/>
        <w:jc w:val="left"/>
        <w:rPr>
          <w:rFonts w:ascii="Arial" w:hAnsi="Arial" w:cs="Arial"/>
        </w:rPr>
      </w:pPr>
      <w:r w:rsidRPr="00804803">
        <w:rPr>
          <w:rFonts w:ascii="Arial" w:hAnsi="Arial" w:cs="Arial"/>
        </w:rPr>
        <w:t>The name of the person requesting the medicine;</w:t>
      </w:r>
    </w:p>
    <w:p w14:paraId="41B2321D" w14:textId="77777777" w:rsidR="00140299" w:rsidRPr="00804803" w:rsidRDefault="00F35093" w:rsidP="00705A13">
      <w:pPr>
        <w:numPr>
          <w:ilvl w:val="2"/>
          <w:numId w:val="6"/>
        </w:numPr>
        <w:tabs>
          <w:tab w:val="clear" w:pos="1440"/>
          <w:tab w:val="num" w:pos="1701"/>
        </w:tabs>
        <w:spacing w:before="240" w:after="120"/>
        <w:jc w:val="left"/>
        <w:rPr>
          <w:rFonts w:ascii="Arial" w:hAnsi="Arial" w:cs="Arial"/>
        </w:rPr>
      </w:pPr>
      <w:r w:rsidRPr="00804803">
        <w:rPr>
          <w:rFonts w:ascii="Arial" w:hAnsi="Arial" w:cs="Arial"/>
        </w:rPr>
        <w:t>The name and address of the registered pharmacy f</w:t>
      </w:r>
      <w:r w:rsidR="00566600" w:rsidRPr="00804803">
        <w:rPr>
          <w:rFonts w:ascii="Arial" w:hAnsi="Arial" w:cs="Arial"/>
        </w:rPr>
        <w:t xml:space="preserve">rom which the </w:t>
      </w:r>
      <w:r w:rsidRPr="00804803">
        <w:rPr>
          <w:rFonts w:ascii="Arial" w:hAnsi="Arial" w:cs="Arial"/>
        </w:rPr>
        <w:t>medicines is supplied; and</w:t>
      </w:r>
    </w:p>
    <w:p w14:paraId="6C39533B" w14:textId="69B6D305" w:rsidR="00F35093" w:rsidRPr="00804803" w:rsidRDefault="00F35093" w:rsidP="00705A13">
      <w:pPr>
        <w:numPr>
          <w:ilvl w:val="2"/>
          <w:numId w:val="6"/>
        </w:numPr>
        <w:tabs>
          <w:tab w:val="clear" w:pos="1440"/>
          <w:tab w:val="num" w:pos="1701"/>
        </w:tabs>
        <w:spacing w:before="240" w:after="120"/>
        <w:jc w:val="left"/>
        <w:rPr>
          <w:rFonts w:ascii="Arial" w:hAnsi="Arial" w:cs="Arial"/>
        </w:rPr>
      </w:pPr>
      <w:r w:rsidRPr="00804803">
        <w:rPr>
          <w:rFonts w:ascii="Arial" w:hAnsi="Arial" w:cs="Arial"/>
        </w:rPr>
        <w:t>The words “Emergency Supply”</w:t>
      </w:r>
      <w:r w:rsidR="00503DF2" w:rsidRPr="00804803">
        <w:rPr>
          <w:rFonts w:ascii="Arial" w:hAnsi="Arial" w:cs="Arial"/>
        </w:rPr>
        <w:t>.</w:t>
      </w:r>
    </w:p>
    <w:p w14:paraId="6E3AF052" w14:textId="77777777" w:rsidR="00566600" w:rsidRPr="00804803" w:rsidRDefault="00566600" w:rsidP="00AF474A">
      <w:pPr>
        <w:pStyle w:val="Heading3"/>
        <w:rPr>
          <w:b w:val="0"/>
        </w:rPr>
      </w:pPr>
      <w:r w:rsidRPr="00804803">
        <w:t>Record keeping</w:t>
      </w:r>
    </w:p>
    <w:p w14:paraId="138926F3" w14:textId="5D666972" w:rsidR="00037CA7" w:rsidRPr="00804803" w:rsidRDefault="00140299" w:rsidP="00705A13">
      <w:pPr>
        <w:numPr>
          <w:ilvl w:val="1"/>
          <w:numId w:val="6"/>
        </w:numPr>
        <w:spacing w:before="240" w:after="120"/>
        <w:ind w:left="1134" w:hanging="708"/>
        <w:jc w:val="left"/>
        <w:rPr>
          <w:rFonts w:ascii="Arial" w:hAnsi="Arial" w:cs="Arial"/>
        </w:rPr>
      </w:pPr>
      <w:r w:rsidRPr="00804803">
        <w:rPr>
          <w:rFonts w:ascii="Arial" w:hAnsi="Arial" w:cs="Arial"/>
        </w:rPr>
        <w:t xml:space="preserve">The pharmacist </w:t>
      </w:r>
      <w:r w:rsidR="008E3D0B" w:rsidRPr="00804803">
        <w:rPr>
          <w:rFonts w:ascii="Arial" w:hAnsi="Arial" w:cs="Arial"/>
        </w:rPr>
        <w:t xml:space="preserve">will </w:t>
      </w:r>
      <w:r w:rsidR="00037CA7" w:rsidRPr="00804803">
        <w:rPr>
          <w:rFonts w:ascii="Arial" w:hAnsi="Arial" w:cs="Arial"/>
        </w:rPr>
        <w:t>ensure that an entry in respect of the emergency supply is made in the record that each pharmacy is required to keep of the supply of prescription only medicines in respect of regulation 253 of the Human Medicines Regulations 2012.</w:t>
      </w:r>
    </w:p>
    <w:p w14:paraId="5438D0D0" w14:textId="29E58C2E" w:rsidR="00CC3ACC" w:rsidRPr="00804803" w:rsidRDefault="00140299" w:rsidP="00705A13">
      <w:pPr>
        <w:numPr>
          <w:ilvl w:val="1"/>
          <w:numId w:val="6"/>
        </w:numPr>
        <w:spacing w:before="240" w:after="120"/>
        <w:ind w:left="1134" w:hanging="708"/>
        <w:jc w:val="left"/>
        <w:rPr>
          <w:rFonts w:ascii="Arial" w:hAnsi="Arial" w:cs="Arial"/>
        </w:rPr>
      </w:pPr>
      <w:r w:rsidRPr="00804803">
        <w:rPr>
          <w:rFonts w:ascii="Arial" w:hAnsi="Arial" w:cs="Arial"/>
        </w:rPr>
        <w:t>The pharmacist shall ensu</w:t>
      </w:r>
      <w:r w:rsidR="00A577CB" w:rsidRPr="00804803">
        <w:rPr>
          <w:rFonts w:ascii="Arial" w:hAnsi="Arial" w:cs="Arial"/>
        </w:rPr>
        <w:t xml:space="preserve">re that an entry made under </w:t>
      </w:r>
      <w:r w:rsidR="006B23F8" w:rsidRPr="00804803">
        <w:rPr>
          <w:rFonts w:ascii="Arial" w:hAnsi="Arial" w:cs="Arial"/>
        </w:rPr>
        <w:t>4.1</w:t>
      </w:r>
      <w:r w:rsidR="00C669FF" w:rsidRPr="00804803">
        <w:rPr>
          <w:rFonts w:ascii="Arial" w:hAnsi="Arial" w:cs="Arial"/>
        </w:rPr>
        <w:t>7</w:t>
      </w:r>
      <w:r w:rsidR="006668E9" w:rsidRPr="00804803">
        <w:rPr>
          <w:rFonts w:ascii="Arial" w:hAnsi="Arial" w:cs="Arial"/>
        </w:rPr>
        <w:t xml:space="preserve"> </w:t>
      </w:r>
      <w:r w:rsidRPr="00804803">
        <w:rPr>
          <w:rFonts w:ascii="Arial" w:hAnsi="Arial" w:cs="Arial"/>
        </w:rPr>
        <w:t>is made on the day of supply or if that is not reasonably practicable, on the following day.</w:t>
      </w:r>
    </w:p>
    <w:p w14:paraId="22AF95EE" w14:textId="34417C76" w:rsidR="00CC3ACC" w:rsidRPr="00804803" w:rsidRDefault="00CC3ACC" w:rsidP="00705A13">
      <w:pPr>
        <w:numPr>
          <w:ilvl w:val="1"/>
          <w:numId w:val="6"/>
        </w:numPr>
        <w:spacing w:before="240" w:after="120"/>
        <w:ind w:left="1134" w:hanging="708"/>
        <w:jc w:val="left"/>
        <w:rPr>
          <w:rFonts w:ascii="Arial" w:hAnsi="Arial" w:cs="Arial"/>
        </w:rPr>
      </w:pPr>
      <w:r w:rsidRPr="00804803">
        <w:rPr>
          <w:rFonts w:ascii="Arial" w:hAnsi="Arial" w:cs="Arial"/>
        </w:rPr>
        <w:t>The pharmacist shall ensur</w:t>
      </w:r>
      <w:r w:rsidR="00A577CB" w:rsidRPr="00804803">
        <w:rPr>
          <w:rFonts w:ascii="Arial" w:hAnsi="Arial" w:cs="Arial"/>
        </w:rPr>
        <w:t xml:space="preserve">e that the entry made under </w:t>
      </w:r>
      <w:r w:rsidR="00037CA7" w:rsidRPr="00804803">
        <w:rPr>
          <w:rFonts w:ascii="Arial" w:hAnsi="Arial" w:cs="Arial"/>
        </w:rPr>
        <w:t>4</w:t>
      </w:r>
      <w:r w:rsidR="006668E9" w:rsidRPr="00804803">
        <w:rPr>
          <w:rFonts w:ascii="Arial" w:hAnsi="Arial" w:cs="Arial"/>
        </w:rPr>
        <w:t>.17</w:t>
      </w:r>
      <w:r w:rsidRPr="00804803">
        <w:rPr>
          <w:rFonts w:ascii="Arial" w:hAnsi="Arial" w:cs="Arial"/>
        </w:rPr>
        <w:t xml:space="preserve"> contains the following: </w:t>
      </w:r>
    </w:p>
    <w:p w14:paraId="4517812F" w14:textId="77777777" w:rsidR="00CC3ACC" w:rsidRPr="00804803" w:rsidRDefault="00CC3ACC" w:rsidP="00705A13">
      <w:pPr>
        <w:numPr>
          <w:ilvl w:val="2"/>
          <w:numId w:val="6"/>
        </w:numPr>
        <w:tabs>
          <w:tab w:val="clear" w:pos="1440"/>
          <w:tab w:val="num" w:pos="1560"/>
        </w:tabs>
        <w:spacing w:before="240" w:after="120"/>
        <w:jc w:val="left"/>
        <w:rPr>
          <w:rFonts w:ascii="Arial" w:hAnsi="Arial" w:cs="Arial"/>
        </w:rPr>
      </w:pPr>
      <w:r w:rsidRPr="00804803">
        <w:rPr>
          <w:rFonts w:ascii="Arial" w:hAnsi="Arial" w:cs="Arial"/>
        </w:rPr>
        <w:t>The date on which the prescription only medicine was supplied;</w:t>
      </w:r>
    </w:p>
    <w:p w14:paraId="31C3CAFB" w14:textId="77777777" w:rsidR="00CC3ACC" w:rsidRPr="00804803" w:rsidRDefault="00CC3ACC" w:rsidP="00705A13">
      <w:pPr>
        <w:numPr>
          <w:ilvl w:val="2"/>
          <w:numId w:val="6"/>
        </w:numPr>
        <w:tabs>
          <w:tab w:val="clear" w:pos="1440"/>
          <w:tab w:val="num" w:pos="1560"/>
        </w:tabs>
        <w:spacing w:before="240" w:after="120"/>
        <w:jc w:val="left"/>
        <w:rPr>
          <w:rFonts w:ascii="Arial" w:hAnsi="Arial" w:cs="Arial"/>
        </w:rPr>
      </w:pPr>
      <w:r w:rsidRPr="00804803">
        <w:rPr>
          <w:rFonts w:ascii="Arial" w:hAnsi="Arial" w:cs="Arial"/>
        </w:rPr>
        <w:t>The name, quantity and (unless apparent from the name) the pharmaceutical form and strength of the prescription only medicine;</w:t>
      </w:r>
    </w:p>
    <w:p w14:paraId="3F4ED008" w14:textId="77777777" w:rsidR="00CC3ACC" w:rsidRPr="00804803" w:rsidRDefault="00CC3ACC" w:rsidP="00705A13">
      <w:pPr>
        <w:numPr>
          <w:ilvl w:val="2"/>
          <w:numId w:val="6"/>
        </w:numPr>
        <w:tabs>
          <w:tab w:val="clear" w:pos="1440"/>
          <w:tab w:val="num" w:pos="1560"/>
        </w:tabs>
        <w:spacing w:before="240" w:after="120"/>
        <w:jc w:val="left"/>
        <w:rPr>
          <w:rFonts w:ascii="Arial" w:hAnsi="Arial" w:cs="Arial"/>
        </w:rPr>
      </w:pPr>
      <w:r w:rsidRPr="00804803">
        <w:rPr>
          <w:rFonts w:ascii="Arial" w:hAnsi="Arial" w:cs="Arial"/>
        </w:rPr>
        <w:t>The name and address of the person requiring the prescription only medicine; and</w:t>
      </w:r>
    </w:p>
    <w:p w14:paraId="4D8F9C5F" w14:textId="77777777" w:rsidR="00CC3ACC" w:rsidRPr="00804803" w:rsidRDefault="00CC3ACC" w:rsidP="00705A13">
      <w:pPr>
        <w:numPr>
          <w:ilvl w:val="2"/>
          <w:numId w:val="6"/>
        </w:numPr>
        <w:tabs>
          <w:tab w:val="clear" w:pos="1440"/>
          <w:tab w:val="num" w:pos="1560"/>
        </w:tabs>
        <w:spacing w:before="240" w:after="120"/>
        <w:jc w:val="left"/>
        <w:rPr>
          <w:rFonts w:ascii="Arial" w:hAnsi="Arial" w:cs="Arial"/>
        </w:rPr>
      </w:pPr>
      <w:r w:rsidRPr="00804803">
        <w:rPr>
          <w:rFonts w:ascii="Arial" w:hAnsi="Arial" w:cs="Arial"/>
        </w:rPr>
        <w:t>The nature of the emergency.</w:t>
      </w:r>
    </w:p>
    <w:p w14:paraId="196EBDB5" w14:textId="77777777" w:rsidR="005D6DB3" w:rsidRPr="00804803" w:rsidRDefault="00CC3ACC" w:rsidP="00705A13">
      <w:pPr>
        <w:numPr>
          <w:ilvl w:val="1"/>
          <w:numId w:val="6"/>
        </w:numPr>
        <w:spacing w:before="240" w:after="120"/>
        <w:ind w:left="1134" w:hanging="708"/>
        <w:jc w:val="left"/>
        <w:rPr>
          <w:rFonts w:ascii="Arial" w:hAnsi="Arial" w:cs="Arial"/>
        </w:rPr>
      </w:pPr>
      <w:r w:rsidRPr="00804803">
        <w:rPr>
          <w:rFonts w:ascii="Arial" w:hAnsi="Arial" w:cs="Arial"/>
        </w:rPr>
        <w:lastRenderedPageBreak/>
        <w:t xml:space="preserve">The pharmacist shall ensure that details of the supply are recorded in the pharmacy’s Patient Medication Record system. </w:t>
      </w:r>
    </w:p>
    <w:p w14:paraId="48709063" w14:textId="5E651C24" w:rsidR="005D6DB3" w:rsidRPr="00804803" w:rsidRDefault="005D6DB3" w:rsidP="00705A13">
      <w:pPr>
        <w:numPr>
          <w:ilvl w:val="1"/>
          <w:numId w:val="6"/>
        </w:numPr>
        <w:spacing w:before="240" w:after="120"/>
        <w:ind w:left="1134" w:hanging="708"/>
        <w:jc w:val="left"/>
        <w:rPr>
          <w:rFonts w:ascii="Arial" w:hAnsi="Arial" w:cs="Arial"/>
        </w:rPr>
      </w:pPr>
      <w:r w:rsidRPr="00804803">
        <w:rPr>
          <w:rFonts w:ascii="Arial" w:hAnsi="Arial" w:cs="Arial"/>
        </w:rPr>
        <w:t>The pharmacist shall maintain a complete and contemporaneous electronic record of service provision utilising the Choose Pharmacy application to ensure effective ongoing service delivery and audit. Where the module is unavailable because of technical issues, a paper copy of the record may be used to ensure continued service provision, but must be added to the electronic record as soon as is practicable when the module is available.</w:t>
      </w:r>
    </w:p>
    <w:p w14:paraId="67F5806B" w14:textId="050853B8" w:rsidR="00071604" w:rsidRPr="00804803" w:rsidRDefault="00071604" w:rsidP="00705A13">
      <w:pPr>
        <w:numPr>
          <w:ilvl w:val="1"/>
          <w:numId w:val="6"/>
        </w:numPr>
        <w:spacing w:before="240" w:after="120"/>
        <w:ind w:left="1134" w:hanging="708"/>
        <w:jc w:val="left"/>
        <w:rPr>
          <w:rFonts w:ascii="Arial" w:hAnsi="Arial" w:cs="Arial"/>
        </w:rPr>
      </w:pPr>
      <w:r w:rsidRPr="00804803">
        <w:rPr>
          <w:rFonts w:ascii="Arial" w:hAnsi="Arial" w:cs="Arial"/>
        </w:rPr>
        <w:t>The EMS module on Choose Pharmacy will transmit an eSummary of the supply via the Welsh Clinical Communications Gateway (WCCG).  If Choose Pharmacy indicates that the eSummary has not been transmitted, a print must be made of the supply details and forwarded to the persons GP</w:t>
      </w:r>
      <w:r w:rsidR="00DF7B77" w:rsidRPr="00804803">
        <w:rPr>
          <w:rFonts w:ascii="Arial" w:hAnsi="Arial" w:cs="Arial"/>
        </w:rPr>
        <w:t xml:space="preserve"> practice</w:t>
      </w:r>
      <w:r w:rsidRPr="00804803">
        <w:rPr>
          <w:rFonts w:ascii="Arial" w:hAnsi="Arial" w:cs="Arial"/>
        </w:rPr>
        <w:t xml:space="preserve"> as soon as is practicable and within 5 working days </w:t>
      </w:r>
      <w:r w:rsidR="00DF7B77" w:rsidRPr="00804803">
        <w:rPr>
          <w:rFonts w:ascii="Arial" w:hAnsi="Arial" w:cs="Arial"/>
        </w:rPr>
        <w:t>of</w:t>
      </w:r>
      <w:r w:rsidRPr="00804803">
        <w:rPr>
          <w:rFonts w:ascii="Arial" w:hAnsi="Arial" w:cs="Arial"/>
        </w:rPr>
        <w:t xml:space="preserve"> the supply </w:t>
      </w:r>
      <w:r w:rsidR="00DF7B77" w:rsidRPr="00804803">
        <w:rPr>
          <w:rFonts w:ascii="Arial" w:hAnsi="Arial" w:cs="Arial"/>
        </w:rPr>
        <w:t>being</w:t>
      </w:r>
      <w:r w:rsidRPr="00804803">
        <w:rPr>
          <w:rFonts w:ascii="Arial" w:hAnsi="Arial" w:cs="Arial"/>
        </w:rPr>
        <w:t xml:space="preserve"> made.  A copy must also be sent if a paper form has been filled in due to the Choose Pharmacy system not being available.  </w:t>
      </w:r>
    </w:p>
    <w:p w14:paraId="7D4B162E" w14:textId="1E221D35" w:rsidR="006668E9" w:rsidRPr="00804803" w:rsidRDefault="002E402B" w:rsidP="00705A13">
      <w:pPr>
        <w:pStyle w:val="Heading2"/>
        <w:numPr>
          <w:ilvl w:val="0"/>
          <w:numId w:val="6"/>
        </w:numPr>
        <w:spacing w:before="240"/>
        <w:ind w:left="357" w:hanging="357"/>
        <w:jc w:val="both"/>
      </w:pPr>
      <w:r w:rsidRPr="00804803">
        <w:t xml:space="preserve">MONITORING &amp; REVIEW </w:t>
      </w:r>
    </w:p>
    <w:p w14:paraId="5951F545" w14:textId="5BD0CD1B" w:rsidR="002E402B" w:rsidRPr="00804803" w:rsidRDefault="002E402B"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Monitoring and review of service delivery will be undertaken during the Contract Monitoring Visits. Post Payment Verification (PPV) will be undertaken by Health Board officers or its representatives as required to meet external audit requirements and ensure proper use of public</w:t>
      </w:r>
      <w:r w:rsidRPr="00804803">
        <w:rPr>
          <w:rFonts w:ascii="Arial" w:eastAsia="Arial" w:hAnsi="Arial" w:cs="Arial"/>
          <w:spacing w:val="-13"/>
          <w:lang w:eastAsia="en-US"/>
        </w:rPr>
        <w:t xml:space="preserve"> </w:t>
      </w:r>
      <w:r w:rsidRPr="00804803">
        <w:rPr>
          <w:rFonts w:ascii="Arial" w:eastAsia="Arial" w:hAnsi="Arial" w:cs="Arial"/>
          <w:lang w:eastAsia="en-US"/>
        </w:rPr>
        <w:t>funds.</w:t>
      </w:r>
    </w:p>
    <w:p w14:paraId="78DFEAC9" w14:textId="4C271D59" w:rsidR="0036708C" w:rsidRPr="00804803" w:rsidRDefault="0036708C" w:rsidP="00705A13">
      <w:pPr>
        <w:pStyle w:val="Heading2"/>
        <w:numPr>
          <w:ilvl w:val="0"/>
          <w:numId w:val="6"/>
        </w:numPr>
        <w:spacing w:before="240"/>
        <w:ind w:left="357" w:hanging="357"/>
        <w:jc w:val="both"/>
      </w:pPr>
      <w:r w:rsidRPr="00804803">
        <w:t>PROVIDER RESPONSIBILITIES</w:t>
      </w:r>
    </w:p>
    <w:p w14:paraId="413F074C" w14:textId="77777777" w:rsidR="0036708C" w:rsidRPr="00804803" w:rsidRDefault="0036708C" w:rsidP="00AF474A">
      <w:pPr>
        <w:pStyle w:val="Heading3"/>
      </w:pPr>
      <w:r w:rsidRPr="00804803">
        <w:t>Contractors</w:t>
      </w:r>
    </w:p>
    <w:p w14:paraId="4C070EBA" w14:textId="77777777" w:rsidR="003E1127" w:rsidRPr="00804803" w:rsidRDefault="003E1127" w:rsidP="003E1127">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 xml:space="preserve">Contractors wishing to provide this service will indicate this through submission of a Premises Listing Form to the NHS Wales Shared Services Partnership </w:t>
      </w:r>
    </w:p>
    <w:p w14:paraId="074B7955" w14:textId="309158C0" w:rsidR="0036708C" w:rsidRPr="00804803" w:rsidRDefault="0036708C"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 xml:space="preserve">The contractor shall ensure that appropriate indemnity arrangements are in place for registered pharmacists, registered pharmacy technicians and support staff providing the service. </w:t>
      </w:r>
    </w:p>
    <w:p w14:paraId="757A6D72" w14:textId="10A537DA" w:rsidR="0036708C" w:rsidRPr="00804803" w:rsidRDefault="0036708C"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 xml:space="preserve">The pharmacy contractor shall ensure that a standard operating procedure is in place at the pharmacy for the provision of emergency supplies at the request of a patient. </w:t>
      </w:r>
    </w:p>
    <w:p w14:paraId="74C597C3" w14:textId="2C8CBBD9" w:rsidR="0036708C" w:rsidRPr="00804803" w:rsidRDefault="0036708C"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The contractor shall ensure that neither the standard operating procedure nor any guidance or instruction issued to pharmacists working at the pharmacy in anyway contradicts the pharmacists’ professional responsibility to determine:</w:t>
      </w:r>
    </w:p>
    <w:p w14:paraId="72F8E417" w14:textId="2079B9BC" w:rsidR="0036708C" w:rsidRPr="00804803" w:rsidRDefault="0036708C" w:rsidP="00705A13">
      <w:pPr>
        <w:numPr>
          <w:ilvl w:val="2"/>
          <w:numId w:val="6"/>
        </w:numPr>
        <w:spacing w:before="240" w:after="120"/>
        <w:jc w:val="left"/>
        <w:rPr>
          <w:rFonts w:ascii="Arial" w:eastAsia="Arial" w:hAnsi="Arial" w:cs="Arial"/>
          <w:lang w:eastAsia="en-US"/>
        </w:rPr>
      </w:pPr>
      <w:r w:rsidRPr="00804803">
        <w:rPr>
          <w:rFonts w:ascii="Arial" w:eastAsia="Arial" w:hAnsi="Arial" w:cs="Arial"/>
          <w:lang w:eastAsia="en-US"/>
        </w:rPr>
        <w:t xml:space="preserve">Whether on any occasion an emergency supply is made; </w:t>
      </w:r>
      <w:r w:rsidR="00320D8D" w:rsidRPr="00804803">
        <w:rPr>
          <w:rFonts w:ascii="Arial" w:eastAsia="Arial" w:hAnsi="Arial" w:cs="Arial"/>
          <w:lang w:eastAsia="en-US"/>
        </w:rPr>
        <w:t>or</w:t>
      </w:r>
    </w:p>
    <w:p w14:paraId="51533A7E" w14:textId="3A9EEC2B" w:rsidR="0036708C" w:rsidRPr="00804803" w:rsidRDefault="0036708C" w:rsidP="00705A13">
      <w:pPr>
        <w:numPr>
          <w:ilvl w:val="2"/>
          <w:numId w:val="6"/>
        </w:numPr>
        <w:spacing w:before="240" w:after="120"/>
        <w:jc w:val="left"/>
        <w:rPr>
          <w:rFonts w:ascii="Arial" w:eastAsia="Arial" w:hAnsi="Arial" w:cs="Arial"/>
          <w:lang w:eastAsia="en-US"/>
        </w:rPr>
      </w:pPr>
      <w:r w:rsidRPr="00804803">
        <w:rPr>
          <w:rFonts w:ascii="Arial" w:eastAsia="Arial" w:hAnsi="Arial" w:cs="Arial"/>
          <w:lang w:eastAsia="en-US"/>
        </w:rPr>
        <w:lastRenderedPageBreak/>
        <w:t>The number of doses supplied to a patient in an emergency other than as set out in</w:t>
      </w:r>
      <w:r w:rsidR="00320D8D" w:rsidRPr="00804803">
        <w:rPr>
          <w:rFonts w:ascii="Arial" w:eastAsia="Arial" w:hAnsi="Arial" w:cs="Arial"/>
          <w:lang w:eastAsia="en-US"/>
        </w:rPr>
        <w:t xml:space="preserve"> </w:t>
      </w:r>
      <w:r w:rsidR="00AF474A" w:rsidRPr="00804803">
        <w:rPr>
          <w:rFonts w:ascii="Arial" w:eastAsia="Arial" w:hAnsi="Arial" w:cs="Arial"/>
          <w:lang w:eastAsia="en-US"/>
        </w:rPr>
        <w:fldChar w:fldCharType="begin"/>
      </w:r>
      <w:r w:rsidR="00AF474A" w:rsidRPr="00804803">
        <w:rPr>
          <w:rFonts w:ascii="Arial" w:eastAsia="Arial" w:hAnsi="Arial" w:cs="Arial"/>
          <w:lang w:eastAsia="en-US"/>
        </w:rPr>
        <w:instrText xml:space="preserve"> REF _Ref95767174 \r \h </w:instrText>
      </w:r>
      <w:r w:rsidR="00AF474A" w:rsidRPr="00804803">
        <w:rPr>
          <w:rFonts w:ascii="Arial" w:eastAsia="Arial" w:hAnsi="Arial" w:cs="Arial"/>
          <w:lang w:eastAsia="en-US"/>
        </w:rPr>
      </w:r>
      <w:r w:rsidR="00AF474A" w:rsidRPr="00804803">
        <w:rPr>
          <w:rFonts w:ascii="Arial" w:eastAsia="Arial" w:hAnsi="Arial" w:cs="Arial"/>
          <w:lang w:eastAsia="en-US"/>
        </w:rPr>
        <w:fldChar w:fldCharType="separate"/>
      </w:r>
      <w:r w:rsidR="00463949">
        <w:rPr>
          <w:rFonts w:ascii="Arial" w:eastAsia="Arial" w:hAnsi="Arial" w:cs="Arial"/>
          <w:lang w:eastAsia="en-US"/>
        </w:rPr>
        <w:t>5.10</w:t>
      </w:r>
      <w:r w:rsidR="00AF474A" w:rsidRPr="00804803">
        <w:rPr>
          <w:rFonts w:ascii="Arial" w:eastAsia="Arial" w:hAnsi="Arial" w:cs="Arial"/>
          <w:lang w:eastAsia="en-US"/>
        </w:rPr>
        <w:fldChar w:fldCharType="end"/>
      </w:r>
      <w:r w:rsidRPr="00804803">
        <w:rPr>
          <w:rFonts w:ascii="Arial" w:eastAsia="Arial" w:hAnsi="Arial" w:cs="Arial"/>
          <w:lang w:eastAsia="en-US"/>
        </w:rPr>
        <w:t>.</w:t>
      </w:r>
    </w:p>
    <w:p w14:paraId="1A332BC2" w14:textId="77777777" w:rsidR="00320D8D" w:rsidRPr="00804803" w:rsidRDefault="00320D8D" w:rsidP="00320D8D">
      <w:pPr>
        <w:pStyle w:val="ListParagraph"/>
        <w:ind w:left="2782" w:firstLine="0"/>
        <w:rPr>
          <w:rFonts w:ascii="Arial" w:hAnsi="Arial" w:cs="Arial"/>
        </w:rPr>
      </w:pPr>
    </w:p>
    <w:p w14:paraId="00F7E299" w14:textId="1ADD5378"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hAnsi="Arial" w:cs="Arial"/>
        </w:rPr>
        <w:t xml:space="preserve">All support staff shall be fully informed and suitably trained in relation to their involvement in the service which may include the provision of any part of the </w:t>
      </w:r>
      <w:r w:rsidRPr="00804803">
        <w:rPr>
          <w:rFonts w:ascii="Arial" w:eastAsia="Arial" w:hAnsi="Arial" w:cs="Arial"/>
          <w:lang w:eastAsia="en-US"/>
        </w:rPr>
        <w:t xml:space="preserve">service provided on behalf of a pharmacist, provided that they are competent and it is legal for them to do so.  </w:t>
      </w:r>
      <w:r w:rsidR="005C7E67" w:rsidRPr="00804803">
        <w:rPr>
          <w:rFonts w:ascii="Arial" w:eastAsia="Arial" w:hAnsi="Arial" w:cs="Arial"/>
          <w:lang w:eastAsia="en-US"/>
        </w:rPr>
        <w:t>In this context</w:t>
      </w:r>
      <w:r w:rsidRPr="00804803">
        <w:rPr>
          <w:rFonts w:ascii="Arial" w:eastAsia="Arial" w:hAnsi="Arial" w:cs="Arial"/>
          <w:lang w:eastAsia="en-US"/>
        </w:rPr>
        <w:t xml:space="preserve">, staff shall include any person or persons employed or engaged by the contractor, to </w:t>
      </w:r>
      <w:r w:rsidR="004C4341" w:rsidRPr="00804803">
        <w:rPr>
          <w:rFonts w:ascii="Arial" w:eastAsia="Arial" w:hAnsi="Arial" w:cs="Arial"/>
          <w:lang w:eastAsia="en-US"/>
        </w:rPr>
        <w:t>provide any part of the service.</w:t>
      </w:r>
    </w:p>
    <w:p w14:paraId="40BCAD7F" w14:textId="76EA7529"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The contractor shall have awareness of, and ensure the service is provided in accordance with</w:t>
      </w:r>
      <w:r w:rsidR="004215D6" w:rsidRPr="00804803">
        <w:rPr>
          <w:rFonts w:ascii="Arial" w:eastAsia="Arial" w:hAnsi="Arial" w:cs="Arial"/>
          <w:lang w:eastAsia="en-US"/>
        </w:rPr>
        <w:t>,</w:t>
      </w:r>
      <w:r w:rsidRPr="00804803">
        <w:rPr>
          <w:rFonts w:ascii="Arial" w:eastAsia="Arial" w:hAnsi="Arial" w:cs="Arial"/>
          <w:lang w:eastAsia="en-US"/>
        </w:rPr>
        <w:t xml:space="preserve"> any relevant nationally or locally agreed standards</w:t>
      </w:r>
      <w:r w:rsidR="004C4341" w:rsidRPr="00804803">
        <w:rPr>
          <w:rFonts w:ascii="Arial" w:eastAsia="Arial" w:hAnsi="Arial" w:cs="Arial"/>
          <w:lang w:eastAsia="en-US"/>
        </w:rPr>
        <w:t>.</w:t>
      </w:r>
      <w:r w:rsidRPr="00804803">
        <w:rPr>
          <w:rFonts w:ascii="Arial" w:eastAsia="Arial" w:hAnsi="Arial" w:cs="Arial"/>
          <w:lang w:eastAsia="en-US"/>
        </w:rPr>
        <w:t xml:space="preserve"> </w:t>
      </w:r>
    </w:p>
    <w:p w14:paraId="2158B788" w14:textId="02C2E3D2"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The contractor shall ensure that all standards required by the General Pharmaceutical Council, so far as they relate to pharmacy owners and supe</w:t>
      </w:r>
      <w:r w:rsidR="004C4341" w:rsidRPr="00804803">
        <w:rPr>
          <w:rFonts w:ascii="Arial" w:eastAsia="Arial" w:hAnsi="Arial" w:cs="Arial"/>
          <w:lang w:eastAsia="en-US"/>
        </w:rPr>
        <w:t>rintendent pharmacists, are met.</w:t>
      </w:r>
      <w:r w:rsidRPr="00804803">
        <w:rPr>
          <w:rFonts w:ascii="Arial" w:eastAsia="Arial" w:hAnsi="Arial" w:cs="Arial"/>
          <w:lang w:eastAsia="en-US"/>
        </w:rPr>
        <w:t xml:space="preserve">  </w:t>
      </w:r>
    </w:p>
    <w:p w14:paraId="1A20B268" w14:textId="5D182239"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The contractor shall have appropriate arrangements in place to maintain service continuity and take all reasonable steps to ensure that patients are able to access this service in the event of unforeseen closure of the pharmacy.</w:t>
      </w:r>
    </w:p>
    <w:p w14:paraId="7369126D" w14:textId="740E6FAD"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 xml:space="preserve">The contractor shall notify </w:t>
      </w:r>
      <w:r w:rsidR="005C7E67" w:rsidRPr="00804803">
        <w:rPr>
          <w:rFonts w:ascii="Arial" w:eastAsia="Arial" w:hAnsi="Arial" w:cs="Arial"/>
          <w:lang w:eastAsia="en-US"/>
        </w:rPr>
        <w:t>the relevant LHB</w:t>
      </w:r>
      <w:r w:rsidRPr="00804803">
        <w:rPr>
          <w:rFonts w:ascii="Arial" w:eastAsia="Arial" w:hAnsi="Arial" w:cs="Arial"/>
          <w:lang w:eastAsia="en-US"/>
        </w:rPr>
        <w:t>, of circumstances which result in the temporar</w:t>
      </w:r>
      <w:r w:rsidR="004C4341" w:rsidRPr="00804803">
        <w:rPr>
          <w:rFonts w:ascii="Arial" w:eastAsia="Arial" w:hAnsi="Arial" w:cs="Arial"/>
          <w:lang w:eastAsia="en-US"/>
        </w:rPr>
        <w:t>y unavailability of the service.</w:t>
      </w:r>
    </w:p>
    <w:p w14:paraId="20F4C6DA" w14:textId="0BA2C37F"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eastAsia="Arial" w:hAnsi="Arial" w:cs="Arial"/>
          <w:lang w:eastAsia="en-US"/>
        </w:rPr>
        <w:t>The contractor shall participate in any reasonable publicity of the availability of the service required by the Local Health Board and shall not publicise the availability of the service other than with the agre</w:t>
      </w:r>
      <w:r w:rsidR="004C4341" w:rsidRPr="00804803">
        <w:rPr>
          <w:rFonts w:ascii="Arial" w:eastAsia="Arial" w:hAnsi="Arial" w:cs="Arial"/>
          <w:lang w:eastAsia="en-US"/>
        </w:rPr>
        <w:t>ement of the Local Health Board.</w:t>
      </w:r>
    </w:p>
    <w:p w14:paraId="697D585C" w14:textId="391B4F60" w:rsidR="0036708C" w:rsidRPr="00804803" w:rsidRDefault="00F35093" w:rsidP="00705A13">
      <w:pPr>
        <w:numPr>
          <w:ilvl w:val="1"/>
          <w:numId w:val="6"/>
        </w:numPr>
        <w:spacing w:before="240" w:after="120"/>
        <w:ind w:left="1134" w:hanging="708"/>
        <w:jc w:val="left"/>
        <w:rPr>
          <w:rFonts w:ascii="Arial" w:hAnsi="Arial" w:cs="Arial"/>
        </w:rPr>
      </w:pPr>
      <w:r w:rsidRPr="00804803">
        <w:rPr>
          <w:rFonts w:ascii="Arial" w:eastAsia="Arial" w:hAnsi="Arial" w:cs="Arial"/>
          <w:lang w:eastAsia="en-US"/>
        </w:rPr>
        <w:t>The contractor shall participate in any reasonable review of the service required by the Local He</w:t>
      </w:r>
      <w:bookmarkStart w:id="3" w:name="_GoBack"/>
      <w:bookmarkEnd w:id="3"/>
      <w:r w:rsidRPr="00804803">
        <w:rPr>
          <w:rFonts w:ascii="Arial" w:eastAsia="Arial" w:hAnsi="Arial" w:cs="Arial"/>
          <w:lang w:eastAsia="en-US"/>
        </w:rPr>
        <w:t>alth Board including the reporting of any incidents to the Medic</w:t>
      </w:r>
      <w:r w:rsidRPr="00804803">
        <w:rPr>
          <w:rFonts w:ascii="Arial" w:hAnsi="Arial" w:cs="Arial"/>
        </w:rPr>
        <w:t xml:space="preserve">al Director of the relevant Local Health Board. </w:t>
      </w:r>
    </w:p>
    <w:p w14:paraId="08B39FFC" w14:textId="77777777" w:rsidR="0036708C" w:rsidRPr="00804803" w:rsidRDefault="0036708C" w:rsidP="00AF474A">
      <w:pPr>
        <w:pStyle w:val="Heading3"/>
        <w:rPr>
          <w:b w:val="0"/>
        </w:rPr>
      </w:pPr>
      <w:r w:rsidRPr="00804803">
        <w:t>Pharmacists</w:t>
      </w:r>
    </w:p>
    <w:p w14:paraId="6E0D42DD" w14:textId="21708C6E" w:rsidR="0036708C" w:rsidRPr="00804803" w:rsidRDefault="00F35093" w:rsidP="00705A13">
      <w:pPr>
        <w:numPr>
          <w:ilvl w:val="1"/>
          <w:numId w:val="6"/>
        </w:numPr>
        <w:spacing w:before="240" w:after="120"/>
        <w:ind w:left="1134" w:hanging="708"/>
        <w:jc w:val="left"/>
        <w:rPr>
          <w:rFonts w:ascii="Arial" w:eastAsia="Arial" w:hAnsi="Arial" w:cs="Arial"/>
          <w:lang w:eastAsia="en-US"/>
        </w:rPr>
      </w:pPr>
      <w:r w:rsidRPr="00804803">
        <w:rPr>
          <w:rFonts w:ascii="Arial" w:hAnsi="Arial" w:cs="Arial"/>
        </w:rPr>
        <w:t xml:space="preserve">Pharmacists shall have an awareness of relevant prescribing policies and </w:t>
      </w:r>
      <w:r w:rsidRPr="00804803">
        <w:rPr>
          <w:rFonts w:ascii="Arial" w:eastAsia="Arial" w:hAnsi="Arial" w:cs="Arial"/>
          <w:lang w:eastAsia="en-US"/>
        </w:rPr>
        <w:t>guidance in use in</w:t>
      </w:r>
      <w:r w:rsidR="000D32F5" w:rsidRPr="00804803">
        <w:rPr>
          <w:rFonts w:ascii="Arial" w:eastAsia="Arial" w:hAnsi="Arial" w:cs="Arial"/>
          <w:lang w:eastAsia="en-US"/>
        </w:rPr>
        <w:t xml:space="preserve"> </w:t>
      </w:r>
      <w:r w:rsidR="00AF474A" w:rsidRPr="00804803">
        <w:rPr>
          <w:rFonts w:ascii="Arial" w:eastAsia="Arial" w:hAnsi="Arial" w:cs="Arial"/>
          <w:lang w:eastAsia="en-US"/>
        </w:rPr>
        <w:t>the relevant LHB</w:t>
      </w:r>
      <w:r w:rsidR="000D32F5" w:rsidRPr="00804803">
        <w:rPr>
          <w:rFonts w:ascii="Arial" w:eastAsia="Arial" w:hAnsi="Arial" w:cs="Arial"/>
          <w:lang w:eastAsia="en-US"/>
        </w:rPr>
        <w:t xml:space="preserve"> </w:t>
      </w:r>
      <w:r w:rsidRPr="00804803">
        <w:rPr>
          <w:rFonts w:ascii="Arial" w:eastAsia="Arial" w:hAnsi="Arial" w:cs="Arial"/>
          <w:lang w:eastAsia="en-US"/>
        </w:rPr>
        <w:t>so far as they relate to the provisi</w:t>
      </w:r>
      <w:r w:rsidR="004C4341" w:rsidRPr="00804803">
        <w:rPr>
          <w:rFonts w:ascii="Arial" w:eastAsia="Arial" w:hAnsi="Arial" w:cs="Arial"/>
          <w:lang w:eastAsia="en-US"/>
        </w:rPr>
        <w:t>on of medicines in an emergency.</w:t>
      </w:r>
    </w:p>
    <w:p w14:paraId="0DCAFA98" w14:textId="68FC5340" w:rsidR="0036708C" w:rsidRPr="00804803" w:rsidRDefault="00F35093" w:rsidP="00705A13">
      <w:pPr>
        <w:numPr>
          <w:ilvl w:val="1"/>
          <w:numId w:val="6"/>
        </w:numPr>
        <w:spacing w:before="240" w:after="120"/>
        <w:ind w:left="1134" w:hanging="708"/>
        <w:jc w:val="left"/>
        <w:rPr>
          <w:rFonts w:ascii="Arial" w:hAnsi="Arial" w:cs="Arial"/>
        </w:rPr>
      </w:pPr>
      <w:r w:rsidRPr="00804803">
        <w:rPr>
          <w:rFonts w:ascii="Arial" w:eastAsia="Arial" w:hAnsi="Arial" w:cs="Arial"/>
          <w:lang w:eastAsia="en-US"/>
        </w:rPr>
        <w:t>Pharmacists shall ensure that their practice complies with all relevant standards</w:t>
      </w:r>
      <w:r w:rsidRPr="00804803">
        <w:rPr>
          <w:rFonts w:ascii="Arial" w:hAnsi="Arial" w:cs="Arial"/>
        </w:rPr>
        <w:t xml:space="preserve"> required by the General Pharmaceutical Council.</w:t>
      </w:r>
    </w:p>
    <w:p w14:paraId="7DF89990" w14:textId="77777777" w:rsidR="00DB244D" w:rsidRPr="00804803" w:rsidRDefault="00DB244D" w:rsidP="00DB244D">
      <w:pPr>
        <w:ind w:left="0" w:firstLine="0"/>
        <w:rPr>
          <w:rFonts w:ascii="Arial" w:hAnsi="Arial" w:cs="Arial"/>
        </w:rPr>
      </w:pPr>
    </w:p>
    <w:sectPr w:rsidR="00DB244D" w:rsidRPr="00804803" w:rsidSect="00B550C9">
      <w:headerReference w:type="default" r:id="rId12"/>
      <w:footerReference w:type="default" r:id="rId13"/>
      <w:pgSz w:w="11906" w:h="16838" w:code="9"/>
      <w:pgMar w:top="1440" w:right="1077" w:bottom="1440" w:left="1077"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ABC0B9" w16cex:dateUtc="2022-02-03T12:13:00Z"/>
  <w16cex:commentExtensible w16cex:durableId="25ABC5FC" w16cex:dateUtc="2022-02-07T16:23:00Z"/>
  <w16cex:commentExtensible w16cex:durableId="25ABCE83" w16cex:dateUtc="2022-02-07T16:59:00Z"/>
  <w16cex:commentExtensible w16cex:durableId="25ABC72E" w16cex:dateUtc="2022-02-07T16:28:00Z"/>
  <w16cex:commentExtensible w16cex:durableId="25ABCA14" w16cex:dateUtc="2022-02-07T16:40:00Z"/>
  <w16cex:commentExtensible w16cex:durableId="25ABCA4C" w16cex:dateUtc="2022-02-07T16:41:00Z"/>
  <w16cex:commentExtensible w16cex:durableId="25ABC7C9" w16cex:dateUtc="2022-02-07T16:31:00Z"/>
  <w16cex:commentExtensible w16cex:durableId="25ABC833" w16cex:dateUtc="2022-02-07T16: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EA5FCF" w16cid:durableId="25ABC0B9"/>
  <w16cid:commentId w16cid:paraId="0E5DE761" w16cid:durableId="25ABC5FC"/>
  <w16cid:commentId w16cid:paraId="7436C249" w16cid:durableId="25ABCE83"/>
  <w16cid:commentId w16cid:paraId="4E3D0791" w16cid:durableId="25ABC72E"/>
  <w16cid:commentId w16cid:paraId="224AB062" w16cid:durableId="25ABCA14"/>
  <w16cid:commentId w16cid:paraId="06184D0A" w16cid:durableId="25ABCA4C"/>
  <w16cid:commentId w16cid:paraId="6572DEFC" w16cid:durableId="25ABC7C9"/>
  <w16cid:commentId w16cid:paraId="10AE0D01" w16cid:durableId="25ABC83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BADC3D" w14:textId="77777777" w:rsidR="00CD01FF" w:rsidRDefault="00CD01FF" w:rsidP="00F35093">
      <w:r>
        <w:separator/>
      </w:r>
    </w:p>
  </w:endnote>
  <w:endnote w:type="continuationSeparator" w:id="0">
    <w:p w14:paraId="56E4E41D" w14:textId="77777777" w:rsidR="00CD01FF" w:rsidRDefault="00CD01FF" w:rsidP="00F350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DB742" w14:textId="547DEE93" w:rsidR="00DE126D" w:rsidRPr="00B550C9" w:rsidRDefault="00B550C9" w:rsidP="00B550C9">
    <w:pPr>
      <w:pStyle w:val="Footer"/>
      <w:tabs>
        <w:tab w:val="clear" w:pos="9026"/>
        <w:tab w:val="right" w:pos="8364"/>
        <w:tab w:val="right" w:pos="8789"/>
        <w:tab w:val="right" w:pos="9752"/>
      </w:tabs>
      <w:jc w:val="left"/>
      <w:rPr>
        <w:rFonts w:ascii="Arial" w:hAnsi="Arial" w:cs="Arial"/>
      </w:rPr>
    </w:pPr>
    <w:r>
      <w:rPr>
        <w:rFonts w:ascii="Arial" w:hAnsi="Arial" w:cs="Arial"/>
      </w:rPr>
      <w:t xml:space="preserve">CCPS – </w:t>
    </w:r>
    <w:r w:rsidR="0093016E">
      <w:rPr>
        <w:rFonts w:ascii="Arial" w:hAnsi="Arial" w:cs="Arial"/>
      </w:rPr>
      <w:t>Emergency Medicines Supply Service Specification</w:t>
    </w:r>
    <w:r>
      <w:rPr>
        <w:rFonts w:ascii="Arial" w:hAnsi="Arial" w:cs="Arial"/>
      </w:rPr>
      <w:tab/>
    </w:r>
    <w:r>
      <w:rPr>
        <w:rFonts w:ascii="Arial" w:hAnsi="Arial" w:cs="Arial"/>
      </w:rPr>
      <w:tab/>
    </w:r>
    <w:r w:rsidRPr="004E7657">
      <w:rPr>
        <w:rFonts w:ascii="Arial" w:hAnsi="Arial" w:cs="Arial"/>
      </w:rPr>
      <w:t xml:space="preserve">Page </w:t>
    </w:r>
    <w:r w:rsidRPr="004E7657">
      <w:rPr>
        <w:rFonts w:ascii="Arial" w:hAnsi="Arial" w:cs="Arial"/>
        <w:b/>
        <w:bCs/>
      </w:rPr>
      <w:fldChar w:fldCharType="begin"/>
    </w:r>
    <w:r w:rsidRPr="004E7657">
      <w:rPr>
        <w:rFonts w:ascii="Arial" w:hAnsi="Arial" w:cs="Arial"/>
        <w:b/>
        <w:bCs/>
      </w:rPr>
      <w:instrText xml:space="preserve"> PAGE  \* Arabic  \* MERGEFORMAT </w:instrText>
    </w:r>
    <w:r w:rsidRPr="004E7657">
      <w:rPr>
        <w:rFonts w:ascii="Arial" w:hAnsi="Arial" w:cs="Arial"/>
        <w:b/>
        <w:bCs/>
      </w:rPr>
      <w:fldChar w:fldCharType="separate"/>
    </w:r>
    <w:r w:rsidR="00463949">
      <w:rPr>
        <w:rFonts w:ascii="Arial" w:hAnsi="Arial" w:cs="Arial"/>
        <w:b/>
        <w:bCs/>
        <w:noProof/>
      </w:rPr>
      <w:t>8</w:t>
    </w:r>
    <w:r w:rsidRPr="004E7657">
      <w:rPr>
        <w:rFonts w:ascii="Arial" w:hAnsi="Arial" w:cs="Arial"/>
        <w:b/>
        <w:bCs/>
      </w:rPr>
      <w:fldChar w:fldCharType="end"/>
    </w:r>
    <w:r w:rsidRPr="004E7657">
      <w:rPr>
        <w:rFonts w:ascii="Arial" w:hAnsi="Arial" w:cs="Arial"/>
      </w:rPr>
      <w:t xml:space="preserve"> of </w:t>
    </w:r>
    <w:r w:rsidRPr="004E7657">
      <w:rPr>
        <w:rFonts w:ascii="Arial" w:hAnsi="Arial" w:cs="Arial"/>
        <w:b/>
        <w:bCs/>
      </w:rPr>
      <w:fldChar w:fldCharType="begin"/>
    </w:r>
    <w:r w:rsidRPr="004E7657">
      <w:rPr>
        <w:rFonts w:ascii="Arial" w:hAnsi="Arial" w:cs="Arial"/>
        <w:b/>
        <w:bCs/>
      </w:rPr>
      <w:instrText xml:space="preserve"> NUMPAGES  \* Arabic  \* MERGEFORMAT </w:instrText>
    </w:r>
    <w:r w:rsidRPr="004E7657">
      <w:rPr>
        <w:rFonts w:ascii="Arial" w:hAnsi="Arial" w:cs="Arial"/>
        <w:b/>
        <w:bCs/>
      </w:rPr>
      <w:fldChar w:fldCharType="separate"/>
    </w:r>
    <w:r w:rsidR="00463949">
      <w:rPr>
        <w:rFonts w:ascii="Arial" w:hAnsi="Arial" w:cs="Arial"/>
        <w:b/>
        <w:bCs/>
        <w:noProof/>
      </w:rPr>
      <w:t>8</w:t>
    </w:r>
    <w:r w:rsidRPr="004E7657">
      <w:rPr>
        <w:rFonts w:ascii="Arial" w:hAnsi="Arial" w:cs="Arial"/>
        <w:b/>
        <w:bCs/>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5E7E07" w14:textId="77777777" w:rsidR="00CD01FF" w:rsidRDefault="00CD01FF" w:rsidP="00F35093">
      <w:r>
        <w:separator/>
      </w:r>
    </w:p>
  </w:footnote>
  <w:footnote w:type="continuationSeparator" w:id="0">
    <w:p w14:paraId="61DC3044" w14:textId="77777777" w:rsidR="00CD01FF" w:rsidRDefault="00CD01FF" w:rsidP="00F3509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ECF47" w14:textId="322E4F67" w:rsidR="00B550C9" w:rsidRDefault="00B550C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A3C07"/>
    <w:multiLevelType w:val="hybridMultilevel"/>
    <w:tmpl w:val="6DA6D8AC"/>
    <w:lvl w:ilvl="0" w:tplc="E29E57DA">
      <w:start w:val="1"/>
      <w:numFmt w:val="decimal"/>
      <w:pStyle w:val="Heading2"/>
      <w:lvlText w:val="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DF14D7"/>
    <w:multiLevelType w:val="hybridMultilevel"/>
    <w:tmpl w:val="47FCDE88"/>
    <w:styleLink w:val="1111112"/>
    <w:lvl w:ilvl="0" w:tplc="1C7AC876">
      <w:start w:val="1"/>
      <w:numFmt w:val="decimal"/>
      <w:lvlText w:val="2.%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05615"/>
    <w:multiLevelType w:val="hybridMultilevel"/>
    <w:tmpl w:val="7B887F96"/>
    <w:lvl w:ilvl="0" w:tplc="102A85E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FF128D"/>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980"/>
        </w:tabs>
        <w:ind w:left="176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36EF3EA0"/>
    <w:multiLevelType w:val="hybridMultilevel"/>
    <w:tmpl w:val="0032E864"/>
    <w:lvl w:ilvl="0" w:tplc="7A5A4CE2">
      <w:start w:val="1"/>
      <w:numFmt w:val="decimal"/>
      <w:lvlText w:val="%1."/>
      <w:lvlJc w:val="left"/>
      <w:pPr>
        <w:ind w:left="1080" w:hanging="72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777AC9"/>
    <w:multiLevelType w:val="multilevel"/>
    <w:tmpl w:val="0809001F"/>
    <w:numStyleLink w:val="111111"/>
  </w:abstractNum>
  <w:num w:numId="1">
    <w:abstractNumId w:val="0"/>
  </w:num>
  <w:num w:numId="2">
    <w:abstractNumId w:val="1"/>
  </w:num>
  <w:num w:numId="3">
    <w:abstractNumId w:val="2"/>
  </w:num>
  <w:num w:numId="4">
    <w:abstractNumId w:val="4"/>
  </w:num>
  <w:num w:numId="5">
    <w:abstractNumId w:val="3"/>
  </w:num>
  <w:num w:numId="6">
    <w:abstractNumId w:val="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093"/>
    <w:rsid w:val="00020F88"/>
    <w:rsid w:val="00022DD0"/>
    <w:rsid w:val="00026EC0"/>
    <w:rsid w:val="00037CA7"/>
    <w:rsid w:val="00055C60"/>
    <w:rsid w:val="00071604"/>
    <w:rsid w:val="000716BB"/>
    <w:rsid w:val="00093A97"/>
    <w:rsid w:val="000B3B78"/>
    <w:rsid w:val="000C3FEC"/>
    <w:rsid w:val="000C6F3C"/>
    <w:rsid w:val="000D32F5"/>
    <w:rsid w:val="000D34F1"/>
    <w:rsid w:val="000D6994"/>
    <w:rsid w:val="000D7C9A"/>
    <w:rsid w:val="000E02D0"/>
    <w:rsid w:val="000E05E9"/>
    <w:rsid w:val="001021D0"/>
    <w:rsid w:val="00104672"/>
    <w:rsid w:val="00110B3A"/>
    <w:rsid w:val="0011232F"/>
    <w:rsid w:val="0012245C"/>
    <w:rsid w:val="00132BAA"/>
    <w:rsid w:val="00140299"/>
    <w:rsid w:val="0014283D"/>
    <w:rsid w:val="001620F7"/>
    <w:rsid w:val="0017756F"/>
    <w:rsid w:val="001823A9"/>
    <w:rsid w:val="0019158B"/>
    <w:rsid w:val="001965D9"/>
    <w:rsid w:val="00196CEB"/>
    <w:rsid w:val="001C12D4"/>
    <w:rsid w:val="001C2E3C"/>
    <w:rsid w:val="001C6164"/>
    <w:rsid w:val="001D3EF1"/>
    <w:rsid w:val="001E2724"/>
    <w:rsid w:val="001E7618"/>
    <w:rsid w:val="002048A2"/>
    <w:rsid w:val="00211EBA"/>
    <w:rsid w:val="00220F9E"/>
    <w:rsid w:val="0023019F"/>
    <w:rsid w:val="002321E9"/>
    <w:rsid w:val="00233719"/>
    <w:rsid w:val="00235FFA"/>
    <w:rsid w:val="0023682E"/>
    <w:rsid w:val="002447D7"/>
    <w:rsid w:val="00257A43"/>
    <w:rsid w:val="0026519C"/>
    <w:rsid w:val="0028408C"/>
    <w:rsid w:val="00295EE9"/>
    <w:rsid w:val="002C7997"/>
    <w:rsid w:val="002C7E4B"/>
    <w:rsid w:val="002D7F06"/>
    <w:rsid w:val="002E402B"/>
    <w:rsid w:val="002F4CA6"/>
    <w:rsid w:val="00310E38"/>
    <w:rsid w:val="00320D8D"/>
    <w:rsid w:val="00321004"/>
    <w:rsid w:val="00331A27"/>
    <w:rsid w:val="00351199"/>
    <w:rsid w:val="00361C73"/>
    <w:rsid w:val="0036708C"/>
    <w:rsid w:val="00381F6B"/>
    <w:rsid w:val="00386A17"/>
    <w:rsid w:val="00391FE9"/>
    <w:rsid w:val="00394F28"/>
    <w:rsid w:val="003B3606"/>
    <w:rsid w:val="003C255B"/>
    <w:rsid w:val="003D1068"/>
    <w:rsid w:val="003D2FE9"/>
    <w:rsid w:val="003E1127"/>
    <w:rsid w:val="004043AD"/>
    <w:rsid w:val="00421052"/>
    <w:rsid w:val="004215D6"/>
    <w:rsid w:val="0043091D"/>
    <w:rsid w:val="00434095"/>
    <w:rsid w:val="0045172C"/>
    <w:rsid w:val="004520D0"/>
    <w:rsid w:val="00455DAC"/>
    <w:rsid w:val="00461D82"/>
    <w:rsid w:val="00463949"/>
    <w:rsid w:val="004768D7"/>
    <w:rsid w:val="004801B8"/>
    <w:rsid w:val="00481B40"/>
    <w:rsid w:val="00481BB1"/>
    <w:rsid w:val="004A260D"/>
    <w:rsid w:val="004C4341"/>
    <w:rsid w:val="004E2F1E"/>
    <w:rsid w:val="00501555"/>
    <w:rsid w:val="00503DF2"/>
    <w:rsid w:val="0052526F"/>
    <w:rsid w:val="00540873"/>
    <w:rsid w:val="005458C5"/>
    <w:rsid w:val="00560529"/>
    <w:rsid w:val="00566600"/>
    <w:rsid w:val="00570F0A"/>
    <w:rsid w:val="00574A07"/>
    <w:rsid w:val="005840F1"/>
    <w:rsid w:val="0059753F"/>
    <w:rsid w:val="005A6B8E"/>
    <w:rsid w:val="005B11B1"/>
    <w:rsid w:val="005C7E67"/>
    <w:rsid w:val="005D6DB3"/>
    <w:rsid w:val="005F0919"/>
    <w:rsid w:val="005F1F53"/>
    <w:rsid w:val="005F65BA"/>
    <w:rsid w:val="0061067A"/>
    <w:rsid w:val="006134E9"/>
    <w:rsid w:val="0061560A"/>
    <w:rsid w:val="00627B04"/>
    <w:rsid w:val="00635794"/>
    <w:rsid w:val="00653BAA"/>
    <w:rsid w:val="006668E9"/>
    <w:rsid w:val="00677A46"/>
    <w:rsid w:val="00683261"/>
    <w:rsid w:val="006B23F8"/>
    <w:rsid w:val="006B7DF1"/>
    <w:rsid w:val="006D2DAA"/>
    <w:rsid w:val="006E0F5D"/>
    <w:rsid w:val="006E6ECC"/>
    <w:rsid w:val="007026F1"/>
    <w:rsid w:val="00704B8B"/>
    <w:rsid w:val="00705A13"/>
    <w:rsid w:val="00711070"/>
    <w:rsid w:val="00725392"/>
    <w:rsid w:val="00726C90"/>
    <w:rsid w:val="00736EE1"/>
    <w:rsid w:val="00745A43"/>
    <w:rsid w:val="007467F4"/>
    <w:rsid w:val="00761DB7"/>
    <w:rsid w:val="00770CFD"/>
    <w:rsid w:val="00776FC9"/>
    <w:rsid w:val="00782096"/>
    <w:rsid w:val="007870DA"/>
    <w:rsid w:val="007B0D15"/>
    <w:rsid w:val="007B504E"/>
    <w:rsid w:val="007C659C"/>
    <w:rsid w:val="007E08C7"/>
    <w:rsid w:val="007E68D4"/>
    <w:rsid w:val="00804803"/>
    <w:rsid w:val="00824191"/>
    <w:rsid w:val="00827935"/>
    <w:rsid w:val="00835D14"/>
    <w:rsid w:val="008616EF"/>
    <w:rsid w:val="00875174"/>
    <w:rsid w:val="0088229F"/>
    <w:rsid w:val="008927DE"/>
    <w:rsid w:val="008A74BB"/>
    <w:rsid w:val="008B6E44"/>
    <w:rsid w:val="008E3D0B"/>
    <w:rsid w:val="008E580A"/>
    <w:rsid w:val="008F2EF8"/>
    <w:rsid w:val="008F51D4"/>
    <w:rsid w:val="008F6717"/>
    <w:rsid w:val="00900C35"/>
    <w:rsid w:val="00901C9A"/>
    <w:rsid w:val="0091247F"/>
    <w:rsid w:val="00927C74"/>
    <w:rsid w:val="0093016E"/>
    <w:rsid w:val="00937555"/>
    <w:rsid w:val="0094299B"/>
    <w:rsid w:val="00977508"/>
    <w:rsid w:val="00993B03"/>
    <w:rsid w:val="0099424C"/>
    <w:rsid w:val="009A0F68"/>
    <w:rsid w:val="009C3E1B"/>
    <w:rsid w:val="009C6D8B"/>
    <w:rsid w:val="009F2601"/>
    <w:rsid w:val="00A201C7"/>
    <w:rsid w:val="00A25E2C"/>
    <w:rsid w:val="00A46459"/>
    <w:rsid w:val="00A577CB"/>
    <w:rsid w:val="00A92366"/>
    <w:rsid w:val="00A93877"/>
    <w:rsid w:val="00AE2589"/>
    <w:rsid w:val="00AF0482"/>
    <w:rsid w:val="00AF474A"/>
    <w:rsid w:val="00B0218D"/>
    <w:rsid w:val="00B20BED"/>
    <w:rsid w:val="00B407F9"/>
    <w:rsid w:val="00B42C40"/>
    <w:rsid w:val="00B550C9"/>
    <w:rsid w:val="00B6105A"/>
    <w:rsid w:val="00B70F58"/>
    <w:rsid w:val="00B822D4"/>
    <w:rsid w:val="00B978F0"/>
    <w:rsid w:val="00BA777D"/>
    <w:rsid w:val="00BE1EF1"/>
    <w:rsid w:val="00BF0E48"/>
    <w:rsid w:val="00BF0F12"/>
    <w:rsid w:val="00C05C78"/>
    <w:rsid w:val="00C11350"/>
    <w:rsid w:val="00C14829"/>
    <w:rsid w:val="00C1720B"/>
    <w:rsid w:val="00C669FF"/>
    <w:rsid w:val="00C8720A"/>
    <w:rsid w:val="00CA00F6"/>
    <w:rsid w:val="00CA16B7"/>
    <w:rsid w:val="00CA3E7E"/>
    <w:rsid w:val="00CA40CE"/>
    <w:rsid w:val="00CA7198"/>
    <w:rsid w:val="00CA7726"/>
    <w:rsid w:val="00CC3ACC"/>
    <w:rsid w:val="00CC71B1"/>
    <w:rsid w:val="00CD01FF"/>
    <w:rsid w:val="00CD0815"/>
    <w:rsid w:val="00CF1508"/>
    <w:rsid w:val="00D003E1"/>
    <w:rsid w:val="00D04E6B"/>
    <w:rsid w:val="00D244D6"/>
    <w:rsid w:val="00D24572"/>
    <w:rsid w:val="00D336FA"/>
    <w:rsid w:val="00D36B88"/>
    <w:rsid w:val="00D4475A"/>
    <w:rsid w:val="00D45C8E"/>
    <w:rsid w:val="00D652F1"/>
    <w:rsid w:val="00D70326"/>
    <w:rsid w:val="00D737A5"/>
    <w:rsid w:val="00D812EF"/>
    <w:rsid w:val="00D91563"/>
    <w:rsid w:val="00DB244D"/>
    <w:rsid w:val="00DB5E49"/>
    <w:rsid w:val="00DC7215"/>
    <w:rsid w:val="00DE126D"/>
    <w:rsid w:val="00DE6527"/>
    <w:rsid w:val="00DF5890"/>
    <w:rsid w:val="00DF7B77"/>
    <w:rsid w:val="00E33194"/>
    <w:rsid w:val="00E40CFF"/>
    <w:rsid w:val="00E42F01"/>
    <w:rsid w:val="00E43E0A"/>
    <w:rsid w:val="00E70D13"/>
    <w:rsid w:val="00E7127C"/>
    <w:rsid w:val="00E9407D"/>
    <w:rsid w:val="00EA03A5"/>
    <w:rsid w:val="00EA36A6"/>
    <w:rsid w:val="00EA4CAF"/>
    <w:rsid w:val="00EC29DA"/>
    <w:rsid w:val="00EC7B4E"/>
    <w:rsid w:val="00EE1EED"/>
    <w:rsid w:val="00EF40A4"/>
    <w:rsid w:val="00F075DA"/>
    <w:rsid w:val="00F11AEF"/>
    <w:rsid w:val="00F2261D"/>
    <w:rsid w:val="00F30C05"/>
    <w:rsid w:val="00F35093"/>
    <w:rsid w:val="00F36638"/>
    <w:rsid w:val="00F3705D"/>
    <w:rsid w:val="00F40A71"/>
    <w:rsid w:val="00F53C7A"/>
    <w:rsid w:val="00F734B6"/>
    <w:rsid w:val="00F96341"/>
    <w:rsid w:val="00FA13BC"/>
    <w:rsid w:val="00FA16C2"/>
    <w:rsid w:val="00FA2DC2"/>
    <w:rsid w:val="00FC1976"/>
    <w:rsid w:val="00FC3F08"/>
    <w:rsid w:val="00FC5ED9"/>
    <w:rsid w:val="00FE0CAD"/>
    <w:rsid w:val="00FE60BE"/>
    <w:rsid w:val="00FF3779"/>
    <w:rsid w:val="00FF66F4"/>
    <w:rsid w:val="00FF6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AA458F"/>
  <w15:docId w15:val="{EA977250-5529-4846-B466-64C4839B6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szCs w:val="22"/>
        <w:lang w:val="en-GB" w:eastAsia="en-US" w:bidi="ar-SA"/>
      </w:rPr>
    </w:rPrDefault>
    <w:pPrDefault>
      <w:pPr>
        <w:spacing w:after="160" w:line="276" w:lineRule="auto"/>
        <w:ind w:left="851" w:hanging="851"/>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093"/>
    <w:rPr>
      <w:rFonts w:ascii="Times New Roman" w:eastAsia="Times New Roman" w:hAnsi="Times New Roman" w:cs="Times New Roman"/>
      <w:szCs w:val="24"/>
      <w:lang w:eastAsia="en-GB"/>
    </w:rPr>
  </w:style>
  <w:style w:type="paragraph" w:styleId="Heading2">
    <w:name w:val="heading 2"/>
    <w:basedOn w:val="ListParagraph"/>
    <w:next w:val="Normal"/>
    <w:link w:val="Heading2Char"/>
    <w:unhideWhenUsed/>
    <w:qFormat/>
    <w:rsid w:val="000C6F3C"/>
    <w:pPr>
      <w:keepNext/>
      <w:numPr>
        <w:numId w:val="1"/>
      </w:numPr>
      <w:spacing w:after="120"/>
      <w:contextualSpacing w:val="0"/>
      <w:jc w:val="left"/>
      <w:outlineLvl w:val="1"/>
    </w:pPr>
    <w:rPr>
      <w:rFonts w:ascii="Arial" w:hAnsi="Arial" w:cs="Arial"/>
      <w:b/>
      <w:caps/>
      <w:color w:val="000000" w:themeColor="text1"/>
    </w:rPr>
  </w:style>
  <w:style w:type="paragraph" w:styleId="Heading3">
    <w:name w:val="heading 3"/>
    <w:basedOn w:val="Normal"/>
    <w:next w:val="Normal"/>
    <w:link w:val="Heading3Char"/>
    <w:unhideWhenUsed/>
    <w:qFormat/>
    <w:rsid w:val="00AF474A"/>
    <w:pPr>
      <w:keepNext/>
      <w:spacing w:before="240" w:after="120"/>
      <w:ind w:left="0" w:firstLine="0"/>
      <w:jc w:val="left"/>
      <w:outlineLvl w:val="2"/>
    </w:pPr>
    <w:rPr>
      <w:rFonts w:ascii="Arial" w:hAnsi="Arial" w:cs="Arial"/>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F35093"/>
    <w:pPr>
      <w:ind w:left="720"/>
      <w:contextualSpacing/>
    </w:pPr>
  </w:style>
  <w:style w:type="table" w:styleId="TableGrid">
    <w:name w:val="Table Grid"/>
    <w:basedOn w:val="TableNormal"/>
    <w:uiPriority w:val="59"/>
    <w:rsid w:val="00022DD0"/>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22DD0"/>
    <w:pPr>
      <w:autoSpaceDE w:val="0"/>
      <w:autoSpaceDN w:val="0"/>
      <w:adjustRightInd w:val="0"/>
      <w:spacing w:after="0" w:line="240" w:lineRule="auto"/>
    </w:pPr>
    <w:rPr>
      <w:rFonts w:ascii="Arial" w:hAnsi="Arial" w:cs="Arial"/>
      <w:color w:val="000000"/>
      <w:szCs w:val="24"/>
    </w:rPr>
  </w:style>
  <w:style w:type="paragraph" w:styleId="BalloonText">
    <w:name w:val="Balloon Text"/>
    <w:basedOn w:val="Normal"/>
    <w:link w:val="BalloonTextChar"/>
    <w:uiPriority w:val="99"/>
    <w:semiHidden/>
    <w:unhideWhenUsed/>
    <w:rsid w:val="00D24572"/>
    <w:rPr>
      <w:rFonts w:ascii="Tahoma" w:hAnsi="Tahoma" w:cs="Tahoma"/>
      <w:sz w:val="16"/>
      <w:szCs w:val="16"/>
    </w:rPr>
  </w:style>
  <w:style w:type="character" w:customStyle="1" w:styleId="BalloonTextChar">
    <w:name w:val="Balloon Text Char"/>
    <w:basedOn w:val="DefaultParagraphFont"/>
    <w:link w:val="BalloonText"/>
    <w:uiPriority w:val="99"/>
    <w:semiHidden/>
    <w:rsid w:val="00D24572"/>
    <w:rPr>
      <w:rFonts w:ascii="Tahoma" w:eastAsia="Times New Roman" w:hAnsi="Tahoma" w:cs="Tahoma"/>
      <w:sz w:val="16"/>
      <w:szCs w:val="16"/>
      <w:lang w:eastAsia="en-GB"/>
    </w:rPr>
  </w:style>
  <w:style w:type="paragraph" w:styleId="Header">
    <w:name w:val="header"/>
    <w:basedOn w:val="Normal"/>
    <w:link w:val="HeaderChar"/>
    <w:uiPriority w:val="99"/>
    <w:unhideWhenUsed/>
    <w:rsid w:val="000B3B78"/>
    <w:pPr>
      <w:tabs>
        <w:tab w:val="center" w:pos="4513"/>
        <w:tab w:val="right" w:pos="9026"/>
      </w:tabs>
    </w:pPr>
  </w:style>
  <w:style w:type="character" w:customStyle="1" w:styleId="HeaderChar">
    <w:name w:val="Header Char"/>
    <w:basedOn w:val="DefaultParagraphFont"/>
    <w:link w:val="Header"/>
    <w:uiPriority w:val="99"/>
    <w:rsid w:val="000B3B78"/>
    <w:rPr>
      <w:rFonts w:ascii="Times New Roman" w:eastAsia="Times New Roman" w:hAnsi="Times New Roman" w:cs="Times New Roman"/>
      <w:szCs w:val="24"/>
      <w:lang w:eastAsia="en-GB"/>
    </w:rPr>
  </w:style>
  <w:style w:type="paragraph" w:styleId="Footer">
    <w:name w:val="footer"/>
    <w:basedOn w:val="Normal"/>
    <w:link w:val="FooterChar"/>
    <w:uiPriority w:val="99"/>
    <w:unhideWhenUsed/>
    <w:rsid w:val="000B3B78"/>
    <w:pPr>
      <w:tabs>
        <w:tab w:val="center" w:pos="4513"/>
        <w:tab w:val="right" w:pos="9026"/>
      </w:tabs>
    </w:pPr>
  </w:style>
  <w:style w:type="character" w:customStyle="1" w:styleId="FooterChar">
    <w:name w:val="Footer Char"/>
    <w:basedOn w:val="DefaultParagraphFont"/>
    <w:link w:val="Footer"/>
    <w:uiPriority w:val="99"/>
    <w:rsid w:val="000B3B78"/>
    <w:rPr>
      <w:rFonts w:ascii="Times New Roman" w:eastAsia="Times New Roman" w:hAnsi="Times New Roman" w:cs="Times New Roman"/>
      <w:szCs w:val="24"/>
      <w:lang w:eastAsia="en-GB"/>
    </w:rPr>
  </w:style>
  <w:style w:type="character" w:styleId="CommentReference">
    <w:name w:val="annotation reference"/>
    <w:basedOn w:val="DefaultParagraphFont"/>
    <w:uiPriority w:val="99"/>
    <w:semiHidden/>
    <w:unhideWhenUsed/>
    <w:rsid w:val="00D45C8E"/>
    <w:rPr>
      <w:sz w:val="16"/>
      <w:szCs w:val="16"/>
    </w:rPr>
  </w:style>
  <w:style w:type="paragraph" w:styleId="CommentText">
    <w:name w:val="annotation text"/>
    <w:basedOn w:val="Normal"/>
    <w:link w:val="CommentTextChar"/>
    <w:uiPriority w:val="99"/>
    <w:unhideWhenUsed/>
    <w:rsid w:val="00D45C8E"/>
    <w:pPr>
      <w:spacing w:line="240" w:lineRule="auto"/>
    </w:pPr>
    <w:rPr>
      <w:sz w:val="20"/>
      <w:szCs w:val="20"/>
    </w:rPr>
  </w:style>
  <w:style w:type="character" w:customStyle="1" w:styleId="CommentTextChar">
    <w:name w:val="Comment Text Char"/>
    <w:basedOn w:val="DefaultParagraphFont"/>
    <w:link w:val="CommentText"/>
    <w:uiPriority w:val="99"/>
    <w:rsid w:val="00D45C8E"/>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45C8E"/>
    <w:rPr>
      <w:b/>
      <w:bCs/>
    </w:rPr>
  </w:style>
  <w:style w:type="character" w:customStyle="1" w:styleId="CommentSubjectChar">
    <w:name w:val="Comment Subject Char"/>
    <w:basedOn w:val="CommentTextChar"/>
    <w:link w:val="CommentSubject"/>
    <w:uiPriority w:val="99"/>
    <w:semiHidden/>
    <w:rsid w:val="00D45C8E"/>
    <w:rPr>
      <w:rFonts w:ascii="Times New Roman" w:eastAsia="Times New Roman" w:hAnsi="Times New Roman" w:cs="Times New Roman"/>
      <w:b/>
      <w:bCs/>
      <w:sz w:val="20"/>
      <w:szCs w:val="20"/>
      <w:lang w:eastAsia="en-GB"/>
    </w:rPr>
  </w:style>
  <w:style w:type="numbering" w:styleId="111111">
    <w:name w:val="Outline List 2"/>
    <w:basedOn w:val="NoList"/>
    <w:rsid w:val="00CA00F6"/>
    <w:pPr>
      <w:numPr>
        <w:numId w:val="5"/>
      </w:numPr>
    </w:pPr>
  </w:style>
  <w:style w:type="numbering" w:customStyle="1" w:styleId="1111111">
    <w:name w:val="1 / 1.1 / 1.1.11"/>
    <w:basedOn w:val="NoList"/>
    <w:next w:val="111111"/>
    <w:rsid w:val="00DF7B77"/>
  </w:style>
  <w:style w:type="table" w:customStyle="1" w:styleId="TableGrid2">
    <w:name w:val="Table Grid2"/>
    <w:basedOn w:val="TableNormal"/>
    <w:next w:val="TableGrid"/>
    <w:uiPriority w:val="39"/>
    <w:rsid w:val="00B550C9"/>
    <w:pPr>
      <w:spacing w:after="0" w:line="240" w:lineRule="auto"/>
      <w:ind w:left="0" w:firstLine="0"/>
      <w:jc w:val="left"/>
    </w:pPr>
    <w:rPr>
      <w:rFonts w:ascii="Calibri" w:eastAsia="Calibri" w:hAnsi="Calibri" w:cs="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1">
    <w:name w:val="Heading 21"/>
    <w:basedOn w:val="ListParagraph"/>
    <w:next w:val="Normal"/>
    <w:unhideWhenUsed/>
    <w:qFormat/>
    <w:rsid w:val="000C6F3C"/>
    <w:pPr>
      <w:keepNext/>
      <w:spacing w:after="120"/>
      <w:ind w:left="357" w:hanging="357"/>
      <w:contextualSpacing w:val="0"/>
      <w:jc w:val="left"/>
      <w:outlineLvl w:val="1"/>
    </w:pPr>
    <w:rPr>
      <w:rFonts w:ascii="Arial" w:hAnsi="Arial" w:cs="Arial"/>
      <w:b/>
      <w:caps/>
      <w:color w:val="000000"/>
    </w:rPr>
  </w:style>
  <w:style w:type="numbering" w:customStyle="1" w:styleId="1111112">
    <w:name w:val="1 / 1.1 / 1.1.12"/>
    <w:basedOn w:val="NoList"/>
    <w:next w:val="111111"/>
    <w:rsid w:val="000C6F3C"/>
    <w:pPr>
      <w:numPr>
        <w:numId w:val="2"/>
      </w:numPr>
    </w:pPr>
  </w:style>
  <w:style w:type="character" w:customStyle="1" w:styleId="Heading2Char">
    <w:name w:val="Heading 2 Char"/>
    <w:basedOn w:val="DefaultParagraphFont"/>
    <w:link w:val="Heading2"/>
    <w:rsid w:val="000C6F3C"/>
    <w:rPr>
      <w:rFonts w:ascii="Arial" w:eastAsia="Times New Roman" w:hAnsi="Arial" w:cs="Arial"/>
      <w:b/>
      <w:caps/>
      <w:color w:val="000000" w:themeColor="text1"/>
      <w:szCs w:val="24"/>
      <w:lang w:eastAsia="en-GB"/>
    </w:rPr>
  </w:style>
  <w:style w:type="character" w:customStyle="1" w:styleId="Heading3Char">
    <w:name w:val="Heading 3 Char"/>
    <w:basedOn w:val="DefaultParagraphFont"/>
    <w:link w:val="Heading3"/>
    <w:rsid w:val="00AF474A"/>
    <w:rPr>
      <w:rFonts w:ascii="Arial" w:eastAsia="Times New Roman" w:hAnsi="Arial" w:cs="Arial"/>
      <w:b/>
      <w:color w:val="000000" w:themeColor="text1"/>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002447">
      <w:bodyDiv w:val="1"/>
      <w:marLeft w:val="0"/>
      <w:marRight w:val="0"/>
      <w:marTop w:val="0"/>
      <w:marBottom w:val="0"/>
      <w:divBdr>
        <w:top w:val="none" w:sz="0" w:space="0" w:color="auto"/>
        <w:left w:val="none" w:sz="0" w:space="0" w:color="auto"/>
        <w:bottom w:val="none" w:sz="0" w:space="0" w:color="auto"/>
        <w:right w:val="none" w:sz="0" w:space="0" w:color="auto"/>
      </w:divBdr>
      <w:divsChild>
        <w:div w:id="1844122892">
          <w:marLeft w:val="0"/>
          <w:marRight w:val="0"/>
          <w:marTop w:val="0"/>
          <w:marBottom w:val="0"/>
          <w:divBdr>
            <w:top w:val="none" w:sz="0" w:space="0" w:color="auto"/>
            <w:left w:val="none" w:sz="0" w:space="0" w:color="auto"/>
            <w:bottom w:val="none" w:sz="0" w:space="0" w:color="auto"/>
            <w:right w:val="none" w:sz="0" w:space="0" w:color="auto"/>
          </w:divBdr>
          <w:divsChild>
            <w:div w:id="1711683270">
              <w:marLeft w:val="0"/>
              <w:marRight w:val="0"/>
              <w:marTop w:val="0"/>
              <w:marBottom w:val="0"/>
              <w:divBdr>
                <w:top w:val="single" w:sz="2" w:space="0" w:color="FFFFFF"/>
                <w:left w:val="single" w:sz="6" w:space="0" w:color="FFFFFF"/>
                <w:bottom w:val="single" w:sz="6" w:space="0" w:color="FFFFFF"/>
                <w:right w:val="single" w:sz="6" w:space="0" w:color="FFFFFF"/>
              </w:divBdr>
              <w:divsChild>
                <w:div w:id="2108647888">
                  <w:marLeft w:val="0"/>
                  <w:marRight w:val="0"/>
                  <w:marTop w:val="0"/>
                  <w:marBottom w:val="0"/>
                  <w:divBdr>
                    <w:top w:val="single" w:sz="6" w:space="1" w:color="D3D3D3"/>
                    <w:left w:val="none" w:sz="0" w:space="0" w:color="auto"/>
                    <w:bottom w:val="none" w:sz="0" w:space="0" w:color="auto"/>
                    <w:right w:val="none" w:sz="0" w:space="0" w:color="auto"/>
                  </w:divBdr>
                  <w:divsChild>
                    <w:div w:id="1803502326">
                      <w:marLeft w:val="0"/>
                      <w:marRight w:val="0"/>
                      <w:marTop w:val="0"/>
                      <w:marBottom w:val="0"/>
                      <w:divBdr>
                        <w:top w:val="none" w:sz="0" w:space="0" w:color="auto"/>
                        <w:left w:val="none" w:sz="0" w:space="0" w:color="auto"/>
                        <w:bottom w:val="none" w:sz="0" w:space="0" w:color="auto"/>
                        <w:right w:val="none" w:sz="0" w:space="0" w:color="auto"/>
                      </w:divBdr>
                      <w:divsChild>
                        <w:div w:id="426924354">
                          <w:marLeft w:val="0"/>
                          <w:marRight w:val="0"/>
                          <w:marTop w:val="0"/>
                          <w:marBottom w:val="0"/>
                          <w:divBdr>
                            <w:top w:val="none" w:sz="0" w:space="0" w:color="auto"/>
                            <w:left w:val="none" w:sz="0" w:space="0" w:color="auto"/>
                            <w:bottom w:val="none" w:sz="0" w:space="0" w:color="auto"/>
                            <w:right w:val="none" w:sz="0" w:space="0" w:color="auto"/>
                          </w:divBdr>
                          <w:divsChild>
                            <w:div w:id="770274146">
                              <w:marLeft w:val="0"/>
                              <w:marRight w:val="0"/>
                              <w:marTop w:val="0"/>
                              <w:marBottom w:val="0"/>
                              <w:divBdr>
                                <w:top w:val="none" w:sz="0" w:space="0" w:color="auto"/>
                                <w:left w:val="none" w:sz="0" w:space="0" w:color="auto"/>
                                <w:bottom w:val="none" w:sz="0" w:space="0" w:color="auto"/>
                                <w:right w:val="none" w:sz="0" w:space="0" w:color="auto"/>
                              </w:divBdr>
                              <w:divsChild>
                                <w:div w:id="341933019">
                                  <w:marLeft w:val="0"/>
                                  <w:marRight w:val="0"/>
                                  <w:marTop w:val="0"/>
                                  <w:marBottom w:val="0"/>
                                  <w:divBdr>
                                    <w:top w:val="none" w:sz="0" w:space="0" w:color="auto"/>
                                    <w:left w:val="none" w:sz="0" w:space="0" w:color="auto"/>
                                    <w:bottom w:val="none" w:sz="0" w:space="0" w:color="auto"/>
                                    <w:right w:val="none" w:sz="0" w:space="0" w:color="auto"/>
                                  </w:divBdr>
                                  <w:divsChild>
                                    <w:div w:id="12266323">
                                      <w:marLeft w:val="0"/>
                                      <w:marRight w:val="0"/>
                                      <w:marTop w:val="0"/>
                                      <w:marBottom w:val="0"/>
                                      <w:divBdr>
                                        <w:top w:val="none" w:sz="0" w:space="0" w:color="auto"/>
                                        <w:left w:val="none" w:sz="0" w:space="0" w:color="auto"/>
                                        <w:bottom w:val="none" w:sz="0" w:space="0" w:color="auto"/>
                                        <w:right w:val="none" w:sz="0" w:space="0" w:color="auto"/>
                                      </w:divBdr>
                                      <w:divsChild>
                                        <w:div w:id="1793549500">
                                          <w:marLeft w:val="0"/>
                                          <w:marRight w:val="0"/>
                                          <w:marTop w:val="0"/>
                                          <w:marBottom w:val="0"/>
                                          <w:divBdr>
                                            <w:top w:val="none" w:sz="0" w:space="0" w:color="auto"/>
                                            <w:left w:val="none" w:sz="0" w:space="0" w:color="auto"/>
                                            <w:bottom w:val="none" w:sz="0" w:space="0" w:color="auto"/>
                                            <w:right w:val="none" w:sz="0" w:space="0" w:color="auto"/>
                                          </w:divBdr>
                                          <w:divsChild>
                                            <w:div w:id="935331546">
                                              <w:marLeft w:val="0"/>
                                              <w:marRight w:val="0"/>
                                              <w:marTop w:val="0"/>
                                              <w:marBottom w:val="0"/>
                                              <w:divBdr>
                                                <w:top w:val="none" w:sz="0" w:space="0" w:color="auto"/>
                                                <w:left w:val="none" w:sz="0" w:space="0" w:color="auto"/>
                                                <w:bottom w:val="none" w:sz="0" w:space="0" w:color="auto"/>
                                                <w:right w:val="none" w:sz="0" w:space="0" w:color="auto"/>
                                              </w:divBdr>
                                            </w:div>
                                          </w:divsChild>
                                        </w:div>
                                        <w:div w:id="308555315">
                                          <w:marLeft w:val="0"/>
                                          <w:marRight w:val="0"/>
                                          <w:marTop w:val="0"/>
                                          <w:marBottom w:val="0"/>
                                          <w:divBdr>
                                            <w:top w:val="none" w:sz="0" w:space="0" w:color="auto"/>
                                            <w:left w:val="none" w:sz="0" w:space="0" w:color="auto"/>
                                            <w:bottom w:val="none" w:sz="0" w:space="0" w:color="auto"/>
                                            <w:right w:val="none" w:sz="0" w:space="0" w:color="auto"/>
                                          </w:divBdr>
                                          <w:divsChild>
                                            <w:div w:id="58079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6303731">
      <w:bodyDiv w:val="1"/>
      <w:marLeft w:val="0"/>
      <w:marRight w:val="0"/>
      <w:marTop w:val="0"/>
      <w:marBottom w:val="0"/>
      <w:divBdr>
        <w:top w:val="none" w:sz="0" w:space="0" w:color="auto"/>
        <w:left w:val="none" w:sz="0" w:space="0" w:color="auto"/>
        <w:bottom w:val="none" w:sz="0" w:space="0" w:color="auto"/>
        <w:right w:val="none" w:sz="0" w:space="0" w:color="auto"/>
      </w:divBdr>
    </w:div>
    <w:div w:id="763766988">
      <w:bodyDiv w:val="1"/>
      <w:marLeft w:val="0"/>
      <w:marRight w:val="0"/>
      <w:marTop w:val="0"/>
      <w:marBottom w:val="0"/>
      <w:divBdr>
        <w:top w:val="none" w:sz="0" w:space="0" w:color="auto"/>
        <w:left w:val="none" w:sz="0" w:space="0" w:color="auto"/>
        <w:bottom w:val="none" w:sz="0" w:space="0" w:color="auto"/>
        <w:right w:val="none" w:sz="0" w:space="0" w:color="auto"/>
      </w:divBdr>
    </w:div>
    <w:div w:id="871498610">
      <w:bodyDiv w:val="1"/>
      <w:marLeft w:val="0"/>
      <w:marRight w:val="0"/>
      <w:marTop w:val="0"/>
      <w:marBottom w:val="0"/>
      <w:divBdr>
        <w:top w:val="none" w:sz="0" w:space="0" w:color="auto"/>
        <w:left w:val="none" w:sz="0" w:space="0" w:color="auto"/>
        <w:bottom w:val="none" w:sz="0" w:space="0" w:color="auto"/>
        <w:right w:val="none" w:sz="0" w:space="0" w:color="auto"/>
      </w:divBdr>
    </w:div>
    <w:div w:id="1209221031">
      <w:bodyDiv w:val="1"/>
      <w:marLeft w:val="0"/>
      <w:marRight w:val="0"/>
      <w:marTop w:val="0"/>
      <w:marBottom w:val="0"/>
      <w:divBdr>
        <w:top w:val="none" w:sz="0" w:space="0" w:color="auto"/>
        <w:left w:val="none" w:sz="0" w:space="0" w:color="auto"/>
        <w:bottom w:val="none" w:sz="0" w:space="0" w:color="auto"/>
        <w:right w:val="none" w:sz="0" w:space="0" w:color="auto"/>
      </w:divBdr>
    </w:div>
    <w:div w:id="1209418047">
      <w:bodyDiv w:val="1"/>
      <w:marLeft w:val="0"/>
      <w:marRight w:val="0"/>
      <w:marTop w:val="0"/>
      <w:marBottom w:val="0"/>
      <w:divBdr>
        <w:top w:val="none" w:sz="0" w:space="0" w:color="auto"/>
        <w:left w:val="none" w:sz="0" w:space="0" w:color="auto"/>
        <w:bottom w:val="none" w:sz="0" w:space="0" w:color="auto"/>
        <w:right w:val="none" w:sz="0" w:space="0" w:color="auto"/>
      </w:divBdr>
    </w:div>
    <w:div w:id="1896813477">
      <w:bodyDiv w:val="1"/>
      <w:marLeft w:val="0"/>
      <w:marRight w:val="0"/>
      <w:marTop w:val="0"/>
      <w:marBottom w:val="0"/>
      <w:divBdr>
        <w:top w:val="none" w:sz="0" w:space="0" w:color="auto"/>
        <w:left w:val="none" w:sz="0" w:space="0" w:color="auto"/>
        <w:bottom w:val="none" w:sz="0" w:space="0" w:color="auto"/>
        <w:right w:val="none" w:sz="0" w:space="0" w:color="auto"/>
      </w:divBdr>
      <w:divsChild>
        <w:div w:id="1739554464">
          <w:marLeft w:val="0"/>
          <w:marRight w:val="0"/>
          <w:marTop w:val="0"/>
          <w:marBottom w:val="0"/>
          <w:divBdr>
            <w:top w:val="none" w:sz="0" w:space="0" w:color="auto"/>
            <w:left w:val="none" w:sz="0" w:space="0" w:color="auto"/>
            <w:bottom w:val="none" w:sz="0" w:space="0" w:color="auto"/>
            <w:right w:val="none" w:sz="0" w:space="0" w:color="auto"/>
          </w:divBdr>
          <w:divsChild>
            <w:div w:id="1376739934">
              <w:marLeft w:val="0"/>
              <w:marRight w:val="0"/>
              <w:marTop w:val="0"/>
              <w:marBottom w:val="0"/>
              <w:divBdr>
                <w:top w:val="single" w:sz="2" w:space="0" w:color="FFFFFF"/>
                <w:left w:val="single" w:sz="6" w:space="0" w:color="FFFFFF"/>
                <w:bottom w:val="single" w:sz="6" w:space="0" w:color="FFFFFF"/>
                <w:right w:val="single" w:sz="6" w:space="0" w:color="FFFFFF"/>
              </w:divBdr>
              <w:divsChild>
                <w:div w:id="889807601">
                  <w:marLeft w:val="0"/>
                  <w:marRight w:val="0"/>
                  <w:marTop w:val="0"/>
                  <w:marBottom w:val="0"/>
                  <w:divBdr>
                    <w:top w:val="single" w:sz="6" w:space="1" w:color="D3D3D3"/>
                    <w:left w:val="none" w:sz="0" w:space="0" w:color="auto"/>
                    <w:bottom w:val="none" w:sz="0" w:space="0" w:color="auto"/>
                    <w:right w:val="none" w:sz="0" w:space="0" w:color="auto"/>
                  </w:divBdr>
                  <w:divsChild>
                    <w:div w:id="693190198">
                      <w:marLeft w:val="0"/>
                      <w:marRight w:val="0"/>
                      <w:marTop w:val="0"/>
                      <w:marBottom w:val="0"/>
                      <w:divBdr>
                        <w:top w:val="none" w:sz="0" w:space="0" w:color="auto"/>
                        <w:left w:val="none" w:sz="0" w:space="0" w:color="auto"/>
                        <w:bottom w:val="none" w:sz="0" w:space="0" w:color="auto"/>
                        <w:right w:val="none" w:sz="0" w:space="0" w:color="auto"/>
                      </w:divBdr>
                      <w:divsChild>
                        <w:div w:id="214584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BBD213EE4E9F44B9D7BDCE8157CC42" ma:contentTypeVersion="13" ma:contentTypeDescription="Create a new document." ma:contentTypeScope="" ma:versionID="bac9b13dbbacccdd108ffe3ee169cc3b">
  <xsd:schema xmlns:xsd="http://www.w3.org/2001/XMLSchema" xmlns:xs="http://www.w3.org/2001/XMLSchema" xmlns:p="http://schemas.microsoft.com/office/2006/metadata/properties" xmlns:ns2="26184972-738d-4e49-94b4-745422b38193" xmlns:ns3="17dd5dac-f3f5-452c-9cce-23f64fc3410a" targetNamespace="http://schemas.microsoft.com/office/2006/metadata/properties" ma:root="true" ma:fieldsID="8aca1466543709b4e773a2bda5a6ab44" ns2:_="" ns3:_="">
    <xsd:import namespace="26184972-738d-4e49-94b4-745422b38193"/>
    <xsd:import namespace="17dd5dac-f3f5-452c-9cce-23f64fc3410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84972-738d-4e49-94b4-745422b3819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7dd5dac-f3f5-452c-9cce-23f64fc3410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D9319FC-2C1B-4917-BE78-FAC25A19B2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84972-738d-4e49-94b4-745422b38193"/>
    <ds:schemaRef ds:uri="17dd5dac-f3f5-452c-9cce-23f64fc341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4C7D3D-8FB4-49FE-96FE-1706523022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03A9F9E-D078-495B-B05B-7D032797B68F}">
  <ds:schemaRefs>
    <ds:schemaRef ds:uri="http://schemas.microsoft.com/sharepoint/v3/contenttype/forms"/>
  </ds:schemaRefs>
</ds:datastoreItem>
</file>

<file path=customXml/itemProps4.xml><?xml version="1.0" encoding="utf-8"?>
<ds:datastoreItem xmlns:ds="http://schemas.openxmlformats.org/officeDocument/2006/customXml" ds:itemID="{103C784D-1745-4635-B1FC-30CBC79A9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398</TotalTime>
  <Pages>8</Pages>
  <Words>2200</Words>
  <Characters>12545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14716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Richard Evans</dc:creator>
  <cp:lastModifiedBy>Adam Mackridge (BCUHB - Pharmacy)</cp:lastModifiedBy>
  <cp:revision>7</cp:revision>
  <cp:lastPrinted>2022-02-21T16:17:00Z</cp:lastPrinted>
  <dcterms:created xsi:type="dcterms:W3CDTF">2022-02-14T21:30:00Z</dcterms:created>
  <dcterms:modified xsi:type="dcterms:W3CDTF">2022-02-21T16:17:00Z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0x01010012BBD213EE4E9F44B9D7BDCE8157CC42</vt:lpwstr>
  </property>
  <property fmtid="{D5CDD505-2E9C-101B-9397-08002B2CF9AE}" pid="3" name="Order">
    <vt:r8>100</vt:r8>
  </property>
</Properties>
</file>