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E766" w14:textId="68BBEE08" w:rsidR="009344AD" w:rsidRDefault="007278CC" w:rsidP="00D7747A">
      <w:pPr>
        <w:rPr>
          <w:rFonts w:ascii="Arial" w:hAnsi="Arial" w:cs="Arial"/>
          <w:sz w:val="20"/>
          <w:szCs w:val="20"/>
        </w:rPr>
      </w:pPr>
      <w:r w:rsidRPr="009C4684">
        <w:rPr>
          <w:rFonts w:ascii="Arial" w:hAnsi="Arial" w:cs="Arial"/>
          <w:noProof/>
          <w:color w:val="0000FF"/>
          <w:sz w:val="20"/>
          <w:szCs w:val="20"/>
          <w:lang w:eastAsia="en-GB"/>
        </w:rPr>
        <w:drawing>
          <wp:anchor distT="0" distB="0" distL="114300" distR="114300" simplePos="0" relativeHeight="251658752" behindDoc="0" locked="0" layoutInCell="1" allowOverlap="1" wp14:anchorId="22F5FD0D" wp14:editId="16AEE0AD">
            <wp:simplePos x="0" y="0"/>
            <wp:positionH relativeFrom="column">
              <wp:posOffset>4840503</wp:posOffset>
            </wp:positionH>
            <wp:positionV relativeFrom="page">
              <wp:posOffset>179098</wp:posOffset>
            </wp:positionV>
            <wp:extent cx="2520315" cy="676275"/>
            <wp:effectExtent l="0" t="0" r="0" b="9525"/>
            <wp:wrapSquare wrapText="bothSides"/>
            <wp:docPr id="4" name="irc_m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lindre-tr.wales.nhs.uk/logo.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20315" cy="676275"/>
                    </a:xfrm>
                    <a:prstGeom prst="rect">
                      <a:avLst/>
                    </a:prstGeom>
                    <a:noFill/>
                    <a:ln w="9525">
                      <a:noFill/>
                      <a:miter lim="800000"/>
                      <a:headEnd/>
                      <a:tailEnd/>
                    </a:ln>
                  </pic:spPr>
                </pic:pic>
              </a:graphicData>
            </a:graphic>
            <wp14:sizeRelH relativeFrom="margin">
              <wp14:pctWidth>0</wp14:pctWidth>
            </wp14:sizeRelH>
          </wp:anchor>
        </w:drawing>
      </w:r>
    </w:p>
    <w:p w14:paraId="2C9B17A3" w14:textId="71ABD94A" w:rsidR="005F69C2" w:rsidRPr="009C4684" w:rsidRDefault="006E03AB" w:rsidP="00D7747A">
      <w:pPr>
        <w:rPr>
          <w:rFonts w:ascii="Arial" w:hAnsi="Arial" w:cs="Arial"/>
          <w:sz w:val="20"/>
          <w:szCs w:val="20"/>
        </w:rPr>
      </w:pPr>
      <w:r w:rsidRPr="009C4684">
        <w:rPr>
          <w:rFonts w:ascii="Arial" w:hAnsi="Arial" w:cs="Arial"/>
          <w:noProof/>
          <w:color w:val="0000FF"/>
          <w:sz w:val="20"/>
          <w:szCs w:val="20"/>
          <w:lang w:eastAsia="en-GB"/>
        </w:rPr>
        <w:drawing>
          <wp:anchor distT="0" distB="0" distL="114300" distR="114300" simplePos="0" relativeHeight="251657728" behindDoc="1" locked="0" layoutInCell="1" allowOverlap="1" wp14:anchorId="6F225BBF" wp14:editId="1426A78C">
            <wp:simplePos x="0" y="0"/>
            <wp:positionH relativeFrom="margin">
              <wp:posOffset>-9525</wp:posOffset>
            </wp:positionH>
            <wp:positionV relativeFrom="margin">
              <wp:posOffset>-759460</wp:posOffset>
            </wp:positionV>
            <wp:extent cx="7567897" cy="2105025"/>
            <wp:effectExtent l="0" t="0" r="0" b="0"/>
            <wp:wrapNone/>
            <wp:docPr id="3" name="WordPictureWatermark1" descr="Blank Letterhead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Blank Letterhead Template"/>
                    <pic:cNvPicPr>
                      <a:picLocks noChangeAspect="1" noChangeArrowheads="1"/>
                    </pic:cNvPicPr>
                  </pic:nvPicPr>
                  <pic:blipFill rotWithShape="1">
                    <a:blip r:embed="rId13"/>
                    <a:srcRect b="79814"/>
                    <a:stretch/>
                  </pic:blipFill>
                  <pic:spPr bwMode="auto">
                    <a:xfrm>
                      <a:off x="0" y="0"/>
                      <a:ext cx="7568293" cy="210513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A3FF7" w:rsidRPr="009C4684">
        <w:rPr>
          <w:rFonts w:ascii="Arial" w:hAnsi="Arial" w:cs="Arial"/>
          <w:noProof/>
          <w:color w:val="0000FF"/>
          <w:sz w:val="20"/>
          <w:szCs w:val="20"/>
          <w:lang w:eastAsia="en-GB"/>
        </w:rPr>
        <w:drawing>
          <wp:anchor distT="0" distB="0" distL="114300" distR="114300" simplePos="0" relativeHeight="251656704" behindDoc="0" locked="0" layoutInCell="1" allowOverlap="1" wp14:anchorId="29F674C3" wp14:editId="6EEA1A94">
            <wp:simplePos x="0" y="0"/>
            <wp:positionH relativeFrom="column">
              <wp:posOffset>257175</wp:posOffset>
            </wp:positionH>
            <wp:positionV relativeFrom="page">
              <wp:posOffset>152400</wp:posOffset>
            </wp:positionV>
            <wp:extent cx="2388870" cy="645795"/>
            <wp:effectExtent l="0" t="0" r="0" b="190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388870" cy="645795"/>
                    </a:xfrm>
                    <a:prstGeom prst="rect">
                      <a:avLst/>
                    </a:prstGeom>
                    <a:noFill/>
                    <a:ln w="9525">
                      <a:noFill/>
                      <a:miter lim="800000"/>
                      <a:headEnd/>
                      <a:tailEnd/>
                    </a:ln>
                  </pic:spPr>
                </pic:pic>
              </a:graphicData>
            </a:graphic>
          </wp:anchor>
        </w:drawing>
      </w:r>
      <w:r w:rsidR="008C2C7B" w:rsidRPr="009C4684">
        <w:rPr>
          <w:rFonts w:ascii="Arial" w:hAnsi="Arial" w:cs="Arial"/>
          <w:sz w:val="20"/>
          <w:szCs w:val="20"/>
        </w:rPr>
        <w:t xml:space="preserve">  </w:t>
      </w:r>
      <w:r w:rsidR="00E36EC8" w:rsidRPr="009C4684">
        <w:rPr>
          <w:rFonts w:ascii="Arial" w:hAnsi="Arial" w:cs="Arial"/>
          <w:sz w:val="20"/>
          <w:szCs w:val="20"/>
        </w:rPr>
        <w:t xml:space="preserve">    </w:t>
      </w:r>
    </w:p>
    <w:p w14:paraId="54E68B0D" w14:textId="77777777" w:rsidR="00AE74B2" w:rsidRPr="009C4684" w:rsidRDefault="00AE74B2" w:rsidP="00AE74B2">
      <w:pPr>
        <w:rPr>
          <w:rFonts w:ascii="Arial" w:hAnsi="Arial" w:cs="Arial"/>
          <w:sz w:val="20"/>
          <w:szCs w:val="20"/>
        </w:rPr>
      </w:pPr>
    </w:p>
    <w:p w14:paraId="2B714C76" w14:textId="77777777" w:rsidR="005F69C2" w:rsidRPr="009C4684" w:rsidRDefault="005F69C2" w:rsidP="005F69C2">
      <w:pPr>
        <w:tabs>
          <w:tab w:val="left" w:pos="2333"/>
          <w:tab w:val="center" w:pos="5950"/>
        </w:tabs>
        <w:spacing w:line="360" w:lineRule="auto"/>
        <w:rPr>
          <w:rFonts w:ascii="Arial" w:hAnsi="Arial" w:cs="Arial"/>
          <w:b/>
          <w:sz w:val="20"/>
          <w:szCs w:val="20"/>
          <w:u w:val="single"/>
        </w:rPr>
      </w:pPr>
    </w:p>
    <w:p w14:paraId="348F236F" w14:textId="77777777" w:rsidR="00EE551C" w:rsidRPr="009C4684" w:rsidRDefault="00EE551C" w:rsidP="00366557">
      <w:pPr>
        <w:ind w:left="1418" w:right="1835"/>
        <w:jc w:val="center"/>
        <w:rPr>
          <w:rFonts w:ascii="Arial" w:hAnsi="Arial" w:cs="Arial"/>
          <w:b/>
          <w:sz w:val="20"/>
          <w:szCs w:val="20"/>
        </w:rPr>
      </w:pPr>
    </w:p>
    <w:p w14:paraId="724F279F" w14:textId="77777777" w:rsidR="00CF01C6" w:rsidRPr="009C4684" w:rsidRDefault="00CF01C6" w:rsidP="00366557">
      <w:pPr>
        <w:ind w:left="1418" w:right="1835"/>
        <w:jc w:val="center"/>
        <w:rPr>
          <w:rFonts w:ascii="Arial" w:hAnsi="Arial" w:cs="Arial"/>
          <w:b/>
          <w:sz w:val="20"/>
          <w:szCs w:val="20"/>
        </w:rPr>
      </w:pPr>
      <w:r w:rsidRPr="009C4684">
        <w:rPr>
          <w:rFonts w:ascii="Arial" w:hAnsi="Arial" w:cs="Arial"/>
          <w:b/>
          <w:sz w:val="20"/>
          <w:szCs w:val="20"/>
        </w:rPr>
        <w:t xml:space="preserve">VELINDRE </w:t>
      </w:r>
      <w:r w:rsidR="008436DC" w:rsidRPr="009C4684">
        <w:rPr>
          <w:rFonts w:ascii="Arial" w:hAnsi="Arial" w:cs="Arial"/>
          <w:b/>
          <w:sz w:val="20"/>
          <w:szCs w:val="20"/>
        </w:rPr>
        <w:t xml:space="preserve">UNIVERSITY </w:t>
      </w:r>
      <w:r w:rsidRPr="009C4684">
        <w:rPr>
          <w:rFonts w:ascii="Arial" w:hAnsi="Arial" w:cs="Arial"/>
          <w:b/>
          <w:sz w:val="20"/>
          <w:szCs w:val="20"/>
        </w:rPr>
        <w:t>NHS TRUST AUDIT COMMITTEE FOR NHS WALES SHARED SERVICES PARTNERSHIP</w:t>
      </w:r>
    </w:p>
    <w:p w14:paraId="61AFF7D8" w14:textId="77777777" w:rsidR="00CF01C6" w:rsidRPr="000E0645" w:rsidRDefault="00CF01C6" w:rsidP="00CF01C6">
      <w:pPr>
        <w:jc w:val="center"/>
        <w:rPr>
          <w:rFonts w:ascii="Arial" w:hAnsi="Arial" w:cs="Arial"/>
          <w:b/>
          <w:color w:val="FF0000"/>
          <w:sz w:val="20"/>
          <w:szCs w:val="20"/>
        </w:rPr>
      </w:pPr>
    </w:p>
    <w:p w14:paraId="1967CC32" w14:textId="7C6D6B97" w:rsidR="00341C93" w:rsidRPr="003A6E1A" w:rsidRDefault="00A438AB" w:rsidP="00CF01C6">
      <w:pPr>
        <w:jc w:val="center"/>
        <w:rPr>
          <w:rFonts w:ascii="Arial" w:hAnsi="Arial" w:cs="Arial"/>
          <w:b/>
          <w:sz w:val="20"/>
          <w:szCs w:val="20"/>
        </w:rPr>
      </w:pPr>
      <w:r>
        <w:rPr>
          <w:rFonts w:ascii="Arial" w:hAnsi="Arial" w:cs="Arial"/>
          <w:b/>
          <w:sz w:val="20"/>
          <w:szCs w:val="20"/>
        </w:rPr>
        <w:t xml:space="preserve">DRAFT </w:t>
      </w:r>
      <w:r w:rsidR="002C2230" w:rsidRPr="003A6E1A">
        <w:rPr>
          <w:rFonts w:ascii="Arial" w:hAnsi="Arial" w:cs="Arial"/>
          <w:b/>
          <w:sz w:val="20"/>
          <w:szCs w:val="20"/>
        </w:rPr>
        <w:t xml:space="preserve">MINUTES OF THE </w:t>
      </w:r>
      <w:r w:rsidR="003A037D" w:rsidRPr="003A6E1A">
        <w:rPr>
          <w:rFonts w:ascii="Arial" w:hAnsi="Arial" w:cs="Arial"/>
          <w:b/>
          <w:sz w:val="20"/>
          <w:szCs w:val="20"/>
        </w:rPr>
        <w:t xml:space="preserve">MEETING HELD ON </w:t>
      </w:r>
    </w:p>
    <w:p w14:paraId="3E116B29" w14:textId="578CA8AB" w:rsidR="002E0B8C" w:rsidRPr="009C4684" w:rsidRDefault="00CF01C6" w:rsidP="00CF01C6">
      <w:pPr>
        <w:jc w:val="center"/>
        <w:rPr>
          <w:rFonts w:ascii="Arial" w:hAnsi="Arial" w:cs="Arial"/>
          <w:b/>
          <w:sz w:val="20"/>
          <w:szCs w:val="20"/>
        </w:rPr>
      </w:pPr>
      <w:r w:rsidRPr="009C4684">
        <w:rPr>
          <w:rFonts w:ascii="Arial" w:hAnsi="Arial" w:cs="Arial"/>
          <w:b/>
          <w:sz w:val="20"/>
          <w:szCs w:val="20"/>
        </w:rPr>
        <w:t xml:space="preserve"> </w:t>
      </w:r>
      <w:r w:rsidR="0068672B" w:rsidRPr="009C4684">
        <w:rPr>
          <w:rFonts w:ascii="Arial" w:hAnsi="Arial" w:cs="Arial"/>
          <w:b/>
          <w:sz w:val="20"/>
          <w:szCs w:val="20"/>
        </w:rPr>
        <w:t xml:space="preserve">TUESDAY </w:t>
      </w:r>
      <w:r w:rsidR="00985D90">
        <w:rPr>
          <w:rFonts w:ascii="Arial" w:hAnsi="Arial" w:cs="Arial"/>
          <w:b/>
          <w:sz w:val="20"/>
          <w:szCs w:val="20"/>
        </w:rPr>
        <w:t xml:space="preserve">5 </w:t>
      </w:r>
      <w:r w:rsidR="007C48DF">
        <w:rPr>
          <w:rFonts w:ascii="Arial" w:hAnsi="Arial" w:cs="Arial"/>
          <w:b/>
          <w:sz w:val="20"/>
          <w:szCs w:val="20"/>
        </w:rPr>
        <w:t>APRIL</w:t>
      </w:r>
      <w:r w:rsidR="009F2CF4">
        <w:rPr>
          <w:rFonts w:ascii="Arial" w:hAnsi="Arial" w:cs="Arial"/>
          <w:b/>
          <w:sz w:val="20"/>
          <w:szCs w:val="20"/>
        </w:rPr>
        <w:t xml:space="preserve"> 202</w:t>
      </w:r>
      <w:r w:rsidR="00985D90">
        <w:rPr>
          <w:rFonts w:ascii="Arial" w:hAnsi="Arial" w:cs="Arial"/>
          <w:b/>
          <w:sz w:val="20"/>
          <w:szCs w:val="20"/>
        </w:rPr>
        <w:t>2</w:t>
      </w:r>
      <w:r w:rsidRPr="009C4684">
        <w:rPr>
          <w:rFonts w:ascii="Arial" w:hAnsi="Arial" w:cs="Arial"/>
          <w:b/>
          <w:sz w:val="20"/>
          <w:szCs w:val="20"/>
        </w:rPr>
        <w:t xml:space="preserve"> </w:t>
      </w:r>
      <w:r w:rsidR="00A3383E" w:rsidRPr="009C4684">
        <w:rPr>
          <w:rFonts w:ascii="Arial" w:hAnsi="Arial" w:cs="Arial"/>
          <w:b/>
          <w:sz w:val="20"/>
          <w:szCs w:val="20"/>
        </w:rPr>
        <w:t>/</w:t>
      </w:r>
      <w:r w:rsidR="00EA63EF" w:rsidRPr="009C4684">
        <w:rPr>
          <w:rFonts w:ascii="Arial" w:hAnsi="Arial" w:cs="Arial"/>
          <w:b/>
          <w:sz w:val="20"/>
          <w:szCs w:val="20"/>
        </w:rPr>
        <w:t xml:space="preserve"> </w:t>
      </w:r>
      <w:r w:rsidR="001562A7" w:rsidRPr="009C4684">
        <w:rPr>
          <w:rFonts w:ascii="Arial" w:hAnsi="Arial" w:cs="Arial"/>
          <w:b/>
          <w:sz w:val="20"/>
          <w:szCs w:val="20"/>
        </w:rPr>
        <w:t>14:00</w:t>
      </w:r>
      <w:r w:rsidR="00750C69" w:rsidRPr="009C4684">
        <w:rPr>
          <w:rFonts w:ascii="Arial" w:hAnsi="Arial" w:cs="Arial"/>
          <w:b/>
          <w:sz w:val="20"/>
          <w:szCs w:val="20"/>
        </w:rPr>
        <w:t xml:space="preserve"> – 16:00</w:t>
      </w:r>
    </w:p>
    <w:p w14:paraId="3D48EB4C" w14:textId="77777777" w:rsidR="00CF01C6" w:rsidRPr="009C4684" w:rsidRDefault="00341C93" w:rsidP="00CF01C6">
      <w:pPr>
        <w:jc w:val="center"/>
        <w:rPr>
          <w:rFonts w:ascii="Arial" w:hAnsi="Arial" w:cs="Arial"/>
          <w:b/>
          <w:sz w:val="20"/>
          <w:szCs w:val="20"/>
        </w:rPr>
      </w:pPr>
      <w:r w:rsidRPr="009C4684">
        <w:rPr>
          <w:rFonts w:ascii="Arial" w:hAnsi="Arial" w:cs="Arial"/>
          <w:b/>
          <w:sz w:val="20"/>
          <w:szCs w:val="20"/>
        </w:rPr>
        <w:t xml:space="preserve">BY </w:t>
      </w:r>
      <w:r w:rsidR="008571EE" w:rsidRPr="009C4684">
        <w:rPr>
          <w:rFonts w:ascii="Arial" w:hAnsi="Arial" w:cs="Arial"/>
          <w:b/>
          <w:sz w:val="20"/>
          <w:szCs w:val="20"/>
        </w:rPr>
        <w:t>TEAMS</w:t>
      </w:r>
      <w:r w:rsidRPr="009C4684">
        <w:rPr>
          <w:rFonts w:ascii="Arial" w:hAnsi="Arial" w:cs="Arial"/>
          <w:b/>
          <w:sz w:val="20"/>
          <w:szCs w:val="20"/>
        </w:rPr>
        <w:t xml:space="preserve"> APPOINTMENT </w:t>
      </w:r>
    </w:p>
    <w:p w14:paraId="31778F90" w14:textId="77777777" w:rsidR="003C477A" w:rsidRPr="009C4684" w:rsidRDefault="003C477A" w:rsidP="00EE551C">
      <w:pPr>
        <w:tabs>
          <w:tab w:val="left" w:pos="5280"/>
        </w:tabs>
        <w:ind w:left="2880" w:hanging="2029"/>
        <w:rPr>
          <w:rFonts w:ascii="Arial" w:hAnsi="Arial" w:cs="Arial"/>
          <w:sz w:val="20"/>
          <w:szCs w:val="20"/>
        </w:rPr>
      </w:pPr>
    </w:p>
    <w:tbl>
      <w:tblPr>
        <w:tblStyle w:val="TableGrid"/>
        <w:tblW w:w="11012" w:type="dxa"/>
        <w:jc w:val="center"/>
        <w:tblLook w:val="04A0" w:firstRow="1" w:lastRow="0" w:firstColumn="1" w:lastColumn="0" w:noHBand="0" w:noVBand="1"/>
      </w:tblPr>
      <w:tblGrid>
        <w:gridCol w:w="3114"/>
        <w:gridCol w:w="5386"/>
        <w:gridCol w:w="2493"/>
        <w:gridCol w:w="13"/>
        <w:gridCol w:w="6"/>
      </w:tblGrid>
      <w:tr w:rsidR="00AD55B3" w:rsidRPr="009C4684" w14:paraId="5F403EF8" w14:textId="77777777" w:rsidTr="00AD55B3">
        <w:trPr>
          <w:gridAfter w:val="1"/>
          <w:wAfter w:w="6" w:type="dxa"/>
          <w:jc w:val="center"/>
        </w:trPr>
        <w:tc>
          <w:tcPr>
            <w:tcW w:w="11006" w:type="dxa"/>
            <w:gridSpan w:val="4"/>
            <w:shd w:val="clear" w:color="auto" w:fill="A6A6A6" w:themeFill="background1" w:themeFillShade="A6"/>
          </w:tcPr>
          <w:p w14:paraId="52CB4FB1" w14:textId="77777777" w:rsidR="00AD55B3" w:rsidRPr="009C4684" w:rsidRDefault="00AD55B3" w:rsidP="00553E63">
            <w:pPr>
              <w:tabs>
                <w:tab w:val="left" w:pos="2867"/>
              </w:tabs>
              <w:jc w:val="both"/>
              <w:rPr>
                <w:rFonts w:ascii="Arial" w:hAnsi="Arial" w:cs="Arial"/>
                <w:b/>
                <w:sz w:val="20"/>
                <w:szCs w:val="20"/>
              </w:rPr>
            </w:pPr>
            <w:r w:rsidRPr="009C4684">
              <w:rPr>
                <w:rFonts w:ascii="Arial" w:hAnsi="Arial" w:cs="Arial"/>
                <w:b/>
                <w:sz w:val="20"/>
                <w:szCs w:val="20"/>
              </w:rPr>
              <w:t>EXPECTED ATTENDEES:</w:t>
            </w:r>
          </w:p>
          <w:p w14:paraId="5CBD24F9" w14:textId="77777777" w:rsidR="00AD55B3" w:rsidRPr="009C4684" w:rsidRDefault="00AD55B3" w:rsidP="00553E63">
            <w:pPr>
              <w:tabs>
                <w:tab w:val="left" w:pos="2867"/>
              </w:tabs>
              <w:jc w:val="both"/>
              <w:rPr>
                <w:rFonts w:ascii="Arial" w:hAnsi="Arial" w:cs="Arial"/>
                <w:b/>
                <w:sz w:val="20"/>
                <w:szCs w:val="20"/>
              </w:rPr>
            </w:pPr>
          </w:p>
        </w:tc>
      </w:tr>
      <w:tr w:rsidR="003C477A" w:rsidRPr="009C4684" w14:paraId="696CA4E8" w14:textId="77777777" w:rsidTr="006213A7">
        <w:trPr>
          <w:gridAfter w:val="1"/>
          <w:wAfter w:w="6" w:type="dxa"/>
          <w:jc w:val="center"/>
        </w:trPr>
        <w:tc>
          <w:tcPr>
            <w:tcW w:w="3114" w:type="dxa"/>
            <w:shd w:val="clear" w:color="auto" w:fill="D9D9D9" w:themeFill="background1" w:themeFillShade="D9"/>
          </w:tcPr>
          <w:p w14:paraId="3EBC9A1E" w14:textId="77777777" w:rsidR="003C477A" w:rsidRPr="009C4684" w:rsidRDefault="003C477A" w:rsidP="00B60B2F">
            <w:pPr>
              <w:tabs>
                <w:tab w:val="left" w:pos="2867"/>
              </w:tabs>
              <w:jc w:val="both"/>
              <w:rPr>
                <w:rFonts w:ascii="Arial" w:hAnsi="Arial" w:cs="Arial"/>
                <w:b/>
                <w:sz w:val="20"/>
                <w:szCs w:val="20"/>
              </w:rPr>
            </w:pPr>
            <w:r w:rsidRPr="009C4684">
              <w:rPr>
                <w:rFonts w:ascii="Arial" w:hAnsi="Arial" w:cs="Arial"/>
                <w:b/>
                <w:sz w:val="20"/>
                <w:szCs w:val="20"/>
              </w:rPr>
              <w:t>ATTENDANCE</w:t>
            </w:r>
          </w:p>
        </w:tc>
        <w:tc>
          <w:tcPr>
            <w:tcW w:w="7892" w:type="dxa"/>
            <w:gridSpan w:val="3"/>
            <w:shd w:val="clear" w:color="auto" w:fill="D9D9D9" w:themeFill="background1" w:themeFillShade="D9"/>
          </w:tcPr>
          <w:p w14:paraId="64714B8F" w14:textId="77777777" w:rsidR="003C477A" w:rsidRPr="009C4684" w:rsidRDefault="003C477A" w:rsidP="00B60B2F">
            <w:pPr>
              <w:tabs>
                <w:tab w:val="left" w:pos="2867"/>
              </w:tabs>
              <w:jc w:val="both"/>
              <w:rPr>
                <w:rFonts w:ascii="Arial" w:hAnsi="Arial" w:cs="Arial"/>
                <w:b/>
                <w:sz w:val="20"/>
                <w:szCs w:val="20"/>
              </w:rPr>
            </w:pPr>
            <w:r w:rsidRPr="009C4684">
              <w:rPr>
                <w:rFonts w:ascii="Arial" w:hAnsi="Arial" w:cs="Arial"/>
                <w:b/>
                <w:sz w:val="20"/>
                <w:szCs w:val="20"/>
              </w:rPr>
              <w:t>DESIGNATION</w:t>
            </w:r>
          </w:p>
        </w:tc>
      </w:tr>
      <w:tr w:rsidR="003C477A" w:rsidRPr="009C4684" w14:paraId="68D5CB85" w14:textId="77777777" w:rsidTr="006213A7">
        <w:trPr>
          <w:jc w:val="center"/>
        </w:trPr>
        <w:tc>
          <w:tcPr>
            <w:tcW w:w="11012" w:type="dxa"/>
            <w:gridSpan w:val="5"/>
            <w:shd w:val="clear" w:color="auto" w:fill="D9D9D9" w:themeFill="background1" w:themeFillShade="D9"/>
          </w:tcPr>
          <w:p w14:paraId="07FF5112" w14:textId="77777777" w:rsidR="003C477A" w:rsidRPr="009C4684" w:rsidRDefault="003C477A" w:rsidP="00B60B2F">
            <w:pPr>
              <w:tabs>
                <w:tab w:val="left" w:pos="2867"/>
              </w:tabs>
              <w:jc w:val="both"/>
              <w:rPr>
                <w:rFonts w:ascii="Arial" w:hAnsi="Arial" w:cs="Arial"/>
                <w:b/>
                <w:sz w:val="20"/>
                <w:szCs w:val="20"/>
              </w:rPr>
            </w:pPr>
            <w:r w:rsidRPr="009C4684">
              <w:rPr>
                <w:rFonts w:ascii="Arial" w:hAnsi="Arial" w:cs="Arial"/>
                <w:b/>
                <w:sz w:val="20"/>
                <w:szCs w:val="20"/>
              </w:rPr>
              <w:t>INDEPENDENT MEMBERS:</w:t>
            </w:r>
          </w:p>
        </w:tc>
      </w:tr>
      <w:tr w:rsidR="003C477A" w:rsidRPr="009C4684" w14:paraId="41B2267A" w14:textId="77777777" w:rsidTr="006213A7">
        <w:trPr>
          <w:gridAfter w:val="1"/>
          <w:wAfter w:w="6" w:type="dxa"/>
          <w:jc w:val="center"/>
        </w:trPr>
        <w:tc>
          <w:tcPr>
            <w:tcW w:w="3114" w:type="dxa"/>
            <w:shd w:val="clear" w:color="auto" w:fill="auto"/>
          </w:tcPr>
          <w:p w14:paraId="6CED9F0E" w14:textId="77777777" w:rsidR="003C477A" w:rsidRPr="009C4684" w:rsidRDefault="003C477A" w:rsidP="00B60B2F">
            <w:pPr>
              <w:tabs>
                <w:tab w:val="left" w:pos="2867"/>
              </w:tabs>
              <w:jc w:val="both"/>
              <w:rPr>
                <w:rFonts w:ascii="Arial" w:hAnsi="Arial" w:cs="Arial"/>
                <w:sz w:val="20"/>
                <w:szCs w:val="20"/>
              </w:rPr>
            </w:pPr>
            <w:r w:rsidRPr="009C4684">
              <w:rPr>
                <w:rFonts w:ascii="Arial" w:hAnsi="Arial" w:cs="Arial"/>
                <w:sz w:val="20"/>
                <w:szCs w:val="20"/>
              </w:rPr>
              <w:t>Martin Veale (Chair)</w:t>
            </w:r>
          </w:p>
        </w:tc>
        <w:tc>
          <w:tcPr>
            <w:tcW w:w="7892" w:type="dxa"/>
            <w:gridSpan w:val="3"/>
            <w:shd w:val="clear" w:color="auto" w:fill="auto"/>
          </w:tcPr>
          <w:p w14:paraId="72FBD1F2" w14:textId="77777777" w:rsidR="003C477A" w:rsidRPr="009C4684" w:rsidRDefault="003C477A" w:rsidP="00B60B2F">
            <w:pPr>
              <w:tabs>
                <w:tab w:val="left" w:pos="2867"/>
              </w:tabs>
              <w:jc w:val="both"/>
              <w:rPr>
                <w:rFonts w:ascii="Arial" w:hAnsi="Arial" w:cs="Arial"/>
                <w:sz w:val="20"/>
                <w:szCs w:val="20"/>
              </w:rPr>
            </w:pPr>
            <w:r w:rsidRPr="009C4684">
              <w:rPr>
                <w:rFonts w:ascii="Arial" w:hAnsi="Arial" w:cs="Arial"/>
                <w:sz w:val="20"/>
                <w:szCs w:val="20"/>
              </w:rPr>
              <w:t>Chair &amp; Independent Member</w:t>
            </w:r>
          </w:p>
        </w:tc>
      </w:tr>
      <w:tr w:rsidR="006213A7" w:rsidRPr="009C4684" w14:paraId="52B38E48" w14:textId="77777777" w:rsidTr="006213A7">
        <w:trPr>
          <w:gridAfter w:val="1"/>
          <w:wAfter w:w="6" w:type="dxa"/>
          <w:jc w:val="center"/>
        </w:trPr>
        <w:tc>
          <w:tcPr>
            <w:tcW w:w="3114" w:type="dxa"/>
            <w:shd w:val="clear" w:color="auto" w:fill="auto"/>
          </w:tcPr>
          <w:p w14:paraId="6A7AF002" w14:textId="77777777" w:rsidR="006213A7" w:rsidRPr="009C4684" w:rsidRDefault="006213A7" w:rsidP="006213A7">
            <w:pPr>
              <w:tabs>
                <w:tab w:val="left" w:pos="2867"/>
              </w:tabs>
              <w:jc w:val="both"/>
              <w:rPr>
                <w:rFonts w:ascii="Arial" w:hAnsi="Arial" w:cs="Arial"/>
                <w:sz w:val="20"/>
                <w:szCs w:val="20"/>
              </w:rPr>
            </w:pPr>
            <w:r w:rsidRPr="009C4684">
              <w:rPr>
                <w:rFonts w:ascii="Arial" w:hAnsi="Arial" w:cs="Arial"/>
                <w:sz w:val="20"/>
                <w:szCs w:val="20"/>
              </w:rPr>
              <w:t>Gareth Jones (GJ)</w:t>
            </w:r>
          </w:p>
        </w:tc>
        <w:tc>
          <w:tcPr>
            <w:tcW w:w="7892" w:type="dxa"/>
            <w:gridSpan w:val="3"/>
            <w:shd w:val="clear" w:color="auto" w:fill="auto"/>
          </w:tcPr>
          <w:p w14:paraId="095666D4" w14:textId="573B4F54" w:rsidR="006213A7" w:rsidRPr="009C4684" w:rsidRDefault="006213A7" w:rsidP="006213A7">
            <w:pPr>
              <w:tabs>
                <w:tab w:val="left" w:pos="2867"/>
              </w:tabs>
              <w:jc w:val="both"/>
              <w:rPr>
                <w:rFonts w:ascii="Arial" w:hAnsi="Arial" w:cs="Arial"/>
                <w:sz w:val="20"/>
                <w:szCs w:val="20"/>
              </w:rPr>
            </w:pPr>
            <w:r w:rsidRPr="009C4684">
              <w:rPr>
                <w:rFonts w:ascii="Arial" w:hAnsi="Arial" w:cs="Arial"/>
                <w:sz w:val="20"/>
                <w:szCs w:val="20"/>
              </w:rPr>
              <w:t>Independent Member</w:t>
            </w:r>
            <w:r w:rsidR="00847411">
              <w:rPr>
                <w:rFonts w:ascii="Arial" w:hAnsi="Arial" w:cs="Arial"/>
                <w:sz w:val="20"/>
                <w:szCs w:val="20"/>
              </w:rPr>
              <w:t xml:space="preserve"> </w:t>
            </w:r>
          </w:p>
        </w:tc>
      </w:tr>
      <w:tr w:rsidR="00E62329" w:rsidRPr="009C4684" w14:paraId="16669FEB" w14:textId="77777777" w:rsidTr="006213A7">
        <w:trPr>
          <w:gridAfter w:val="1"/>
          <w:wAfter w:w="6" w:type="dxa"/>
          <w:jc w:val="center"/>
        </w:trPr>
        <w:tc>
          <w:tcPr>
            <w:tcW w:w="3114" w:type="dxa"/>
            <w:shd w:val="clear" w:color="auto" w:fill="auto"/>
          </w:tcPr>
          <w:p w14:paraId="08C6A95E" w14:textId="675A7D1C" w:rsidR="00E62329" w:rsidRPr="009C4684" w:rsidRDefault="00E62329" w:rsidP="006213A7">
            <w:pPr>
              <w:tabs>
                <w:tab w:val="left" w:pos="2867"/>
              </w:tabs>
              <w:jc w:val="both"/>
              <w:rPr>
                <w:rFonts w:ascii="Arial" w:hAnsi="Arial" w:cs="Arial"/>
                <w:sz w:val="20"/>
                <w:szCs w:val="20"/>
              </w:rPr>
            </w:pPr>
            <w:r>
              <w:rPr>
                <w:rFonts w:ascii="Arial" w:hAnsi="Arial" w:cs="Arial"/>
                <w:sz w:val="20"/>
                <w:szCs w:val="20"/>
              </w:rPr>
              <w:t xml:space="preserve">Vicky Morris (VM) </w:t>
            </w:r>
          </w:p>
        </w:tc>
        <w:tc>
          <w:tcPr>
            <w:tcW w:w="7892" w:type="dxa"/>
            <w:gridSpan w:val="3"/>
            <w:shd w:val="clear" w:color="auto" w:fill="auto"/>
          </w:tcPr>
          <w:p w14:paraId="485C4241" w14:textId="6379EB21" w:rsidR="00E62329" w:rsidRPr="009C4684" w:rsidRDefault="00E62329" w:rsidP="006213A7">
            <w:pPr>
              <w:tabs>
                <w:tab w:val="left" w:pos="2867"/>
              </w:tabs>
              <w:jc w:val="both"/>
              <w:rPr>
                <w:rFonts w:ascii="Arial" w:hAnsi="Arial" w:cs="Arial"/>
                <w:sz w:val="20"/>
                <w:szCs w:val="20"/>
              </w:rPr>
            </w:pPr>
            <w:r>
              <w:rPr>
                <w:rFonts w:ascii="Arial" w:hAnsi="Arial" w:cs="Arial"/>
                <w:sz w:val="20"/>
                <w:szCs w:val="20"/>
              </w:rPr>
              <w:t xml:space="preserve">Independent </w:t>
            </w:r>
            <w:r w:rsidR="003A6E1A">
              <w:rPr>
                <w:rFonts w:ascii="Arial" w:hAnsi="Arial" w:cs="Arial"/>
                <w:sz w:val="20"/>
                <w:szCs w:val="20"/>
              </w:rPr>
              <w:t>M</w:t>
            </w:r>
            <w:r>
              <w:rPr>
                <w:rFonts w:ascii="Arial" w:hAnsi="Arial" w:cs="Arial"/>
                <w:sz w:val="20"/>
                <w:szCs w:val="20"/>
              </w:rPr>
              <w:t xml:space="preserve">ember </w:t>
            </w:r>
          </w:p>
        </w:tc>
      </w:tr>
      <w:tr w:rsidR="006213A7" w:rsidRPr="009C4684" w14:paraId="748F177C" w14:textId="77777777" w:rsidTr="006213A7">
        <w:trPr>
          <w:gridAfter w:val="2"/>
          <w:wAfter w:w="19" w:type="dxa"/>
          <w:jc w:val="center"/>
        </w:trPr>
        <w:tc>
          <w:tcPr>
            <w:tcW w:w="3114" w:type="dxa"/>
            <w:shd w:val="clear" w:color="auto" w:fill="D9D9D9" w:themeFill="background1" w:themeFillShade="D9"/>
          </w:tcPr>
          <w:p w14:paraId="70194BF0" w14:textId="77777777" w:rsidR="006213A7" w:rsidRPr="009C4684" w:rsidRDefault="006213A7" w:rsidP="006213A7">
            <w:pPr>
              <w:tabs>
                <w:tab w:val="left" w:pos="2867"/>
              </w:tabs>
              <w:jc w:val="both"/>
              <w:rPr>
                <w:rFonts w:ascii="Arial" w:hAnsi="Arial" w:cs="Arial"/>
                <w:b/>
                <w:sz w:val="20"/>
                <w:szCs w:val="20"/>
              </w:rPr>
            </w:pPr>
            <w:r w:rsidRPr="009C4684">
              <w:rPr>
                <w:rFonts w:ascii="Arial" w:hAnsi="Arial" w:cs="Arial"/>
                <w:b/>
                <w:sz w:val="20"/>
                <w:szCs w:val="20"/>
              </w:rPr>
              <w:t>ATTENDANCE</w:t>
            </w:r>
          </w:p>
        </w:tc>
        <w:tc>
          <w:tcPr>
            <w:tcW w:w="5386" w:type="dxa"/>
            <w:shd w:val="clear" w:color="auto" w:fill="D9D9D9" w:themeFill="background1" w:themeFillShade="D9"/>
          </w:tcPr>
          <w:p w14:paraId="15832DED" w14:textId="77777777" w:rsidR="006213A7" w:rsidRPr="009C4684" w:rsidRDefault="006213A7" w:rsidP="006213A7">
            <w:pPr>
              <w:tabs>
                <w:tab w:val="left" w:pos="2867"/>
              </w:tabs>
              <w:jc w:val="both"/>
              <w:rPr>
                <w:rFonts w:ascii="Arial" w:hAnsi="Arial" w:cs="Arial"/>
                <w:b/>
                <w:sz w:val="20"/>
                <w:szCs w:val="20"/>
              </w:rPr>
            </w:pPr>
            <w:r w:rsidRPr="009C4684">
              <w:rPr>
                <w:rFonts w:ascii="Arial" w:hAnsi="Arial" w:cs="Arial"/>
                <w:b/>
                <w:sz w:val="20"/>
                <w:szCs w:val="20"/>
              </w:rPr>
              <w:t>DESIGNATION</w:t>
            </w:r>
          </w:p>
        </w:tc>
        <w:tc>
          <w:tcPr>
            <w:tcW w:w="2493" w:type="dxa"/>
            <w:shd w:val="clear" w:color="auto" w:fill="D9D9D9" w:themeFill="background1" w:themeFillShade="D9"/>
          </w:tcPr>
          <w:p w14:paraId="64859AC3" w14:textId="77777777" w:rsidR="006213A7" w:rsidRPr="009C4684" w:rsidRDefault="006213A7" w:rsidP="006213A7">
            <w:pPr>
              <w:tabs>
                <w:tab w:val="left" w:pos="2867"/>
              </w:tabs>
              <w:jc w:val="both"/>
              <w:rPr>
                <w:rFonts w:ascii="Arial" w:hAnsi="Arial" w:cs="Arial"/>
                <w:b/>
                <w:sz w:val="20"/>
                <w:szCs w:val="20"/>
              </w:rPr>
            </w:pPr>
            <w:r w:rsidRPr="009C4684">
              <w:rPr>
                <w:rFonts w:ascii="Arial" w:hAnsi="Arial" w:cs="Arial"/>
                <w:b/>
                <w:sz w:val="20"/>
                <w:szCs w:val="20"/>
              </w:rPr>
              <w:t>ORGANISATION</w:t>
            </w:r>
          </w:p>
        </w:tc>
      </w:tr>
      <w:tr w:rsidR="000D7EBE" w:rsidRPr="009C4684" w14:paraId="60FEC6E7" w14:textId="77777777" w:rsidTr="000D7EBE">
        <w:trPr>
          <w:gridAfter w:val="2"/>
          <w:wAfter w:w="19" w:type="dxa"/>
          <w:jc w:val="center"/>
        </w:trPr>
        <w:tc>
          <w:tcPr>
            <w:tcW w:w="3114" w:type="dxa"/>
            <w:shd w:val="clear" w:color="auto" w:fill="FFFFFF" w:themeFill="background1"/>
          </w:tcPr>
          <w:p w14:paraId="0885DD6F" w14:textId="51CB0EE9" w:rsidR="000D7EBE" w:rsidRPr="00785E7E" w:rsidRDefault="00F94CD6" w:rsidP="006213A7">
            <w:pPr>
              <w:tabs>
                <w:tab w:val="left" w:pos="2867"/>
              </w:tabs>
              <w:jc w:val="both"/>
              <w:rPr>
                <w:rFonts w:ascii="Arial" w:hAnsi="Arial" w:cs="Arial"/>
                <w:bCs/>
                <w:sz w:val="20"/>
                <w:szCs w:val="20"/>
              </w:rPr>
            </w:pPr>
            <w:r w:rsidRPr="00785E7E">
              <w:rPr>
                <w:rFonts w:ascii="Arial" w:hAnsi="Arial" w:cs="Arial"/>
                <w:bCs/>
                <w:sz w:val="20"/>
                <w:szCs w:val="20"/>
              </w:rPr>
              <w:t>Tracy Myhill (TM)</w:t>
            </w:r>
          </w:p>
        </w:tc>
        <w:tc>
          <w:tcPr>
            <w:tcW w:w="5386" w:type="dxa"/>
            <w:shd w:val="clear" w:color="auto" w:fill="FFFFFF" w:themeFill="background1"/>
          </w:tcPr>
          <w:p w14:paraId="128C93CA" w14:textId="082B6638" w:rsidR="000D7EBE" w:rsidRPr="00785E7E" w:rsidRDefault="000E094A" w:rsidP="006213A7">
            <w:pPr>
              <w:tabs>
                <w:tab w:val="left" w:pos="2867"/>
              </w:tabs>
              <w:jc w:val="both"/>
              <w:rPr>
                <w:rFonts w:ascii="Arial" w:hAnsi="Arial" w:cs="Arial"/>
                <w:bCs/>
                <w:sz w:val="20"/>
                <w:szCs w:val="20"/>
              </w:rPr>
            </w:pPr>
            <w:r w:rsidRPr="00785E7E">
              <w:rPr>
                <w:rFonts w:ascii="Arial" w:hAnsi="Arial" w:cs="Arial"/>
                <w:bCs/>
                <w:sz w:val="20"/>
                <w:szCs w:val="20"/>
              </w:rPr>
              <w:t xml:space="preserve">NWSSP Chair </w:t>
            </w:r>
          </w:p>
        </w:tc>
        <w:tc>
          <w:tcPr>
            <w:tcW w:w="2493" w:type="dxa"/>
            <w:shd w:val="clear" w:color="auto" w:fill="FFFFFF" w:themeFill="background1"/>
          </w:tcPr>
          <w:p w14:paraId="360E6328" w14:textId="23ABE36D" w:rsidR="000D7EBE" w:rsidRPr="00785E7E" w:rsidRDefault="000E094A" w:rsidP="006213A7">
            <w:pPr>
              <w:tabs>
                <w:tab w:val="left" w:pos="2867"/>
              </w:tabs>
              <w:jc w:val="both"/>
              <w:rPr>
                <w:rFonts w:ascii="Arial" w:hAnsi="Arial" w:cs="Arial"/>
                <w:b/>
                <w:sz w:val="20"/>
                <w:szCs w:val="20"/>
              </w:rPr>
            </w:pPr>
            <w:r w:rsidRPr="00785E7E">
              <w:rPr>
                <w:rFonts w:ascii="Arial" w:hAnsi="Arial" w:cs="Arial"/>
                <w:sz w:val="20"/>
                <w:szCs w:val="20"/>
              </w:rPr>
              <w:t>NWSSP</w:t>
            </w:r>
          </w:p>
        </w:tc>
      </w:tr>
      <w:tr w:rsidR="006213A7" w:rsidRPr="009C4684" w14:paraId="7EB2B642" w14:textId="77777777" w:rsidTr="006213A7">
        <w:trPr>
          <w:gridAfter w:val="2"/>
          <w:wAfter w:w="19" w:type="dxa"/>
          <w:jc w:val="center"/>
        </w:trPr>
        <w:tc>
          <w:tcPr>
            <w:tcW w:w="3114" w:type="dxa"/>
            <w:shd w:val="clear" w:color="auto" w:fill="auto"/>
          </w:tcPr>
          <w:p w14:paraId="3084D86C" w14:textId="77777777" w:rsidR="006213A7" w:rsidRPr="00785E7E" w:rsidRDefault="006213A7" w:rsidP="006213A7">
            <w:pPr>
              <w:jc w:val="both"/>
              <w:rPr>
                <w:rFonts w:ascii="Arial" w:hAnsi="Arial" w:cs="Arial"/>
                <w:sz w:val="20"/>
                <w:szCs w:val="20"/>
              </w:rPr>
            </w:pPr>
            <w:r w:rsidRPr="00785E7E">
              <w:rPr>
                <w:rFonts w:ascii="Arial" w:hAnsi="Arial" w:cs="Arial"/>
                <w:sz w:val="20"/>
                <w:szCs w:val="20"/>
              </w:rPr>
              <w:t>Neil Frow (NF)</w:t>
            </w:r>
          </w:p>
        </w:tc>
        <w:tc>
          <w:tcPr>
            <w:tcW w:w="5386" w:type="dxa"/>
            <w:shd w:val="clear" w:color="auto" w:fill="auto"/>
          </w:tcPr>
          <w:p w14:paraId="736F821F" w14:textId="77777777" w:rsidR="006213A7" w:rsidRPr="00785E7E" w:rsidRDefault="006213A7" w:rsidP="006213A7">
            <w:pPr>
              <w:tabs>
                <w:tab w:val="left" w:pos="2867"/>
              </w:tabs>
              <w:jc w:val="both"/>
              <w:rPr>
                <w:rFonts w:ascii="Arial" w:hAnsi="Arial" w:cs="Arial"/>
                <w:sz w:val="20"/>
                <w:szCs w:val="20"/>
              </w:rPr>
            </w:pPr>
            <w:r w:rsidRPr="00785E7E">
              <w:rPr>
                <w:rFonts w:ascii="Arial" w:hAnsi="Arial" w:cs="Arial"/>
                <w:sz w:val="20"/>
                <w:szCs w:val="20"/>
              </w:rPr>
              <w:t>Managing Director</w:t>
            </w:r>
          </w:p>
        </w:tc>
        <w:tc>
          <w:tcPr>
            <w:tcW w:w="2493" w:type="dxa"/>
            <w:shd w:val="clear" w:color="auto" w:fill="auto"/>
          </w:tcPr>
          <w:p w14:paraId="17DFC5C4" w14:textId="77777777" w:rsidR="006213A7" w:rsidRPr="00785E7E" w:rsidRDefault="006213A7" w:rsidP="006213A7">
            <w:pPr>
              <w:tabs>
                <w:tab w:val="left" w:pos="2867"/>
              </w:tabs>
              <w:jc w:val="both"/>
              <w:rPr>
                <w:rFonts w:ascii="Arial" w:hAnsi="Arial" w:cs="Arial"/>
                <w:sz w:val="20"/>
                <w:szCs w:val="20"/>
              </w:rPr>
            </w:pPr>
            <w:r w:rsidRPr="00785E7E">
              <w:rPr>
                <w:rFonts w:ascii="Arial" w:hAnsi="Arial" w:cs="Arial"/>
                <w:sz w:val="20"/>
                <w:szCs w:val="20"/>
              </w:rPr>
              <w:t>NWSSP</w:t>
            </w:r>
          </w:p>
        </w:tc>
      </w:tr>
      <w:tr w:rsidR="006213A7" w:rsidRPr="009C4684" w14:paraId="602782E5" w14:textId="77777777" w:rsidTr="006213A7">
        <w:trPr>
          <w:gridAfter w:val="2"/>
          <w:wAfter w:w="19" w:type="dxa"/>
          <w:jc w:val="center"/>
        </w:trPr>
        <w:tc>
          <w:tcPr>
            <w:tcW w:w="3114" w:type="dxa"/>
            <w:shd w:val="clear" w:color="auto" w:fill="auto"/>
          </w:tcPr>
          <w:p w14:paraId="70DEB64A" w14:textId="77777777" w:rsidR="006213A7" w:rsidRPr="00785E7E" w:rsidRDefault="006213A7" w:rsidP="006213A7">
            <w:pPr>
              <w:tabs>
                <w:tab w:val="left" w:pos="2867"/>
              </w:tabs>
              <w:jc w:val="both"/>
              <w:rPr>
                <w:rFonts w:ascii="Arial" w:hAnsi="Arial" w:cs="Arial"/>
                <w:sz w:val="20"/>
                <w:szCs w:val="20"/>
              </w:rPr>
            </w:pPr>
            <w:r w:rsidRPr="00785E7E">
              <w:rPr>
                <w:rFonts w:ascii="Arial" w:hAnsi="Arial" w:cs="Arial"/>
                <w:sz w:val="20"/>
                <w:szCs w:val="20"/>
              </w:rPr>
              <w:t>Andy Butler (AB)</w:t>
            </w:r>
          </w:p>
        </w:tc>
        <w:tc>
          <w:tcPr>
            <w:tcW w:w="5386" w:type="dxa"/>
            <w:shd w:val="clear" w:color="auto" w:fill="auto"/>
          </w:tcPr>
          <w:p w14:paraId="2B043948" w14:textId="77777777" w:rsidR="006213A7" w:rsidRPr="00785E7E" w:rsidRDefault="006213A7" w:rsidP="006213A7">
            <w:pPr>
              <w:tabs>
                <w:tab w:val="left" w:pos="2867"/>
              </w:tabs>
              <w:jc w:val="both"/>
              <w:rPr>
                <w:rFonts w:ascii="Arial" w:hAnsi="Arial" w:cs="Arial"/>
                <w:sz w:val="20"/>
                <w:szCs w:val="20"/>
              </w:rPr>
            </w:pPr>
            <w:r w:rsidRPr="00785E7E">
              <w:rPr>
                <w:rFonts w:ascii="Arial" w:hAnsi="Arial" w:cs="Arial"/>
                <w:sz w:val="20"/>
                <w:szCs w:val="20"/>
              </w:rPr>
              <w:t>Director of Finance &amp; Corporate Services</w:t>
            </w:r>
          </w:p>
        </w:tc>
        <w:tc>
          <w:tcPr>
            <w:tcW w:w="2493" w:type="dxa"/>
            <w:shd w:val="clear" w:color="auto" w:fill="auto"/>
          </w:tcPr>
          <w:p w14:paraId="5C16577F" w14:textId="77777777" w:rsidR="006213A7" w:rsidRPr="00785E7E" w:rsidRDefault="006213A7" w:rsidP="006213A7">
            <w:pPr>
              <w:tabs>
                <w:tab w:val="left" w:pos="2867"/>
              </w:tabs>
              <w:jc w:val="both"/>
              <w:rPr>
                <w:rFonts w:ascii="Arial" w:hAnsi="Arial" w:cs="Arial"/>
                <w:sz w:val="20"/>
                <w:szCs w:val="20"/>
              </w:rPr>
            </w:pPr>
            <w:r w:rsidRPr="00785E7E">
              <w:rPr>
                <w:rFonts w:ascii="Arial" w:hAnsi="Arial" w:cs="Arial"/>
                <w:sz w:val="20"/>
                <w:szCs w:val="20"/>
              </w:rPr>
              <w:t>NWSSP</w:t>
            </w:r>
          </w:p>
        </w:tc>
      </w:tr>
      <w:tr w:rsidR="00850705" w:rsidRPr="009C4684" w14:paraId="0EF03738" w14:textId="77777777" w:rsidTr="006213A7">
        <w:trPr>
          <w:gridAfter w:val="2"/>
          <w:wAfter w:w="19" w:type="dxa"/>
          <w:jc w:val="center"/>
        </w:trPr>
        <w:tc>
          <w:tcPr>
            <w:tcW w:w="3114" w:type="dxa"/>
            <w:shd w:val="clear" w:color="auto" w:fill="auto"/>
          </w:tcPr>
          <w:p w14:paraId="51083725" w14:textId="0C698216" w:rsidR="00850705" w:rsidRPr="00785E7E" w:rsidRDefault="00850705" w:rsidP="006213A7">
            <w:pPr>
              <w:tabs>
                <w:tab w:val="left" w:pos="2867"/>
              </w:tabs>
              <w:jc w:val="both"/>
              <w:rPr>
                <w:rFonts w:ascii="Arial" w:hAnsi="Arial" w:cs="Arial"/>
                <w:sz w:val="20"/>
                <w:szCs w:val="20"/>
              </w:rPr>
            </w:pPr>
            <w:r w:rsidRPr="00785E7E">
              <w:rPr>
                <w:rFonts w:ascii="Arial" w:hAnsi="Arial" w:cs="Arial"/>
                <w:sz w:val="20"/>
                <w:szCs w:val="20"/>
              </w:rPr>
              <w:t>Linsay Payne</w:t>
            </w:r>
            <w:r w:rsidR="00FF4CC3" w:rsidRPr="00785E7E">
              <w:rPr>
                <w:rFonts w:ascii="Arial" w:hAnsi="Arial" w:cs="Arial"/>
                <w:sz w:val="20"/>
                <w:szCs w:val="20"/>
              </w:rPr>
              <w:t xml:space="preserve"> (LP)</w:t>
            </w:r>
          </w:p>
        </w:tc>
        <w:tc>
          <w:tcPr>
            <w:tcW w:w="5386" w:type="dxa"/>
            <w:shd w:val="clear" w:color="auto" w:fill="auto"/>
          </w:tcPr>
          <w:p w14:paraId="43387915" w14:textId="4079BE6A" w:rsidR="00850705" w:rsidRPr="00785E7E" w:rsidRDefault="001B5E2B" w:rsidP="006213A7">
            <w:pPr>
              <w:tabs>
                <w:tab w:val="left" w:pos="2867"/>
              </w:tabs>
              <w:jc w:val="both"/>
              <w:rPr>
                <w:rFonts w:ascii="Arial" w:hAnsi="Arial" w:cs="Arial"/>
                <w:sz w:val="20"/>
                <w:szCs w:val="20"/>
              </w:rPr>
            </w:pPr>
            <w:r w:rsidRPr="00785E7E">
              <w:rPr>
                <w:rFonts w:ascii="Arial" w:hAnsi="Arial" w:cs="Arial"/>
                <w:sz w:val="20"/>
                <w:szCs w:val="20"/>
              </w:rPr>
              <w:t xml:space="preserve">Head of Financial Management </w:t>
            </w:r>
          </w:p>
        </w:tc>
        <w:tc>
          <w:tcPr>
            <w:tcW w:w="2493" w:type="dxa"/>
            <w:shd w:val="clear" w:color="auto" w:fill="auto"/>
          </w:tcPr>
          <w:p w14:paraId="6889F105" w14:textId="571D4B5B" w:rsidR="00850705" w:rsidRPr="00785E7E" w:rsidRDefault="001B5E2B" w:rsidP="006213A7">
            <w:pPr>
              <w:tabs>
                <w:tab w:val="left" w:pos="2867"/>
              </w:tabs>
              <w:jc w:val="both"/>
              <w:rPr>
                <w:rFonts w:ascii="Arial" w:hAnsi="Arial" w:cs="Arial"/>
                <w:sz w:val="20"/>
                <w:szCs w:val="20"/>
              </w:rPr>
            </w:pPr>
            <w:r w:rsidRPr="00785E7E">
              <w:rPr>
                <w:rFonts w:ascii="Arial" w:hAnsi="Arial" w:cs="Arial"/>
                <w:sz w:val="20"/>
                <w:szCs w:val="20"/>
              </w:rPr>
              <w:t>NWSSP</w:t>
            </w:r>
          </w:p>
        </w:tc>
      </w:tr>
      <w:tr w:rsidR="006213A7" w:rsidRPr="009C4684" w14:paraId="1EEDAB9C" w14:textId="77777777" w:rsidTr="006213A7">
        <w:trPr>
          <w:gridAfter w:val="2"/>
          <w:wAfter w:w="19" w:type="dxa"/>
          <w:jc w:val="center"/>
        </w:trPr>
        <w:tc>
          <w:tcPr>
            <w:tcW w:w="3114" w:type="dxa"/>
            <w:shd w:val="clear" w:color="auto" w:fill="auto"/>
          </w:tcPr>
          <w:p w14:paraId="68ACE44D" w14:textId="77777777" w:rsidR="006213A7" w:rsidRPr="00785E7E" w:rsidRDefault="006213A7" w:rsidP="006213A7">
            <w:pPr>
              <w:tabs>
                <w:tab w:val="left" w:pos="5076"/>
              </w:tabs>
              <w:jc w:val="both"/>
              <w:rPr>
                <w:rFonts w:ascii="Arial" w:hAnsi="Arial" w:cs="Arial"/>
                <w:sz w:val="20"/>
                <w:szCs w:val="20"/>
              </w:rPr>
            </w:pPr>
            <w:r w:rsidRPr="00785E7E">
              <w:rPr>
                <w:rFonts w:ascii="Arial" w:hAnsi="Arial" w:cs="Arial"/>
                <w:sz w:val="20"/>
                <w:szCs w:val="20"/>
              </w:rPr>
              <w:t xml:space="preserve">Simon Cookson (SC) </w:t>
            </w:r>
          </w:p>
        </w:tc>
        <w:tc>
          <w:tcPr>
            <w:tcW w:w="5386" w:type="dxa"/>
            <w:shd w:val="clear" w:color="auto" w:fill="auto"/>
          </w:tcPr>
          <w:p w14:paraId="4BBF52EF" w14:textId="77777777" w:rsidR="006213A7" w:rsidRPr="00785E7E" w:rsidRDefault="006213A7" w:rsidP="006213A7">
            <w:pPr>
              <w:tabs>
                <w:tab w:val="left" w:pos="2867"/>
              </w:tabs>
              <w:jc w:val="both"/>
              <w:rPr>
                <w:rFonts w:ascii="Arial" w:hAnsi="Arial" w:cs="Arial"/>
                <w:sz w:val="20"/>
                <w:szCs w:val="20"/>
              </w:rPr>
            </w:pPr>
            <w:r w:rsidRPr="00785E7E">
              <w:rPr>
                <w:rFonts w:ascii="Arial" w:hAnsi="Arial" w:cs="Arial"/>
                <w:sz w:val="20"/>
                <w:szCs w:val="20"/>
              </w:rPr>
              <w:t>Director of Audit &amp; Assurance</w:t>
            </w:r>
          </w:p>
        </w:tc>
        <w:tc>
          <w:tcPr>
            <w:tcW w:w="2493" w:type="dxa"/>
            <w:shd w:val="clear" w:color="auto" w:fill="auto"/>
          </w:tcPr>
          <w:p w14:paraId="05DD896C" w14:textId="77777777" w:rsidR="006213A7" w:rsidRPr="00785E7E" w:rsidRDefault="006213A7" w:rsidP="006213A7">
            <w:pPr>
              <w:jc w:val="both"/>
              <w:rPr>
                <w:rFonts w:ascii="Arial" w:hAnsi="Arial" w:cs="Arial"/>
                <w:sz w:val="20"/>
                <w:szCs w:val="20"/>
              </w:rPr>
            </w:pPr>
            <w:r w:rsidRPr="00785E7E">
              <w:rPr>
                <w:rFonts w:ascii="Arial" w:hAnsi="Arial" w:cs="Arial"/>
                <w:sz w:val="20"/>
                <w:szCs w:val="20"/>
              </w:rPr>
              <w:t>NWSSP</w:t>
            </w:r>
          </w:p>
        </w:tc>
      </w:tr>
      <w:tr w:rsidR="006213A7" w:rsidRPr="009C4684" w14:paraId="39403379" w14:textId="77777777" w:rsidTr="006213A7">
        <w:trPr>
          <w:gridAfter w:val="2"/>
          <w:wAfter w:w="19" w:type="dxa"/>
          <w:jc w:val="center"/>
        </w:trPr>
        <w:tc>
          <w:tcPr>
            <w:tcW w:w="3114" w:type="dxa"/>
            <w:shd w:val="clear" w:color="auto" w:fill="auto"/>
          </w:tcPr>
          <w:p w14:paraId="1EDD3C11" w14:textId="72431AA2" w:rsidR="006213A7" w:rsidRPr="00785E7E" w:rsidRDefault="00AF4186" w:rsidP="006213A7">
            <w:pPr>
              <w:tabs>
                <w:tab w:val="left" w:pos="2867"/>
              </w:tabs>
              <w:jc w:val="both"/>
              <w:rPr>
                <w:rFonts w:ascii="Arial" w:hAnsi="Arial" w:cs="Arial"/>
                <w:sz w:val="20"/>
                <w:szCs w:val="20"/>
              </w:rPr>
            </w:pPr>
            <w:r w:rsidRPr="00785E7E">
              <w:rPr>
                <w:rFonts w:ascii="Arial" w:hAnsi="Arial" w:cs="Arial"/>
                <w:sz w:val="20"/>
                <w:szCs w:val="20"/>
              </w:rPr>
              <w:t>James John</w:t>
            </w:r>
            <w:r w:rsidR="006213A7" w:rsidRPr="00785E7E">
              <w:rPr>
                <w:rFonts w:ascii="Arial" w:hAnsi="Arial" w:cs="Arial"/>
                <w:sz w:val="20"/>
                <w:szCs w:val="20"/>
              </w:rPr>
              <w:t xml:space="preserve"> (</w:t>
            </w:r>
            <w:proofErr w:type="gramStart"/>
            <w:r w:rsidR="00FF4CC3" w:rsidRPr="00785E7E">
              <w:rPr>
                <w:rFonts w:ascii="Arial" w:hAnsi="Arial" w:cs="Arial"/>
                <w:sz w:val="20"/>
                <w:szCs w:val="20"/>
              </w:rPr>
              <w:t xml:space="preserve">JJ)  </w:t>
            </w:r>
            <w:r w:rsidR="006213A7" w:rsidRPr="00785E7E">
              <w:rPr>
                <w:rFonts w:ascii="Arial" w:hAnsi="Arial" w:cs="Arial"/>
                <w:sz w:val="20"/>
                <w:szCs w:val="20"/>
              </w:rPr>
              <w:t xml:space="preserve"> </w:t>
            </w:r>
            <w:proofErr w:type="gramEnd"/>
            <w:r w:rsidR="006213A7" w:rsidRPr="00785E7E">
              <w:rPr>
                <w:rFonts w:ascii="Arial" w:hAnsi="Arial" w:cs="Arial"/>
                <w:sz w:val="20"/>
                <w:szCs w:val="20"/>
              </w:rPr>
              <w:t xml:space="preserve">  </w:t>
            </w:r>
          </w:p>
        </w:tc>
        <w:tc>
          <w:tcPr>
            <w:tcW w:w="5386" w:type="dxa"/>
            <w:shd w:val="clear" w:color="auto" w:fill="auto"/>
          </w:tcPr>
          <w:p w14:paraId="28561B17" w14:textId="77777777" w:rsidR="006213A7" w:rsidRPr="00785E7E" w:rsidRDefault="006213A7" w:rsidP="006213A7">
            <w:pPr>
              <w:tabs>
                <w:tab w:val="left" w:pos="2867"/>
              </w:tabs>
              <w:jc w:val="both"/>
              <w:rPr>
                <w:rFonts w:ascii="Arial" w:hAnsi="Arial" w:cs="Arial"/>
                <w:sz w:val="20"/>
                <w:szCs w:val="20"/>
              </w:rPr>
            </w:pPr>
            <w:r w:rsidRPr="00785E7E">
              <w:rPr>
                <w:rFonts w:ascii="Arial" w:hAnsi="Arial" w:cs="Arial"/>
                <w:sz w:val="20"/>
                <w:szCs w:val="20"/>
              </w:rPr>
              <w:t>Head of Internal Audit</w:t>
            </w:r>
          </w:p>
        </w:tc>
        <w:tc>
          <w:tcPr>
            <w:tcW w:w="2493" w:type="dxa"/>
            <w:shd w:val="clear" w:color="auto" w:fill="auto"/>
          </w:tcPr>
          <w:p w14:paraId="0A59FCB4" w14:textId="77777777" w:rsidR="006213A7" w:rsidRPr="00785E7E" w:rsidRDefault="006213A7" w:rsidP="006213A7">
            <w:pPr>
              <w:jc w:val="both"/>
              <w:rPr>
                <w:rFonts w:ascii="Arial" w:hAnsi="Arial" w:cs="Arial"/>
                <w:sz w:val="20"/>
                <w:szCs w:val="20"/>
              </w:rPr>
            </w:pPr>
            <w:r w:rsidRPr="00785E7E">
              <w:rPr>
                <w:rFonts w:ascii="Arial" w:hAnsi="Arial" w:cs="Arial"/>
                <w:sz w:val="20"/>
                <w:szCs w:val="20"/>
              </w:rPr>
              <w:t>NWSSP</w:t>
            </w:r>
          </w:p>
        </w:tc>
      </w:tr>
      <w:tr w:rsidR="008F2D43" w:rsidRPr="009C4684" w14:paraId="322A5B52" w14:textId="77777777" w:rsidTr="006213A7">
        <w:trPr>
          <w:gridAfter w:val="2"/>
          <w:wAfter w:w="19" w:type="dxa"/>
          <w:jc w:val="center"/>
        </w:trPr>
        <w:tc>
          <w:tcPr>
            <w:tcW w:w="3114" w:type="dxa"/>
            <w:shd w:val="clear" w:color="auto" w:fill="auto"/>
          </w:tcPr>
          <w:p w14:paraId="6F0377A1" w14:textId="77777777" w:rsidR="008F2D43" w:rsidRPr="00785E7E" w:rsidRDefault="008F2D43" w:rsidP="006213A7">
            <w:pPr>
              <w:tabs>
                <w:tab w:val="left" w:pos="2867"/>
              </w:tabs>
              <w:jc w:val="both"/>
              <w:rPr>
                <w:rFonts w:ascii="Arial" w:hAnsi="Arial" w:cs="Arial"/>
                <w:sz w:val="20"/>
                <w:szCs w:val="20"/>
              </w:rPr>
            </w:pPr>
            <w:r w:rsidRPr="00785E7E">
              <w:rPr>
                <w:rFonts w:ascii="Arial" w:hAnsi="Arial" w:cs="Arial"/>
                <w:sz w:val="20"/>
                <w:szCs w:val="20"/>
              </w:rPr>
              <w:t>Sophie Corbett (SC)</w:t>
            </w:r>
          </w:p>
        </w:tc>
        <w:tc>
          <w:tcPr>
            <w:tcW w:w="5386" w:type="dxa"/>
            <w:shd w:val="clear" w:color="auto" w:fill="auto"/>
          </w:tcPr>
          <w:p w14:paraId="7311510C" w14:textId="77777777" w:rsidR="008F2D43" w:rsidRPr="00785E7E" w:rsidRDefault="008F2D43" w:rsidP="006213A7">
            <w:pPr>
              <w:tabs>
                <w:tab w:val="left" w:pos="2867"/>
              </w:tabs>
              <w:jc w:val="both"/>
              <w:rPr>
                <w:rFonts w:ascii="Arial" w:hAnsi="Arial" w:cs="Arial"/>
                <w:sz w:val="20"/>
                <w:szCs w:val="20"/>
              </w:rPr>
            </w:pPr>
            <w:r w:rsidRPr="00785E7E">
              <w:rPr>
                <w:rFonts w:ascii="Arial" w:hAnsi="Arial" w:cs="Arial"/>
                <w:sz w:val="20"/>
                <w:szCs w:val="20"/>
              </w:rPr>
              <w:t xml:space="preserve">Deputy Head of Internal Audit </w:t>
            </w:r>
          </w:p>
        </w:tc>
        <w:tc>
          <w:tcPr>
            <w:tcW w:w="2493" w:type="dxa"/>
            <w:shd w:val="clear" w:color="auto" w:fill="auto"/>
          </w:tcPr>
          <w:p w14:paraId="7A5F3969" w14:textId="77777777" w:rsidR="008F2D43" w:rsidRPr="00785E7E" w:rsidRDefault="008F2D43" w:rsidP="006213A7">
            <w:pPr>
              <w:jc w:val="both"/>
              <w:rPr>
                <w:rFonts w:ascii="Arial" w:hAnsi="Arial" w:cs="Arial"/>
                <w:sz w:val="20"/>
                <w:szCs w:val="20"/>
              </w:rPr>
            </w:pPr>
            <w:r w:rsidRPr="00785E7E">
              <w:rPr>
                <w:rFonts w:ascii="Arial" w:hAnsi="Arial" w:cs="Arial"/>
                <w:sz w:val="20"/>
                <w:szCs w:val="20"/>
              </w:rPr>
              <w:t>NWSSP</w:t>
            </w:r>
          </w:p>
        </w:tc>
      </w:tr>
      <w:tr w:rsidR="00A3383E" w:rsidRPr="009C4684" w14:paraId="49AFE9C2" w14:textId="77777777" w:rsidTr="00553E63">
        <w:trPr>
          <w:gridAfter w:val="2"/>
          <w:wAfter w:w="19" w:type="dxa"/>
          <w:jc w:val="center"/>
        </w:trPr>
        <w:tc>
          <w:tcPr>
            <w:tcW w:w="3114" w:type="dxa"/>
            <w:shd w:val="clear" w:color="auto" w:fill="auto"/>
          </w:tcPr>
          <w:p w14:paraId="7E924145" w14:textId="77777777" w:rsidR="00A3383E" w:rsidRPr="00785E7E" w:rsidRDefault="008F2D43" w:rsidP="008F2D43">
            <w:pPr>
              <w:jc w:val="both"/>
              <w:rPr>
                <w:rFonts w:ascii="Arial" w:hAnsi="Arial" w:cs="Arial"/>
                <w:sz w:val="20"/>
                <w:szCs w:val="20"/>
              </w:rPr>
            </w:pPr>
            <w:r w:rsidRPr="00785E7E">
              <w:rPr>
                <w:rFonts w:ascii="Arial" w:hAnsi="Arial" w:cs="Arial"/>
                <w:sz w:val="20"/>
                <w:szCs w:val="20"/>
              </w:rPr>
              <w:t>Nigel Price</w:t>
            </w:r>
            <w:r w:rsidR="00A3383E" w:rsidRPr="00785E7E">
              <w:rPr>
                <w:rFonts w:ascii="Arial" w:hAnsi="Arial" w:cs="Arial"/>
                <w:sz w:val="20"/>
                <w:szCs w:val="20"/>
              </w:rPr>
              <w:t xml:space="preserve"> (</w:t>
            </w:r>
            <w:r w:rsidRPr="00785E7E">
              <w:rPr>
                <w:rFonts w:ascii="Arial" w:hAnsi="Arial" w:cs="Arial"/>
                <w:sz w:val="20"/>
                <w:szCs w:val="20"/>
              </w:rPr>
              <w:t>NP</w:t>
            </w:r>
            <w:r w:rsidR="00A3383E" w:rsidRPr="00785E7E">
              <w:rPr>
                <w:rFonts w:ascii="Arial" w:hAnsi="Arial" w:cs="Arial"/>
                <w:sz w:val="20"/>
                <w:szCs w:val="20"/>
              </w:rPr>
              <w:t>)</w:t>
            </w:r>
          </w:p>
        </w:tc>
        <w:tc>
          <w:tcPr>
            <w:tcW w:w="5386" w:type="dxa"/>
            <w:shd w:val="clear" w:color="auto" w:fill="auto"/>
          </w:tcPr>
          <w:p w14:paraId="4BDEFF6F" w14:textId="77777777" w:rsidR="00A3383E" w:rsidRPr="00785E7E" w:rsidRDefault="00A3383E" w:rsidP="00553E63">
            <w:pPr>
              <w:jc w:val="both"/>
              <w:rPr>
                <w:rFonts w:ascii="Arial" w:hAnsi="Arial" w:cs="Arial"/>
                <w:sz w:val="20"/>
                <w:szCs w:val="20"/>
              </w:rPr>
            </w:pPr>
            <w:r w:rsidRPr="00785E7E">
              <w:rPr>
                <w:rFonts w:ascii="Arial" w:hAnsi="Arial" w:cs="Arial"/>
                <w:sz w:val="20"/>
                <w:szCs w:val="20"/>
              </w:rPr>
              <w:t>Local Counter Fraud Specialist</w:t>
            </w:r>
          </w:p>
        </w:tc>
        <w:tc>
          <w:tcPr>
            <w:tcW w:w="2493" w:type="dxa"/>
            <w:shd w:val="clear" w:color="auto" w:fill="auto"/>
          </w:tcPr>
          <w:p w14:paraId="44FA1978" w14:textId="77777777" w:rsidR="00A3383E" w:rsidRPr="00785E7E" w:rsidRDefault="00A3383E" w:rsidP="00553E63">
            <w:pPr>
              <w:rPr>
                <w:rFonts w:ascii="Arial" w:hAnsi="Arial" w:cs="Arial"/>
                <w:sz w:val="20"/>
                <w:szCs w:val="20"/>
              </w:rPr>
            </w:pPr>
            <w:r w:rsidRPr="00785E7E">
              <w:rPr>
                <w:rFonts w:ascii="Arial" w:hAnsi="Arial" w:cs="Arial"/>
                <w:sz w:val="20"/>
                <w:szCs w:val="20"/>
              </w:rPr>
              <w:t>Cardiff and Vale UHB</w:t>
            </w:r>
          </w:p>
        </w:tc>
      </w:tr>
      <w:tr w:rsidR="003E2D84" w:rsidRPr="009C4684" w14:paraId="5DBBFA41" w14:textId="77777777" w:rsidTr="00553E63">
        <w:trPr>
          <w:gridAfter w:val="2"/>
          <w:wAfter w:w="19" w:type="dxa"/>
          <w:jc w:val="center"/>
        </w:trPr>
        <w:tc>
          <w:tcPr>
            <w:tcW w:w="3114" w:type="dxa"/>
            <w:shd w:val="clear" w:color="auto" w:fill="auto"/>
          </w:tcPr>
          <w:p w14:paraId="13D81B02" w14:textId="1AD9B3C9" w:rsidR="003E2D84" w:rsidRPr="00785E7E" w:rsidRDefault="00A0247D" w:rsidP="008F2D43">
            <w:pPr>
              <w:jc w:val="both"/>
              <w:rPr>
                <w:rFonts w:ascii="Arial" w:hAnsi="Arial" w:cs="Arial"/>
                <w:sz w:val="20"/>
                <w:szCs w:val="20"/>
              </w:rPr>
            </w:pPr>
            <w:r w:rsidRPr="00785E7E">
              <w:rPr>
                <w:rFonts w:ascii="Arial" w:hAnsi="Arial" w:cs="Arial"/>
                <w:sz w:val="20"/>
                <w:szCs w:val="20"/>
              </w:rPr>
              <w:t>Gareth Lavington (</w:t>
            </w:r>
            <w:r w:rsidR="00533FA0" w:rsidRPr="00785E7E">
              <w:rPr>
                <w:rFonts w:ascii="Arial" w:hAnsi="Arial" w:cs="Arial"/>
                <w:sz w:val="20"/>
                <w:szCs w:val="20"/>
              </w:rPr>
              <w:t>GL)</w:t>
            </w:r>
          </w:p>
        </w:tc>
        <w:tc>
          <w:tcPr>
            <w:tcW w:w="5386" w:type="dxa"/>
            <w:shd w:val="clear" w:color="auto" w:fill="auto"/>
          </w:tcPr>
          <w:p w14:paraId="6490DD36" w14:textId="2A20C1CA" w:rsidR="003E2D84" w:rsidRPr="00785E7E" w:rsidRDefault="00ED0D25" w:rsidP="00553E63">
            <w:pPr>
              <w:jc w:val="both"/>
              <w:rPr>
                <w:rFonts w:ascii="Arial" w:hAnsi="Arial" w:cs="Arial"/>
                <w:sz w:val="20"/>
                <w:szCs w:val="20"/>
              </w:rPr>
            </w:pPr>
            <w:r>
              <w:rPr>
                <w:rFonts w:ascii="Arial" w:hAnsi="Arial" w:cs="Arial"/>
                <w:sz w:val="20"/>
                <w:szCs w:val="20"/>
              </w:rPr>
              <w:t xml:space="preserve">Lead Local </w:t>
            </w:r>
            <w:r w:rsidR="00A31914" w:rsidRPr="00785E7E">
              <w:rPr>
                <w:rFonts w:ascii="Arial" w:hAnsi="Arial" w:cs="Arial"/>
                <w:sz w:val="20"/>
                <w:szCs w:val="20"/>
              </w:rPr>
              <w:t xml:space="preserve">Counter Fraud Specialist </w:t>
            </w:r>
          </w:p>
        </w:tc>
        <w:tc>
          <w:tcPr>
            <w:tcW w:w="2493" w:type="dxa"/>
            <w:shd w:val="clear" w:color="auto" w:fill="auto"/>
          </w:tcPr>
          <w:p w14:paraId="24835761" w14:textId="58BCCEF4" w:rsidR="003E2D84" w:rsidRPr="00785E7E" w:rsidRDefault="00C17C0B" w:rsidP="00553E63">
            <w:pPr>
              <w:rPr>
                <w:rFonts w:ascii="Arial" w:hAnsi="Arial" w:cs="Arial"/>
                <w:sz w:val="20"/>
                <w:szCs w:val="20"/>
              </w:rPr>
            </w:pPr>
            <w:r w:rsidRPr="00785E7E">
              <w:rPr>
                <w:rFonts w:ascii="Arial" w:hAnsi="Arial" w:cs="Arial"/>
                <w:sz w:val="20"/>
                <w:szCs w:val="20"/>
              </w:rPr>
              <w:t>Cardiff and Vale UHB</w:t>
            </w:r>
          </w:p>
        </w:tc>
      </w:tr>
      <w:tr w:rsidR="005E7E68" w:rsidRPr="009C4684" w14:paraId="6C48AA90" w14:textId="77777777" w:rsidTr="00553E63">
        <w:trPr>
          <w:gridAfter w:val="2"/>
          <w:wAfter w:w="19" w:type="dxa"/>
          <w:jc w:val="center"/>
        </w:trPr>
        <w:tc>
          <w:tcPr>
            <w:tcW w:w="3114" w:type="dxa"/>
            <w:shd w:val="clear" w:color="auto" w:fill="auto"/>
          </w:tcPr>
          <w:p w14:paraId="45C5CE23" w14:textId="594AA357" w:rsidR="005E7E68" w:rsidRPr="00785E7E" w:rsidRDefault="005E7E68" w:rsidP="008F2D43">
            <w:pPr>
              <w:jc w:val="both"/>
              <w:rPr>
                <w:rFonts w:ascii="Arial" w:hAnsi="Arial" w:cs="Arial"/>
                <w:sz w:val="20"/>
                <w:szCs w:val="20"/>
              </w:rPr>
            </w:pPr>
            <w:r w:rsidRPr="00785E7E">
              <w:rPr>
                <w:rFonts w:ascii="Arial" w:hAnsi="Arial" w:cs="Arial"/>
                <w:sz w:val="20"/>
                <w:szCs w:val="20"/>
              </w:rPr>
              <w:t xml:space="preserve">Steve Ham (SH) </w:t>
            </w:r>
          </w:p>
        </w:tc>
        <w:tc>
          <w:tcPr>
            <w:tcW w:w="5386" w:type="dxa"/>
            <w:shd w:val="clear" w:color="auto" w:fill="auto"/>
          </w:tcPr>
          <w:p w14:paraId="5081E8EF" w14:textId="489AE201" w:rsidR="005E7E68" w:rsidRPr="00785E7E" w:rsidRDefault="005E7E68" w:rsidP="00553E63">
            <w:pPr>
              <w:jc w:val="both"/>
              <w:rPr>
                <w:rFonts w:ascii="Arial" w:hAnsi="Arial" w:cs="Arial"/>
                <w:sz w:val="20"/>
                <w:szCs w:val="20"/>
              </w:rPr>
            </w:pPr>
            <w:r w:rsidRPr="00785E7E">
              <w:rPr>
                <w:rFonts w:ascii="Arial" w:hAnsi="Arial" w:cs="Arial"/>
                <w:sz w:val="20"/>
                <w:szCs w:val="20"/>
              </w:rPr>
              <w:t xml:space="preserve">Chief Executive </w:t>
            </w:r>
          </w:p>
        </w:tc>
        <w:tc>
          <w:tcPr>
            <w:tcW w:w="2493" w:type="dxa"/>
            <w:shd w:val="clear" w:color="auto" w:fill="auto"/>
          </w:tcPr>
          <w:p w14:paraId="22D1F8F6" w14:textId="347731D3" w:rsidR="005E7E68" w:rsidRPr="00785E7E" w:rsidRDefault="005E7E68" w:rsidP="00553E63">
            <w:pPr>
              <w:rPr>
                <w:rFonts w:ascii="Arial" w:hAnsi="Arial" w:cs="Arial"/>
                <w:sz w:val="20"/>
                <w:szCs w:val="20"/>
              </w:rPr>
            </w:pPr>
            <w:r w:rsidRPr="00785E7E">
              <w:rPr>
                <w:rFonts w:ascii="Arial" w:hAnsi="Arial" w:cs="Arial"/>
                <w:sz w:val="20"/>
                <w:szCs w:val="20"/>
              </w:rPr>
              <w:t>Velindre</w:t>
            </w:r>
          </w:p>
        </w:tc>
      </w:tr>
      <w:tr w:rsidR="008E0189" w:rsidRPr="009C4684" w14:paraId="37777DF2" w14:textId="77777777" w:rsidTr="006213A7">
        <w:trPr>
          <w:gridAfter w:val="2"/>
          <w:wAfter w:w="19" w:type="dxa"/>
          <w:jc w:val="center"/>
        </w:trPr>
        <w:tc>
          <w:tcPr>
            <w:tcW w:w="3114" w:type="dxa"/>
            <w:shd w:val="clear" w:color="auto" w:fill="auto"/>
          </w:tcPr>
          <w:p w14:paraId="755F9D53" w14:textId="3C6D76F9" w:rsidR="008E0189" w:rsidRPr="00785E7E" w:rsidRDefault="008E0189" w:rsidP="008E0189">
            <w:pPr>
              <w:tabs>
                <w:tab w:val="left" w:pos="3544"/>
              </w:tabs>
              <w:jc w:val="both"/>
              <w:rPr>
                <w:rFonts w:ascii="Arial" w:hAnsi="Arial" w:cs="Arial"/>
                <w:sz w:val="20"/>
                <w:szCs w:val="20"/>
              </w:rPr>
            </w:pPr>
            <w:r w:rsidRPr="00785E7E">
              <w:rPr>
                <w:rFonts w:ascii="Arial" w:hAnsi="Arial" w:cs="Arial"/>
                <w:sz w:val="20"/>
                <w:szCs w:val="20"/>
              </w:rPr>
              <w:t>Matthew Bunce (MB)</w:t>
            </w:r>
          </w:p>
        </w:tc>
        <w:tc>
          <w:tcPr>
            <w:tcW w:w="5386" w:type="dxa"/>
            <w:shd w:val="clear" w:color="auto" w:fill="auto"/>
          </w:tcPr>
          <w:p w14:paraId="70236246" w14:textId="5157910F" w:rsidR="008E0189" w:rsidRPr="00785E7E" w:rsidRDefault="008E0189" w:rsidP="008E0189">
            <w:pPr>
              <w:tabs>
                <w:tab w:val="left" w:pos="2867"/>
              </w:tabs>
              <w:jc w:val="both"/>
              <w:rPr>
                <w:rFonts w:ascii="Arial" w:hAnsi="Arial" w:cs="Arial"/>
                <w:sz w:val="20"/>
                <w:szCs w:val="20"/>
              </w:rPr>
            </w:pPr>
            <w:r w:rsidRPr="00785E7E">
              <w:rPr>
                <w:rFonts w:ascii="Arial" w:hAnsi="Arial" w:cs="Arial"/>
                <w:sz w:val="20"/>
                <w:szCs w:val="20"/>
              </w:rPr>
              <w:t xml:space="preserve">Director of Finance </w:t>
            </w:r>
          </w:p>
        </w:tc>
        <w:tc>
          <w:tcPr>
            <w:tcW w:w="2493" w:type="dxa"/>
            <w:shd w:val="clear" w:color="auto" w:fill="auto"/>
          </w:tcPr>
          <w:p w14:paraId="187E11A4" w14:textId="373EC414" w:rsidR="008E0189" w:rsidRPr="00785E7E" w:rsidRDefault="008E0189" w:rsidP="008E0189">
            <w:pPr>
              <w:jc w:val="both"/>
              <w:rPr>
                <w:rFonts w:ascii="Arial" w:hAnsi="Arial" w:cs="Arial"/>
                <w:sz w:val="20"/>
                <w:szCs w:val="20"/>
              </w:rPr>
            </w:pPr>
            <w:r w:rsidRPr="00785E7E">
              <w:rPr>
                <w:rFonts w:ascii="Arial" w:hAnsi="Arial" w:cs="Arial"/>
                <w:sz w:val="20"/>
                <w:szCs w:val="20"/>
              </w:rPr>
              <w:t>Velindre</w:t>
            </w:r>
          </w:p>
        </w:tc>
      </w:tr>
      <w:tr w:rsidR="008E0189" w:rsidRPr="009C4684" w14:paraId="41FDCA00" w14:textId="77777777" w:rsidTr="006213A7">
        <w:trPr>
          <w:gridAfter w:val="2"/>
          <w:wAfter w:w="19" w:type="dxa"/>
          <w:jc w:val="center"/>
        </w:trPr>
        <w:tc>
          <w:tcPr>
            <w:tcW w:w="3114" w:type="dxa"/>
            <w:shd w:val="clear" w:color="auto" w:fill="auto"/>
          </w:tcPr>
          <w:p w14:paraId="7CA79728" w14:textId="77777777" w:rsidR="008E0189" w:rsidRPr="00785E7E" w:rsidRDefault="008E0189" w:rsidP="008E0189">
            <w:pPr>
              <w:tabs>
                <w:tab w:val="left" w:pos="3544"/>
              </w:tabs>
              <w:jc w:val="both"/>
              <w:rPr>
                <w:rFonts w:ascii="Arial" w:hAnsi="Arial" w:cs="Arial"/>
                <w:sz w:val="20"/>
                <w:szCs w:val="20"/>
              </w:rPr>
            </w:pPr>
            <w:r w:rsidRPr="00785E7E">
              <w:rPr>
                <w:rFonts w:ascii="Arial" w:hAnsi="Arial" w:cs="Arial"/>
                <w:sz w:val="20"/>
                <w:szCs w:val="20"/>
              </w:rPr>
              <w:t>Lauren Fear (LF)</w:t>
            </w:r>
          </w:p>
        </w:tc>
        <w:tc>
          <w:tcPr>
            <w:tcW w:w="5386" w:type="dxa"/>
            <w:shd w:val="clear" w:color="auto" w:fill="auto"/>
          </w:tcPr>
          <w:p w14:paraId="445ED803" w14:textId="5F0AFFE8" w:rsidR="008E0189" w:rsidRPr="00785E7E" w:rsidRDefault="008E0189" w:rsidP="008E0189">
            <w:pPr>
              <w:tabs>
                <w:tab w:val="left" w:pos="2867"/>
              </w:tabs>
              <w:jc w:val="both"/>
              <w:rPr>
                <w:rFonts w:ascii="Arial" w:hAnsi="Arial" w:cs="Arial"/>
                <w:sz w:val="20"/>
                <w:szCs w:val="20"/>
              </w:rPr>
            </w:pPr>
            <w:r w:rsidRPr="00785E7E">
              <w:rPr>
                <w:rFonts w:ascii="Arial" w:hAnsi="Arial" w:cs="Arial"/>
                <w:sz w:val="20"/>
                <w:szCs w:val="20"/>
              </w:rPr>
              <w:t xml:space="preserve">Director of Corporate Governance </w:t>
            </w:r>
          </w:p>
        </w:tc>
        <w:tc>
          <w:tcPr>
            <w:tcW w:w="2493" w:type="dxa"/>
            <w:shd w:val="clear" w:color="auto" w:fill="auto"/>
          </w:tcPr>
          <w:p w14:paraId="0591B5F2" w14:textId="77777777" w:rsidR="008E0189" w:rsidRPr="00785E7E" w:rsidRDefault="008E0189" w:rsidP="008E0189">
            <w:pPr>
              <w:jc w:val="both"/>
              <w:rPr>
                <w:rFonts w:ascii="Arial" w:hAnsi="Arial" w:cs="Arial"/>
                <w:sz w:val="20"/>
                <w:szCs w:val="20"/>
              </w:rPr>
            </w:pPr>
            <w:r w:rsidRPr="00785E7E">
              <w:rPr>
                <w:rFonts w:ascii="Arial" w:hAnsi="Arial" w:cs="Arial"/>
                <w:sz w:val="20"/>
                <w:szCs w:val="20"/>
              </w:rPr>
              <w:t>Velindre</w:t>
            </w:r>
          </w:p>
        </w:tc>
      </w:tr>
      <w:tr w:rsidR="008E0189" w:rsidRPr="009C4684" w14:paraId="0683F0F1" w14:textId="77777777" w:rsidTr="006213A7">
        <w:trPr>
          <w:gridAfter w:val="2"/>
          <w:wAfter w:w="19" w:type="dxa"/>
          <w:jc w:val="center"/>
        </w:trPr>
        <w:tc>
          <w:tcPr>
            <w:tcW w:w="3114" w:type="dxa"/>
            <w:shd w:val="clear" w:color="auto" w:fill="auto"/>
          </w:tcPr>
          <w:p w14:paraId="080D1340" w14:textId="6DFE4B3B" w:rsidR="008E0189" w:rsidRPr="00785E7E" w:rsidRDefault="008E0189" w:rsidP="008E0189">
            <w:pPr>
              <w:tabs>
                <w:tab w:val="left" w:pos="3544"/>
              </w:tabs>
              <w:jc w:val="both"/>
              <w:rPr>
                <w:rFonts w:ascii="Arial" w:hAnsi="Arial" w:cs="Arial"/>
                <w:sz w:val="20"/>
                <w:szCs w:val="20"/>
              </w:rPr>
            </w:pPr>
            <w:r w:rsidRPr="00785E7E">
              <w:rPr>
                <w:rFonts w:ascii="Arial" w:hAnsi="Arial" w:cs="Arial"/>
                <w:sz w:val="20"/>
                <w:szCs w:val="20"/>
              </w:rPr>
              <w:t>Steve Wyndham (SW)</w:t>
            </w:r>
          </w:p>
        </w:tc>
        <w:tc>
          <w:tcPr>
            <w:tcW w:w="5386" w:type="dxa"/>
            <w:shd w:val="clear" w:color="auto" w:fill="auto"/>
          </w:tcPr>
          <w:p w14:paraId="78A824AF" w14:textId="3485FDBF" w:rsidR="008E0189" w:rsidRPr="00785E7E" w:rsidRDefault="00A869E3" w:rsidP="008E0189">
            <w:pPr>
              <w:tabs>
                <w:tab w:val="left" w:pos="2867"/>
              </w:tabs>
              <w:jc w:val="both"/>
              <w:rPr>
                <w:rFonts w:ascii="Arial" w:hAnsi="Arial" w:cs="Arial"/>
                <w:sz w:val="20"/>
                <w:szCs w:val="20"/>
              </w:rPr>
            </w:pPr>
            <w:r w:rsidRPr="00785E7E">
              <w:rPr>
                <w:rFonts w:ascii="Arial" w:hAnsi="Arial" w:cs="Arial"/>
                <w:sz w:val="20"/>
                <w:szCs w:val="20"/>
              </w:rPr>
              <w:t xml:space="preserve">External </w:t>
            </w:r>
            <w:r w:rsidR="008E0189" w:rsidRPr="00785E7E">
              <w:rPr>
                <w:rFonts w:ascii="Arial" w:hAnsi="Arial" w:cs="Arial"/>
                <w:sz w:val="20"/>
                <w:szCs w:val="20"/>
              </w:rPr>
              <w:t xml:space="preserve">Audit Lead  </w:t>
            </w:r>
          </w:p>
        </w:tc>
        <w:tc>
          <w:tcPr>
            <w:tcW w:w="2493" w:type="dxa"/>
            <w:shd w:val="clear" w:color="auto" w:fill="auto"/>
          </w:tcPr>
          <w:p w14:paraId="659454BE" w14:textId="22E150EB" w:rsidR="008E0189" w:rsidRPr="00785E7E" w:rsidRDefault="008E0189" w:rsidP="008E0189">
            <w:pPr>
              <w:jc w:val="both"/>
              <w:rPr>
                <w:rFonts w:ascii="Arial" w:hAnsi="Arial" w:cs="Arial"/>
                <w:sz w:val="20"/>
                <w:szCs w:val="20"/>
              </w:rPr>
            </w:pPr>
            <w:r w:rsidRPr="00785E7E">
              <w:rPr>
                <w:rFonts w:ascii="Arial" w:hAnsi="Arial" w:cs="Arial"/>
                <w:sz w:val="20"/>
                <w:szCs w:val="20"/>
              </w:rPr>
              <w:t xml:space="preserve">Audit Wales </w:t>
            </w:r>
          </w:p>
        </w:tc>
      </w:tr>
      <w:tr w:rsidR="008E0189" w:rsidRPr="009C4684" w14:paraId="51B81829" w14:textId="77777777" w:rsidTr="006213A7">
        <w:trPr>
          <w:gridAfter w:val="2"/>
          <w:wAfter w:w="19" w:type="dxa"/>
          <w:jc w:val="center"/>
        </w:trPr>
        <w:tc>
          <w:tcPr>
            <w:tcW w:w="3114" w:type="dxa"/>
            <w:shd w:val="clear" w:color="auto" w:fill="auto"/>
          </w:tcPr>
          <w:p w14:paraId="0B4A5F91" w14:textId="4D7BE5E0" w:rsidR="008E0189" w:rsidRPr="00785E7E" w:rsidRDefault="008E0189" w:rsidP="008E0189">
            <w:pPr>
              <w:tabs>
                <w:tab w:val="left" w:pos="3544"/>
              </w:tabs>
              <w:jc w:val="both"/>
              <w:rPr>
                <w:rFonts w:ascii="Arial" w:hAnsi="Arial" w:cs="Arial"/>
                <w:sz w:val="20"/>
                <w:szCs w:val="20"/>
              </w:rPr>
            </w:pPr>
            <w:r w:rsidRPr="00785E7E">
              <w:rPr>
                <w:rFonts w:ascii="Arial" w:hAnsi="Arial" w:cs="Arial"/>
                <w:sz w:val="20"/>
                <w:szCs w:val="20"/>
              </w:rPr>
              <w:t>Peter Stephenson (PS)</w:t>
            </w:r>
          </w:p>
        </w:tc>
        <w:tc>
          <w:tcPr>
            <w:tcW w:w="5386" w:type="dxa"/>
            <w:shd w:val="clear" w:color="auto" w:fill="auto"/>
          </w:tcPr>
          <w:p w14:paraId="3F4103E2" w14:textId="252E9C4A" w:rsidR="008E0189" w:rsidRPr="00785E7E" w:rsidRDefault="008E0189" w:rsidP="008E0189">
            <w:pPr>
              <w:tabs>
                <w:tab w:val="left" w:pos="2867"/>
              </w:tabs>
              <w:jc w:val="both"/>
              <w:rPr>
                <w:rFonts w:ascii="Arial" w:hAnsi="Arial" w:cs="Arial"/>
                <w:sz w:val="20"/>
                <w:szCs w:val="20"/>
              </w:rPr>
            </w:pPr>
            <w:r w:rsidRPr="00785E7E">
              <w:rPr>
                <w:rFonts w:ascii="Arial" w:hAnsi="Arial" w:cs="Arial"/>
                <w:sz w:val="20"/>
                <w:szCs w:val="20"/>
              </w:rPr>
              <w:t>Head of Finance &amp; Business Improvement</w:t>
            </w:r>
          </w:p>
        </w:tc>
        <w:tc>
          <w:tcPr>
            <w:tcW w:w="2493" w:type="dxa"/>
            <w:shd w:val="clear" w:color="auto" w:fill="auto"/>
          </w:tcPr>
          <w:p w14:paraId="3C3ED682" w14:textId="082E9B87" w:rsidR="008E0189" w:rsidRPr="00785E7E" w:rsidRDefault="008E0189" w:rsidP="008E0189">
            <w:pPr>
              <w:jc w:val="both"/>
              <w:rPr>
                <w:rFonts w:ascii="Arial" w:hAnsi="Arial" w:cs="Arial"/>
                <w:sz w:val="20"/>
                <w:szCs w:val="20"/>
              </w:rPr>
            </w:pPr>
            <w:r w:rsidRPr="00785E7E">
              <w:rPr>
                <w:rFonts w:ascii="Arial" w:hAnsi="Arial" w:cs="Arial"/>
                <w:sz w:val="20"/>
                <w:szCs w:val="20"/>
              </w:rPr>
              <w:t>NWSSP</w:t>
            </w:r>
          </w:p>
        </w:tc>
      </w:tr>
      <w:tr w:rsidR="008E0189" w:rsidRPr="009C4684" w14:paraId="0D95EB93" w14:textId="77777777" w:rsidTr="006213A7">
        <w:trPr>
          <w:gridAfter w:val="2"/>
          <w:wAfter w:w="19" w:type="dxa"/>
          <w:jc w:val="center"/>
        </w:trPr>
        <w:tc>
          <w:tcPr>
            <w:tcW w:w="3114" w:type="dxa"/>
            <w:shd w:val="clear" w:color="auto" w:fill="auto"/>
          </w:tcPr>
          <w:p w14:paraId="2CA0EBAC" w14:textId="7F1138F2" w:rsidR="008E0189" w:rsidRPr="00785E7E" w:rsidRDefault="008E0189" w:rsidP="008E0189">
            <w:pPr>
              <w:tabs>
                <w:tab w:val="left" w:pos="3544"/>
              </w:tabs>
              <w:jc w:val="both"/>
              <w:rPr>
                <w:rFonts w:ascii="Arial" w:hAnsi="Arial" w:cs="Arial"/>
                <w:sz w:val="20"/>
                <w:szCs w:val="20"/>
              </w:rPr>
            </w:pPr>
            <w:r w:rsidRPr="00785E7E">
              <w:rPr>
                <w:rFonts w:ascii="Arial" w:hAnsi="Arial" w:cs="Arial"/>
                <w:sz w:val="20"/>
                <w:szCs w:val="20"/>
              </w:rPr>
              <w:t>Carly Wilce (CW)</w:t>
            </w:r>
          </w:p>
        </w:tc>
        <w:tc>
          <w:tcPr>
            <w:tcW w:w="5386" w:type="dxa"/>
            <w:shd w:val="clear" w:color="auto" w:fill="auto"/>
          </w:tcPr>
          <w:p w14:paraId="347DDD62" w14:textId="52C290E0" w:rsidR="008E0189" w:rsidRPr="00785E7E" w:rsidRDefault="008E0189" w:rsidP="008E0189">
            <w:pPr>
              <w:tabs>
                <w:tab w:val="left" w:pos="2867"/>
              </w:tabs>
              <w:jc w:val="both"/>
              <w:rPr>
                <w:rFonts w:ascii="Arial" w:hAnsi="Arial" w:cs="Arial"/>
                <w:sz w:val="20"/>
                <w:szCs w:val="20"/>
              </w:rPr>
            </w:pPr>
            <w:r w:rsidRPr="00785E7E">
              <w:rPr>
                <w:rFonts w:ascii="Arial" w:hAnsi="Arial" w:cs="Arial"/>
                <w:sz w:val="20"/>
                <w:szCs w:val="20"/>
              </w:rPr>
              <w:t>Corporate Services Manager</w:t>
            </w:r>
          </w:p>
        </w:tc>
        <w:tc>
          <w:tcPr>
            <w:tcW w:w="2493" w:type="dxa"/>
            <w:shd w:val="clear" w:color="auto" w:fill="auto"/>
          </w:tcPr>
          <w:p w14:paraId="5BA2BF68" w14:textId="0D3CD00C" w:rsidR="008E0189" w:rsidRPr="00785E7E" w:rsidRDefault="008E0189" w:rsidP="008E0189">
            <w:pPr>
              <w:jc w:val="both"/>
              <w:rPr>
                <w:rFonts w:ascii="Arial" w:hAnsi="Arial" w:cs="Arial"/>
                <w:sz w:val="20"/>
                <w:szCs w:val="20"/>
              </w:rPr>
            </w:pPr>
            <w:r w:rsidRPr="00785E7E">
              <w:rPr>
                <w:rFonts w:ascii="Arial" w:hAnsi="Arial" w:cs="Arial"/>
                <w:sz w:val="20"/>
                <w:szCs w:val="20"/>
              </w:rPr>
              <w:t>NWSSP</w:t>
            </w:r>
          </w:p>
        </w:tc>
      </w:tr>
      <w:tr w:rsidR="008E0189" w:rsidRPr="009C4684" w14:paraId="1EE64E4D" w14:textId="77777777" w:rsidTr="006213A7">
        <w:trPr>
          <w:gridAfter w:val="2"/>
          <w:wAfter w:w="19" w:type="dxa"/>
          <w:jc w:val="center"/>
        </w:trPr>
        <w:tc>
          <w:tcPr>
            <w:tcW w:w="3114" w:type="dxa"/>
            <w:shd w:val="clear" w:color="auto" w:fill="auto"/>
          </w:tcPr>
          <w:p w14:paraId="0524DEB9" w14:textId="73C72554" w:rsidR="008E0189" w:rsidRPr="00785E7E" w:rsidRDefault="008E0189" w:rsidP="008E0189">
            <w:pPr>
              <w:tabs>
                <w:tab w:val="left" w:pos="3544"/>
              </w:tabs>
              <w:jc w:val="both"/>
              <w:rPr>
                <w:rFonts w:ascii="Arial" w:hAnsi="Arial" w:cs="Arial"/>
                <w:sz w:val="20"/>
                <w:szCs w:val="20"/>
              </w:rPr>
            </w:pPr>
            <w:r w:rsidRPr="00785E7E">
              <w:rPr>
                <w:rFonts w:ascii="Arial" w:hAnsi="Arial" w:cs="Arial"/>
                <w:sz w:val="20"/>
                <w:szCs w:val="20"/>
              </w:rPr>
              <w:t>Gareth Price (GP)</w:t>
            </w:r>
          </w:p>
        </w:tc>
        <w:tc>
          <w:tcPr>
            <w:tcW w:w="5386" w:type="dxa"/>
            <w:shd w:val="clear" w:color="auto" w:fill="auto"/>
          </w:tcPr>
          <w:p w14:paraId="72810711" w14:textId="39F00FBC" w:rsidR="008E0189" w:rsidRPr="00785E7E" w:rsidRDefault="008E0189" w:rsidP="008E0189">
            <w:pPr>
              <w:tabs>
                <w:tab w:val="left" w:pos="2867"/>
              </w:tabs>
              <w:jc w:val="both"/>
              <w:rPr>
                <w:rFonts w:ascii="Arial" w:hAnsi="Arial" w:cs="Arial"/>
                <w:sz w:val="20"/>
                <w:szCs w:val="20"/>
              </w:rPr>
            </w:pPr>
            <w:r w:rsidRPr="00785E7E">
              <w:rPr>
                <w:rFonts w:ascii="Arial" w:hAnsi="Arial" w:cs="Arial"/>
                <w:sz w:val="20"/>
                <w:szCs w:val="20"/>
              </w:rPr>
              <w:t xml:space="preserve">Personal Assistant </w:t>
            </w:r>
          </w:p>
        </w:tc>
        <w:tc>
          <w:tcPr>
            <w:tcW w:w="2493" w:type="dxa"/>
            <w:shd w:val="clear" w:color="auto" w:fill="auto"/>
          </w:tcPr>
          <w:p w14:paraId="5AF9094A" w14:textId="499881D4" w:rsidR="008E0189" w:rsidRPr="00785E7E" w:rsidRDefault="008E0189" w:rsidP="008E0189">
            <w:pPr>
              <w:jc w:val="both"/>
              <w:rPr>
                <w:rFonts w:ascii="Arial" w:hAnsi="Arial" w:cs="Arial"/>
                <w:sz w:val="20"/>
                <w:szCs w:val="20"/>
              </w:rPr>
            </w:pPr>
            <w:r w:rsidRPr="00785E7E">
              <w:rPr>
                <w:rFonts w:ascii="Arial" w:hAnsi="Arial" w:cs="Arial"/>
                <w:sz w:val="20"/>
                <w:szCs w:val="20"/>
              </w:rPr>
              <w:t>NWSSP</w:t>
            </w:r>
          </w:p>
        </w:tc>
      </w:tr>
    </w:tbl>
    <w:p w14:paraId="700486D9" w14:textId="77777777" w:rsidR="003C477A" w:rsidRPr="009C4684" w:rsidRDefault="003C477A" w:rsidP="00EE551C">
      <w:pPr>
        <w:tabs>
          <w:tab w:val="left" w:pos="5280"/>
        </w:tabs>
        <w:ind w:left="2880" w:hanging="2029"/>
        <w:rPr>
          <w:rFonts w:ascii="Arial" w:hAnsi="Arial" w:cs="Arial"/>
          <w:sz w:val="20"/>
          <w:szCs w:val="20"/>
        </w:rPr>
      </w:pPr>
    </w:p>
    <w:tbl>
      <w:tblPr>
        <w:tblW w:w="11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8217"/>
        <w:gridCol w:w="1435"/>
      </w:tblGrid>
      <w:tr w:rsidR="00E945C5" w:rsidRPr="009C4684" w14:paraId="7CEAF8AA" w14:textId="77777777" w:rsidTr="00EE551C">
        <w:trPr>
          <w:trHeight w:val="275"/>
          <w:tblHeader/>
          <w:jc w:val="center"/>
        </w:trPr>
        <w:tc>
          <w:tcPr>
            <w:tcW w:w="1366" w:type="dxa"/>
            <w:tcBorders>
              <w:bottom w:val="single" w:sz="4" w:space="0" w:color="auto"/>
            </w:tcBorders>
          </w:tcPr>
          <w:p w14:paraId="78B62253" w14:textId="77777777" w:rsidR="00CF01C6" w:rsidRPr="009C4684" w:rsidRDefault="0004313D" w:rsidP="009D44E1">
            <w:pPr>
              <w:jc w:val="both"/>
              <w:rPr>
                <w:rFonts w:ascii="Arial" w:hAnsi="Arial" w:cs="Arial"/>
                <w:b/>
                <w:sz w:val="20"/>
                <w:szCs w:val="20"/>
              </w:rPr>
            </w:pPr>
            <w:r w:rsidRPr="009C4684">
              <w:rPr>
                <w:rFonts w:ascii="Arial" w:hAnsi="Arial" w:cs="Arial"/>
                <w:b/>
                <w:sz w:val="20"/>
                <w:szCs w:val="20"/>
              </w:rPr>
              <w:t>Item</w:t>
            </w:r>
          </w:p>
        </w:tc>
        <w:tc>
          <w:tcPr>
            <w:tcW w:w="8217" w:type="dxa"/>
            <w:tcBorders>
              <w:bottom w:val="single" w:sz="4" w:space="0" w:color="auto"/>
            </w:tcBorders>
          </w:tcPr>
          <w:p w14:paraId="7E4FBA51" w14:textId="77777777" w:rsidR="00C15218" w:rsidRPr="009C4684" w:rsidRDefault="00C15218" w:rsidP="009D44E1">
            <w:pPr>
              <w:jc w:val="both"/>
              <w:rPr>
                <w:rFonts w:ascii="Arial" w:hAnsi="Arial" w:cs="Arial"/>
                <w:b/>
                <w:sz w:val="20"/>
                <w:szCs w:val="20"/>
              </w:rPr>
            </w:pPr>
          </w:p>
        </w:tc>
        <w:tc>
          <w:tcPr>
            <w:tcW w:w="1435" w:type="dxa"/>
            <w:tcBorders>
              <w:bottom w:val="single" w:sz="4" w:space="0" w:color="auto"/>
            </w:tcBorders>
          </w:tcPr>
          <w:p w14:paraId="53ABB27B" w14:textId="440E504D" w:rsidR="00CF01C6" w:rsidRPr="009C4684" w:rsidRDefault="00B36600" w:rsidP="009D44E1">
            <w:pPr>
              <w:jc w:val="both"/>
              <w:rPr>
                <w:rFonts w:ascii="Arial" w:hAnsi="Arial" w:cs="Arial"/>
                <w:b/>
                <w:sz w:val="20"/>
                <w:szCs w:val="20"/>
              </w:rPr>
            </w:pPr>
            <w:r>
              <w:rPr>
                <w:rFonts w:ascii="Arial" w:hAnsi="Arial" w:cs="Arial"/>
                <w:b/>
                <w:sz w:val="20"/>
                <w:szCs w:val="20"/>
              </w:rPr>
              <w:t>Action</w:t>
            </w:r>
          </w:p>
        </w:tc>
      </w:tr>
      <w:tr w:rsidR="00F57C56" w:rsidRPr="009C4684" w14:paraId="0F2058D9" w14:textId="77777777" w:rsidTr="00C14970">
        <w:trPr>
          <w:jc w:val="center"/>
        </w:trPr>
        <w:tc>
          <w:tcPr>
            <w:tcW w:w="11018" w:type="dxa"/>
            <w:gridSpan w:val="3"/>
            <w:tcBorders>
              <w:bottom w:val="single" w:sz="4" w:space="0" w:color="auto"/>
            </w:tcBorders>
            <w:shd w:val="clear" w:color="auto" w:fill="BFBFBF" w:themeFill="background1" w:themeFillShade="BF"/>
          </w:tcPr>
          <w:p w14:paraId="5D5285BF" w14:textId="77777777" w:rsidR="00F57C56" w:rsidRPr="009C4684" w:rsidRDefault="00F57C56" w:rsidP="00FB1901">
            <w:pPr>
              <w:pStyle w:val="ListParagraph"/>
              <w:numPr>
                <w:ilvl w:val="0"/>
                <w:numId w:val="2"/>
              </w:numPr>
              <w:jc w:val="both"/>
              <w:rPr>
                <w:rFonts w:ascii="Arial" w:hAnsi="Arial" w:cs="Arial"/>
                <w:b/>
                <w:sz w:val="20"/>
                <w:szCs w:val="20"/>
              </w:rPr>
            </w:pPr>
            <w:r w:rsidRPr="009C4684">
              <w:rPr>
                <w:rFonts w:ascii="Arial" w:hAnsi="Arial" w:cs="Arial"/>
                <w:b/>
                <w:sz w:val="20"/>
                <w:szCs w:val="20"/>
              </w:rPr>
              <w:t>STANDARD BUSINESS</w:t>
            </w:r>
          </w:p>
          <w:p w14:paraId="41E1D11F" w14:textId="77777777" w:rsidR="00F57C56" w:rsidRPr="009C4684" w:rsidRDefault="00F57C56" w:rsidP="009D44E1">
            <w:pPr>
              <w:jc w:val="both"/>
              <w:rPr>
                <w:rFonts w:ascii="Arial" w:hAnsi="Arial" w:cs="Arial"/>
                <w:sz w:val="20"/>
                <w:szCs w:val="20"/>
              </w:rPr>
            </w:pPr>
          </w:p>
        </w:tc>
      </w:tr>
      <w:tr w:rsidR="00E945C5" w:rsidRPr="009C4684" w14:paraId="19049F24" w14:textId="77777777" w:rsidTr="00C14970">
        <w:trPr>
          <w:jc w:val="center"/>
        </w:trPr>
        <w:tc>
          <w:tcPr>
            <w:tcW w:w="1366" w:type="dxa"/>
            <w:tcBorders>
              <w:top w:val="single" w:sz="4" w:space="0" w:color="auto"/>
              <w:left w:val="single" w:sz="4" w:space="0" w:color="auto"/>
              <w:bottom w:val="single" w:sz="4" w:space="0" w:color="auto"/>
              <w:right w:val="single" w:sz="4" w:space="0" w:color="auto"/>
            </w:tcBorders>
          </w:tcPr>
          <w:p w14:paraId="66FD345A" w14:textId="77777777" w:rsidR="00366557" w:rsidRPr="009C4684" w:rsidRDefault="006213A7" w:rsidP="009D44E1">
            <w:pPr>
              <w:jc w:val="both"/>
              <w:rPr>
                <w:rFonts w:ascii="Arial" w:hAnsi="Arial" w:cs="Arial"/>
                <w:b/>
                <w:sz w:val="20"/>
                <w:szCs w:val="20"/>
              </w:rPr>
            </w:pPr>
            <w:r w:rsidRPr="009C4684">
              <w:rPr>
                <w:rFonts w:ascii="Arial" w:hAnsi="Arial" w:cs="Arial"/>
                <w:b/>
                <w:sz w:val="20"/>
                <w:szCs w:val="20"/>
              </w:rPr>
              <w:t>1</w:t>
            </w:r>
            <w:r w:rsidR="007C0C71" w:rsidRPr="009C4684">
              <w:rPr>
                <w:rFonts w:ascii="Arial" w:hAnsi="Arial" w:cs="Arial"/>
                <w:b/>
                <w:sz w:val="20"/>
                <w:szCs w:val="20"/>
              </w:rPr>
              <w:t>.1</w:t>
            </w:r>
          </w:p>
        </w:tc>
        <w:tc>
          <w:tcPr>
            <w:tcW w:w="8217" w:type="dxa"/>
            <w:tcBorders>
              <w:top w:val="single" w:sz="4" w:space="0" w:color="auto"/>
              <w:left w:val="single" w:sz="4" w:space="0" w:color="auto"/>
              <w:bottom w:val="single" w:sz="4" w:space="0" w:color="auto"/>
              <w:right w:val="single" w:sz="4" w:space="0" w:color="auto"/>
            </w:tcBorders>
            <w:shd w:val="clear" w:color="auto" w:fill="auto"/>
          </w:tcPr>
          <w:p w14:paraId="1ACE5164" w14:textId="77777777" w:rsidR="00DE5F64" w:rsidRPr="009C4684" w:rsidRDefault="00F54260" w:rsidP="00341C93">
            <w:pPr>
              <w:pStyle w:val="Default"/>
              <w:jc w:val="both"/>
              <w:rPr>
                <w:b/>
                <w:sz w:val="20"/>
                <w:szCs w:val="20"/>
              </w:rPr>
            </w:pPr>
            <w:r w:rsidRPr="009C4684">
              <w:rPr>
                <w:b/>
                <w:sz w:val="20"/>
                <w:szCs w:val="20"/>
              </w:rPr>
              <w:t>Welcome and Opening Remarks</w:t>
            </w:r>
          </w:p>
          <w:p w14:paraId="12C5F646" w14:textId="5478EC4C" w:rsidR="00A9275D" w:rsidRPr="00FE354B" w:rsidRDefault="00636FD5" w:rsidP="0004201F">
            <w:pPr>
              <w:pStyle w:val="Default"/>
              <w:jc w:val="both"/>
              <w:rPr>
                <w:iCs/>
                <w:sz w:val="20"/>
                <w:szCs w:val="20"/>
              </w:rPr>
            </w:pPr>
            <w:r>
              <w:rPr>
                <w:iCs/>
                <w:sz w:val="20"/>
                <w:szCs w:val="20"/>
              </w:rPr>
              <w:t>W</w:t>
            </w:r>
            <w:r w:rsidR="006168C2">
              <w:rPr>
                <w:iCs/>
                <w:sz w:val="20"/>
                <w:szCs w:val="20"/>
              </w:rPr>
              <w:t>elcome</w:t>
            </w:r>
            <w:r>
              <w:rPr>
                <w:iCs/>
                <w:sz w:val="20"/>
                <w:szCs w:val="20"/>
              </w:rPr>
              <w:t xml:space="preserve"> was given to </w:t>
            </w:r>
            <w:r w:rsidR="00850BE1">
              <w:rPr>
                <w:iCs/>
                <w:sz w:val="20"/>
                <w:szCs w:val="20"/>
              </w:rPr>
              <w:t xml:space="preserve">Tracy Myhill, </w:t>
            </w:r>
            <w:r w:rsidR="00BC14A3">
              <w:rPr>
                <w:iCs/>
                <w:sz w:val="20"/>
                <w:szCs w:val="20"/>
              </w:rPr>
              <w:t>S</w:t>
            </w:r>
            <w:r w:rsidR="003B178A">
              <w:rPr>
                <w:iCs/>
                <w:sz w:val="20"/>
                <w:szCs w:val="20"/>
              </w:rPr>
              <w:t xml:space="preserve">hared </w:t>
            </w:r>
            <w:r w:rsidR="00850BE1">
              <w:rPr>
                <w:iCs/>
                <w:sz w:val="20"/>
                <w:szCs w:val="20"/>
              </w:rPr>
              <w:t>S</w:t>
            </w:r>
            <w:r w:rsidR="003B178A">
              <w:rPr>
                <w:iCs/>
                <w:sz w:val="20"/>
                <w:szCs w:val="20"/>
              </w:rPr>
              <w:t>ervice</w:t>
            </w:r>
            <w:r w:rsidR="00210F5E">
              <w:rPr>
                <w:iCs/>
                <w:sz w:val="20"/>
                <w:szCs w:val="20"/>
              </w:rPr>
              <w:t>s</w:t>
            </w:r>
            <w:r w:rsidR="003B178A">
              <w:rPr>
                <w:iCs/>
                <w:sz w:val="20"/>
                <w:szCs w:val="20"/>
              </w:rPr>
              <w:t xml:space="preserve"> </w:t>
            </w:r>
            <w:r w:rsidR="00850BE1">
              <w:rPr>
                <w:iCs/>
                <w:sz w:val="20"/>
                <w:szCs w:val="20"/>
              </w:rPr>
              <w:t>P</w:t>
            </w:r>
            <w:r w:rsidR="003B178A">
              <w:rPr>
                <w:iCs/>
                <w:sz w:val="20"/>
                <w:szCs w:val="20"/>
              </w:rPr>
              <w:t>artnership Committee</w:t>
            </w:r>
            <w:r w:rsidR="007A11D7">
              <w:rPr>
                <w:iCs/>
                <w:sz w:val="20"/>
                <w:szCs w:val="20"/>
              </w:rPr>
              <w:t xml:space="preserve"> Chair</w:t>
            </w:r>
            <w:r w:rsidR="00BC14A3">
              <w:rPr>
                <w:iCs/>
                <w:sz w:val="20"/>
                <w:szCs w:val="20"/>
              </w:rPr>
              <w:t xml:space="preserve">, who was attending her first </w:t>
            </w:r>
            <w:r w:rsidR="003B5D73">
              <w:rPr>
                <w:iCs/>
                <w:sz w:val="20"/>
                <w:szCs w:val="20"/>
              </w:rPr>
              <w:t>NWSSP Audit Committee</w:t>
            </w:r>
            <w:r w:rsidR="00850BE1">
              <w:rPr>
                <w:iCs/>
                <w:sz w:val="20"/>
                <w:szCs w:val="20"/>
              </w:rPr>
              <w:t xml:space="preserve">. </w:t>
            </w:r>
          </w:p>
        </w:tc>
        <w:tc>
          <w:tcPr>
            <w:tcW w:w="1435" w:type="dxa"/>
            <w:tcBorders>
              <w:top w:val="single" w:sz="4" w:space="0" w:color="auto"/>
              <w:left w:val="single" w:sz="4" w:space="0" w:color="auto"/>
              <w:bottom w:val="single" w:sz="4" w:space="0" w:color="auto"/>
              <w:right w:val="single" w:sz="4" w:space="0" w:color="auto"/>
            </w:tcBorders>
          </w:tcPr>
          <w:p w14:paraId="51C54C15" w14:textId="7B41E28D" w:rsidR="009878F1" w:rsidRPr="009C4684" w:rsidRDefault="009878F1" w:rsidP="003D6501">
            <w:pPr>
              <w:jc w:val="center"/>
              <w:rPr>
                <w:rFonts w:ascii="Arial" w:hAnsi="Arial" w:cs="Arial"/>
                <w:b/>
                <w:sz w:val="20"/>
                <w:szCs w:val="20"/>
              </w:rPr>
            </w:pPr>
          </w:p>
        </w:tc>
      </w:tr>
      <w:tr w:rsidR="00E945C5" w:rsidRPr="009C4684" w14:paraId="254B0F7C" w14:textId="77777777" w:rsidTr="00C14970">
        <w:trPr>
          <w:jc w:val="center"/>
        </w:trPr>
        <w:tc>
          <w:tcPr>
            <w:tcW w:w="1366" w:type="dxa"/>
            <w:tcBorders>
              <w:top w:val="single" w:sz="4" w:space="0" w:color="auto"/>
              <w:right w:val="single" w:sz="4" w:space="0" w:color="auto"/>
            </w:tcBorders>
          </w:tcPr>
          <w:p w14:paraId="6159F5ED" w14:textId="77777777" w:rsidR="009878F1" w:rsidRPr="009C4684" w:rsidRDefault="009878F1" w:rsidP="009878F1">
            <w:pPr>
              <w:jc w:val="both"/>
              <w:rPr>
                <w:rFonts w:ascii="Arial" w:hAnsi="Arial" w:cs="Arial"/>
                <w:b/>
                <w:sz w:val="20"/>
                <w:szCs w:val="20"/>
              </w:rPr>
            </w:pPr>
            <w:r w:rsidRPr="009C4684">
              <w:rPr>
                <w:rFonts w:ascii="Arial" w:hAnsi="Arial" w:cs="Arial"/>
                <w:sz w:val="20"/>
                <w:szCs w:val="20"/>
              </w:rPr>
              <w:br w:type="page"/>
            </w:r>
            <w:r w:rsidRPr="009C4684">
              <w:rPr>
                <w:rFonts w:ascii="Arial" w:hAnsi="Arial" w:cs="Arial"/>
                <w:b/>
                <w:sz w:val="20"/>
                <w:szCs w:val="20"/>
              </w:rPr>
              <w:t>1.2</w:t>
            </w:r>
          </w:p>
        </w:tc>
        <w:tc>
          <w:tcPr>
            <w:tcW w:w="8217" w:type="dxa"/>
            <w:tcBorders>
              <w:top w:val="single" w:sz="4" w:space="0" w:color="auto"/>
              <w:left w:val="single" w:sz="4" w:space="0" w:color="auto"/>
              <w:bottom w:val="single" w:sz="4" w:space="0" w:color="auto"/>
              <w:right w:val="single" w:sz="4" w:space="0" w:color="auto"/>
            </w:tcBorders>
            <w:shd w:val="clear" w:color="auto" w:fill="auto"/>
          </w:tcPr>
          <w:p w14:paraId="533C7ABC" w14:textId="77777777" w:rsidR="009878F1" w:rsidRPr="009C4684" w:rsidRDefault="009878F1" w:rsidP="009878F1">
            <w:pPr>
              <w:jc w:val="both"/>
              <w:rPr>
                <w:rFonts w:ascii="Arial" w:hAnsi="Arial" w:cs="Arial"/>
                <w:b/>
                <w:sz w:val="20"/>
                <w:szCs w:val="20"/>
              </w:rPr>
            </w:pPr>
            <w:r w:rsidRPr="009C4684">
              <w:rPr>
                <w:rFonts w:ascii="Arial" w:hAnsi="Arial" w:cs="Arial"/>
                <w:b/>
                <w:sz w:val="20"/>
                <w:szCs w:val="20"/>
              </w:rPr>
              <w:t>Apologies</w:t>
            </w:r>
          </w:p>
          <w:p w14:paraId="523D5EE1" w14:textId="29A82718" w:rsidR="009878F1" w:rsidRPr="0004201F" w:rsidRDefault="009112B6" w:rsidP="0004201F">
            <w:pPr>
              <w:jc w:val="both"/>
              <w:rPr>
                <w:rFonts w:ascii="Arial" w:hAnsi="Arial" w:cs="Arial"/>
                <w:sz w:val="20"/>
                <w:szCs w:val="20"/>
              </w:rPr>
            </w:pPr>
            <w:r w:rsidRPr="0004201F">
              <w:rPr>
                <w:rFonts w:ascii="Arial" w:hAnsi="Arial" w:cs="Arial"/>
                <w:sz w:val="20"/>
                <w:szCs w:val="20"/>
              </w:rPr>
              <w:t xml:space="preserve">No apologies </w:t>
            </w:r>
            <w:r w:rsidR="00C706FD" w:rsidRPr="0004201F">
              <w:rPr>
                <w:rFonts w:ascii="Arial" w:hAnsi="Arial" w:cs="Arial"/>
                <w:sz w:val="20"/>
                <w:szCs w:val="20"/>
              </w:rPr>
              <w:t>had been</w:t>
            </w:r>
            <w:r w:rsidRPr="0004201F">
              <w:rPr>
                <w:rFonts w:ascii="Arial" w:hAnsi="Arial" w:cs="Arial"/>
                <w:sz w:val="20"/>
                <w:szCs w:val="20"/>
              </w:rPr>
              <w:t xml:space="preserve"> received</w:t>
            </w:r>
            <w:r w:rsidR="007B74FE" w:rsidRPr="0004201F">
              <w:rPr>
                <w:rFonts w:ascii="Arial" w:hAnsi="Arial" w:cs="Arial"/>
                <w:sz w:val="20"/>
                <w:szCs w:val="20"/>
              </w:rPr>
              <w:t>.</w:t>
            </w:r>
          </w:p>
          <w:p w14:paraId="176DBCC0" w14:textId="77777777" w:rsidR="00D461C3" w:rsidRPr="009C4684" w:rsidRDefault="00D461C3" w:rsidP="009C626F">
            <w:pPr>
              <w:pStyle w:val="ListParagraph"/>
              <w:jc w:val="both"/>
              <w:rPr>
                <w:rFonts w:ascii="Arial" w:hAnsi="Arial" w:cs="Arial"/>
                <w:b/>
                <w:sz w:val="20"/>
                <w:szCs w:val="20"/>
              </w:rPr>
            </w:pPr>
          </w:p>
        </w:tc>
        <w:tc>
          <w:tcPr>
            <w:tcW w:w="1435" w:type="dxa"/>
            <w:tcBorders>
              <w:top w:val="single" w:sz="4" w:space="0" w:color="auto"/>
              <w:left w:val="single" w:sz="4" w:space="0" w:color="auto"/>
            </w:tcBorders>
          </w:tcPr>
          <w:p w14:paraId="4FE87E88" w14:textId="535B05B9" w:rsidR="009878F1" w:rsidRPr="009C4684" w:rsidRDefault="009878F1" w:rsidP="009878F1">
            <w:pPr>
              <w:jc w:val="center"/>
              <w:rPr>
                <w:rFonts w:ascii="Arial" w:hAnsi="Arial" w:cs="Arial"/>
                <w:sz w:val="20"/>
                <w:szCs w:val="20"/>
              </w:rPr>
            </w:pPr>
          </w:p>
        </w:tc>
      </w:tr>
      <w:tr w:rsidR="00E945C5" w:rsidRPr="009C4684" w14:paraId="0134B060" w14:textId="77777777" w:rsidTr="007C7DE1">
        <w:trPr>
          <w:jc w:val="center"/>
        </w:trPr>
        <w:tc>
          <w:tcPr>
            <w:tcW w:w="1366" w:type="dxa"/>
            <w:tcBorders>
              <w:right w:val="single" w:sz="4" w:space="0" w:color="auto"/>
            </w:tcBorders>
          </w:tcPr>
          <w:p w14:paraId="4B9DC6FC" w14:textId="77777777" w:rsidR="009878F1" w:rsidRPr="009C4684" w:rsidRDefault="009878F1" w:rsidP="009878F1">
            <w:pPr>
              <w:jc w:val="both"/>
              <w:rPr>
                <w:rFonts w:ascii="Arial" w:hAnsi="Arial" w:cs="Arial"/>
                <w:b/>
                <w:sz w:val="20"/>
                <w:szCs w:val="20"/>
              </w:rPr>
            </w:pPr>
            <w:r w:rsidRPr="009C4684">
              <w:rPr>
                <w:rFonts w:ascii="Arial" w:hAnsi="Arial" w:cs="Arial"/>
                <w:b/>
                <w:sz w:val="20"/>
                <w:szCs w:val="20"/>
              </w:rPr>
              <w:t>1.3</w:t>
            </w:r>
          </w:p>
        </w:tc>
        <w:tc>
          <w:tcPr>
            <w:tcW w:w="8217" w:type="dxa"/>
            <w:tcBorders>
              <w:top w:val="single" w:sz="4" w:space="0" w:color="auto"/>
              <w:left w:val="single" w:sz="4" w:space="0" w:color="auto"/>
              <w:bottom w:val="single" w:sz="4" w:space="0" w:color="auto"/>
              <w:right w:val="single" w:sz="4" w:space="0" w:color="auto"/>
            </w:tcBorders>
            <w:shd w:val="clear" w:color="auto" w:fill="auto"/>
          </w:tcPr>
          <w:p w14:paraId="7EE7A190" w14:textId="77777777" w:rsidR="009878F1" w:rsidRPr="009C4684" w:rsidRDefault="009878F1" w:rsidP="009878F1">
            <w:pPr>
              <w:jc w:val="both"/>
              <w:rPr>
                <w:rFonts w:ascii="Arial" w:hAnsi="Arial" w:cs="Arial"/>
                <w:b/>
                <w:sz w:val="20"/>
                <w:szCs w:val="20"/>
              </w:rPr>
            </w:pPr>
            <w:r w:rsidRPr="009C4684">
              <w:rPr>
                <w:rFonts w:ascii="Arial" w:hAnsi="Arial" w:cs="Arial"/>
                <w:b/>
                <w:sz w:val="20"/>
                <w:szCs w:val="20"/>
              </w:rPr>
              <w:t xml:space="preserve">Declarations of Interest </w:t>
            </w:r>
          </w:p>
          <w:p w14:paraId="172E005C" w14:textId="67368D1D" w:rsidR="009878F1" w:rsidRPr="0004201F" w:rsidRDefault="009878F1" w:rsidP="0004201F">
            <w:pPr>
              <w:jc w:val="both"/>
              <w:rPr>
                <w:rFonts w:ascii="Arial" w:hAnsi="Arial" w:cs="Arial"/>
                <w:b/>
                <w:sz w:val="20"/>
                <w:szCs w:val="20"/>
              </w:rPr>
            </w:pPr>
            <w:r w:rsidRPr="0004201F">
              <w:rPr>
                <w:rFonts w:ascii="Arial" w:hAnsi="Arial" w:cs="Arial"/>
                <w:sz w:val="20"/>
                <w:szCs w:val="20"/>
              </w:rPr>
              <w:t>None received</w:t>
            </w:r>
            <w:r w:rsidR="00AD55B3" w:rsidRPr="0004201F">
              <w:rPr>
                <w:rFonts w:ascii="Arial" w:hAnsi="Arial" w:cs="Arial"/>
                <w:sz w:val="20"/>
                <w:szCs w:val="20"/>
              </w:rPr>
              <w:t>.</w:t>
            </w:r>
            <w:r w:rsidRPr="0004201F">
              <w:rPr>
                <w:rFonts w:ascii="Arial" w:hAnsi="Arial" w:cs="Arial"/>
                <w:sz w:val="20"/>
                <w:szCs w:val="20"/>
              </w:rPr>
              <w:t xml:space="preserve"> </w:t>
            </w:r>
          </w:p>
          <w:p w14:paraId="5AD08464" w14:textId="77777777" w:rsidR="009878F1" w:rsidRPr="009C4684" w:rsidRDefault="009878F1" w:rsidP="009878F1">
            <w:pPr>
              <w:pStyle w:val="ListParagraph"/>
              <w:jc w:val="both"/>
              <w:rPr>
                <w:rFonts w:ascii="Arial" w:hAnsi="Arial" w:cs="Arial"/>
                <w:b/>
                <w:sz w:val="20"/>
                <w:szCs w:val="20"/>
              </w:rPr>
            </w:pPr>
          </w:p>
        </w:tc>
        <w:tc>
          <w:tcPr>
            <w:tcW w:w="1435" w:type="dxa"/>
            <w:tcBorders>
              <w:left w:val="single" w:sz="4" w:space="0" w:color="auto"/>
            </w:tcBorders>
          </w:tcPr>
          <w:p w14:paraId="50D7C886" w14:textId="7EA28D93" w:rsidR="009878F1" w:rsidRPr="009C4684" w:rsidRDefault="009878F1" w:rsidP="009878F1">
            <w:pPr>
              <w:jc w:val="center"/>
              <w:rPr>
                <w:rFonts w:ascii="Arial" w:hAnsi="Arial" w:cs="Arial"/>
                <w:sz w:val="20"/>
                <w:szCs w:val="20"/>
              </w:rPr>
            </w:pPr>
            <w:r w:rsidRPr="009C4684">
              <w:rPr>
                <w:rFonts w:ascii="Arial" w:hAnsi="Arial" w:cs="Arial"/>
                <w:b/>
                <w:sz w:val="20"/>
                <w:szCs w:val="20"/>
              </w:rPr>
              <w:t xml:space="preserve"> </w:t>
            </w:r>
          </w:p>
        </w:tc>
      </w:tr>
      <w:tr w:rsidR="00E945C5" w:rsidRPr="009C4684" w14:paraId="5B74533E" w14:textId="77777777" w:rsidTr="007C7DE1">
        <w:trPr>
          <w:trHeight w:val="247"/>
          <w:jc w:val="center"/>
        </w:trPr>
        <w:tc>
          <w:tcPr>
            <w:tcW w:w="1366" w:type="dxa"/>
            <w:shd w:val="clear" w:color="auto" w:fill="auto"/>
          </w:tcPr>
          <w:p w14:paraId="1E5EA095" w14:textId="77777777" w:rsidR="009878F1" w:rsidRPr="009C4684" w:rsidRDefault="009878F1" w:rsidP="009878F1">
            <w:pPr>
              <w:jc w:val="both"/>
              <w:rPr>
                <w:rFonts w:ascii="Arial" w:hAnsi="Arial" w:cs="Arial"/>
                <w:b/>
                <w:sz w:val="20"/>
                <w:szCs w:val="20"/>
              </w:rPr>
            </w:pPr>
            <w:r w:rsidRPr="009C4684">
              <w:rPr>
                <w:rFonts w:ascii="Arial" w:hAnsi="Arial" w:cs="Arial"/>
                <w:b/>
                <w:sz w:val="20"/>
                <w:szCs w:val="20"/>
              </w:rPr>
              <w:t>1.4</w:t>
            </w:r>
          </w:p>
        </w:tc>
        <w:tc>
          <w:tcPr>
            <w:tcW w:w="8217" w:type="dxa"/>
            <w:tcBorders>
              <w:top w:val="single" w:sz="4" w:space="0" w:color="auto"/>
            </w:tcBorders>
            <w:shd w:val="clear" w:color="auto" w:fill="auto"/>
          </w:tcPr>
          <w:p w14:paraId="2F43359E" w14:textId="4992D8EC" w:rsidR="009878F1" w:rsidRPr="009C4684" w:rsidRDefault="009878F1" w:rsidP="009878F1">
            <w:pPr>
              <w:pStyle w:val="Default"/>
              <w:jc w:val="both"/>
              <w:rPr>
                <w:b/>
                <w:bCs/>
                <w:sz w:val="20"/>
                <w:szCs w:val="20"/>
              </w:rPr>
            </w:pPr>
            <w:r w:rsidRPr="009C4684">
              <w:rPr>
                <w:b/>
                <w:bCs/>
                <w:sz w:val="20"/>
                <w:szCs w:val="20"/>
              </w:rPr>
              <w:t xml:space="preserve">Minutes of Meeting held on </w:t>
            </w:r>
            <w:r w:rsidR="00A348F4" w:rsidRPr="00A348F4">
              <w:rPr>
                <w:b/>
                <w:bCs/>
                <w:color w:val="auto"/>
                <w:sz w:val="20"/>
                <w:szCs w:val="20"/>
              </w:rPr>
              <w:t>25 January 2022</w:t>
            </w:r>
          </w:p>
          <w:p w14:paraId="406CBECC" w14:textId="1D5E14EF" w:rsidR="00D461C3" w:rsidRDefault="0027195C" w:rsidP="0004201F">
            <w:pPr>
              <w:pStyle w:val="Default"/>
              <w:jc w:val="both"/>
              <w:rPr>
                <w:b/>
                <w:sz w:val="20"/>
                <w:szCs w:val="20"/>
              </w:rPr>
            </w:pPr>
            <w:r w:rsidRPr="0027195C">
              <w:rPr>
                <w:bCs/>
                <w:sz w:val="20"/>
                <w:szCs w:val="20"/>
              </w:rPr>
              <w:t xml:space="preserve">The minutes of the meeting held in </w:t>
            </w:r>
            <w:r w:rsidR="00A348F4" w:rsidRPr="00A348F4">
              <w:rPr>
                <w:bCs/>
                <w:color w:val="auto"/>
                <w:sz w:val="20"/>
                <w:szCs w:val="20"/>
              </w:rPr>
              <w:t>January</w:t>
            </w:r>
            <w:r w:rsidRPr="00A348F4">
              <w:rPr>
                <w:bCs/>
                <w:color w:val="auto"/>
                <w:sz w:val="20"/>
                <w:szCs w:val="20"/>
              </w:rPr>
              <w:t xml:space="preserve"> 202</w:t>
            </w:r>
            <w:r w:rsidR="00A348F4" w:rsidRPr="00A348F4">
              <w:rPr>
                <w:bCs/>
                <w:color w:val="auto"/>
                <w:sz w:val="20"/>
                <w:szCs w:val="20"/>
              </w:rPr>
              <w:t>2</w:t>
            </w:r>
            <w:r w:rsidRPr="00A348F4">
              <w:rPr>
                <w:bCs/>
                <w:color w:val="auto"/>
                <w:sz w:val="20"/>
                <w:szCs w:val="20"/>
              </w:rPr>
              <w:t xml:space="preserve"> </w:t>
            </w:r>
            <w:r w:rsidRPr="0027195C">
              <w:rPr>
                <w:bCs/>
                <w:sz w:val="20"/>
                <w:szCs w:val="20"/>
              </w:rPr>
              <w:t xml:space="preserve">were </w:t>
            </w:r>
            <w:r w:rsidRPr="00B36600">
              <w:rPr>
                <w:b/>
                <w:sz w:val="20"/>
                <w:szCs w:val="20"/>
              </w:rPr>
              <w:t>AGREED</w:t>
            </w:r>
            <w:r w:rsidRPr="0027195C">
              <w:rPr>
                <w:bCs/>
                <w:sz w:val="20"/>
                <w:szCs w:val="20"/>
              </w:rPr>
              <w:t xml:space="preserve"> as a true and accurate record of the meeting.</w:t>
            </w:r>
            <w:r w:rsidRPr="009C4684">
              <w:rPr>
                <w:b/>
                <w:sz w:val="20"/>
                <w:szCs w:val="20"/>
              </w:rPr>
              <w:t xml:space="preserve"> </w:t>
            </w:r>
          </w:p>
          <w:p w14:paraId="26E06E21" w14:textId="77777777" w:rsidR="0027195C" w:rsidRPr="009C4684" w:rsidRDefault="0027195C" w:rsidP="0027195C">
            <w:pPr>
              <w:pStyle w:val="Default"/>
              <w:ind w:left="720"/>
              <w:jc w:val="both"/>
              <w:rPr>
                <w:b/>
                <w:sz w:val="20"/>
                <w:szCs w:val="20"/>
              </w:rPr>
            </w:pPr>
          </w:p>
        </w:tc>
        <w:tc>
          <w:tcPr>
            <w:tcW w:w="1435" w:type="dxa"/>
            <w:shd w:val="clear" w:color="auto" w:fill="auto"/>
          </w:tcPr>
          <w:p w14:paraId="0AEDAF8C" w14:textId="3D1E29C1" w:rsidR="009878F1" w:rsidRPr="009C4684" w:rsidRDefault="009878F1" w:rsidP="009878F1">
            <w:pPr>
              <w:jc w:val="center"/>
              <w:rPr>
                <w:rFonts w:ascii="Arial" w:hAnsi="Arial" w:cs="Arial"/>
                <w:b/>
                <w:sz w:val="20"/>
                <w:szCs w:val="20"/>
              </w:rPr>
            </w:pPr>
          </w:p>
        </w:tc>
      </w:tr>
      <w:tr w:rsidR="00E945C5" w:rsidRPr="009C4684" w14:paraId="3F458415" w14:textId="77777777" w:rsidTr="009344AD">
        <w:trPr>
          <w:trHeight w:val="697"/>
          <w:jc w:val="center"/>
        </w:trPr>
        <w:tc>
          <w:tcPr>
            <w:tcW w:w="1366" w:type="dxa"/>
            <w:shd w:val="clear" w:color="auto" w:fill="auto"/>
          </w:tcPr>
          <w:p w14:paraId="18AA5302" w14:textId="77777777" w:rsidR="009878F1" w:rsidRPr="009C4684" w:rsidRDefault="009878F1" w:rsidP="009878F1">
            <w:pPr>
              <w:jc w:val="both"/>
              <w:rPr>
                <w:rFonts w:ascii="Arial" w:hAnsi="Arial" w:cs="Arial"/>
                <w:b/>
                <w:sz w:val="20"/>
                <w:szCs w:val="20"/>
              </w:rPr>
            </w:pPr>
            <w:r w:rsidRPr="009C4684">
              <w:rPr>
                <w:rFonts w:ascii="Arial" w:hAnsi="Arial" w:cs="Arial"/>
                <w:b/>
                <w:sz w:val="20"/>
                <w:szCs w:val="20"/>
              </w:rPr>
              <w:t>1.5</w:t>
            </w:r>
          </w:p>
        </w:tc>
        <w:tc>
          <w:tcPr>
            <w:tcW w:w="8217" w:type="dxa"/>
            <w:shd w:val="clear" w:color="auto" w:fill="auto"/>
          </w:tcPr>
          <w:p w14:paraId="593F3344" w14:textId="12237094" w:rsidR="009878F1" w:rsidRPr="009C4684" w:rsidRDefault="009878F1" w:rsidP="009878F1">
            <w:pPr>
              <w:pStyle w:val="Default"/>
              <w:jc w:val="both"/>
              <w:rPr>
                <w:b/>
                <w:bCs/>
                <w:sz w:val="20"/>
                <w:szCs w:val="20"/>
              </w:rPr>
            </w:pPr>
            <w:r w:rsidRPr="009C4684">
              <w:rPr>
                <w:b/>
                <w:bCs/>
                <w:sz w:val="20"/>
                <w:szCs w:val="20"/>
              </w:rPr>
              <w:t xml:space="preserve">Matters Arising from Meeting on </w:t>
            </w:r>
            <w:r w:rsidR="00BD0F29">
              <w:rPr>
                <w:b/>
                <w:bCs/>
                <w:sz w:val="20"/>
                <w:szCs w:val="20"/>
              </w:rPr>
              <w:t>25 January 2022</w:t>
            </w:r>
          </w:p>
          <w:p w14:paraId="689E92BD" w14:textId="3A1D4D53" w:rsidR="009878F1" w:rsidRPr="009C4684" w:rsidRDefault="001A6DC9" w:rsidP="0004201F">
            <w:pPr>
              <w:pStyle w:val="Default"/>
              <w:jc w:val="both"/>
              <w:rPr>
                <w:bCs/>
                <w:sz w:val="20"/>
                <w:szCs w:val="20"/>
              </w:rPr>
            </w:pPr>
            <w:r>
              <w:rPr>
                <w:bCs/>
                <w:sz w:val="20"/>
                <w:szCs w:val="20"/>
              </w:rPr>
              <w:t>All matters arising are complete</w:t>
            </w:r>
            <w:r w:rsidR="00BD0F29">
              <w:rPr>
                <w:bCs/>
                <w:sz w:val="20"/>
                <w:szCs w:val="20"/>
              </w:rPr>
              <w:t xml:space="preserve"> or on the agenda</w:t>
            </w:r>
            <w:r w:rsidR="00830657">
              <w:rPr>
                <w:bCs/>
                <w:sz w:val="20"/>
                <w:szCs w:val="20"/>
              </w:rPr>
              <w:t>.</w:t>
            </w:r>
          </w:p>
        </w:tc>
        <w:tc>
          <w:tcPr>
            <w:tcW w:w="1435" w:type="dxa"/>
            <w:shd w:val="clear" w:color="auto" w:fill="auto"/>
          </w:tcPr>
          <w:p w14:paraId="3DE41043" w14:textId="77777777" w:rsidR="009878F1" w:rsidRPr="009C4684" w:rsidRDefault="009878F1" w:rsidP="009878F1">
            <w:pPr>
              <w:jc w:val="center"/>
              <w:rPr>
                <w:rFonts w:ascii="Arial" w:hAnsi="Arial" w:cs="Arial"/>
                <w:b/>
                <w:sz w:val="20"/>
                <w:szCs w:val="20"/>
              </w:rPr>
            </w:pPr>
          </w:p>
          <w:p w14:paraId="7150AE8E" w14:textId="77777777" w:rsidR="009878F1" w:rsidRPr="009C4684" w:rsidRDefault="009878F1" w:rsidP="009878F1">
            <w:pPr>
              <w:jc w:val="center"/>
              <w:rPr>
                <w:rFonts w:ascii="Arial" w:hAnsi="Arial" w:cs="Arial"/>
                <w:b/>
                <w:sz w:val="20"/>
                <w:szCs w:val="20"/>
              </w:rPr>
            </w:pPr>
          </w:p>
        </w:tc>
      </w:tr>
      <w:tr w:rsidR="006A3DCD" w:rsidRPr="009C4684" w14:paraId="6DD68C97" w14:textId="77777777" w:rsidTr="009344AD">
        <w:trPr>
          <w:trHeight w:val="697"/>
          <w:jc w:val="center"/>
        </w:trPr>
        <w:tc>
          <w:tcPr>
            <w:tcW w:w="1366" w:type="dxa"/>
            <w:shd w:val="clear" w:color="auto" w:fill="auto"/>
          </w:tcPr>
          <w:p w14:paraId="197370AE" w14:textId="0F8CC004" w:rsidR="006A3DCD" w:rsidRPr="00812361" w:rsidRDefault="00BE6696" w:rsidP="009878F1">
            <w:pPr>
              <w:jc w:val="both"/>
              <w:rPr>
                <w:rFonts w:ascii="Arial" w:hAnsi="Arial" w:cs="Arial"/>
                <w:b/>
                <w:sz w:val="20"/>
                <w:szCs w:val="20"/>
              </w:rPr>
            </w:pPr>
            <w:r w:rsidRPr="00812361">
              <w:rPr>
                <w:rFonts w:ascii="Arial" w:hAnsi="Arial" w:cs="Arial"/>
                <w:b/>
                <w:sz w:val="20"/>
                <w:szCs w:val="20"/>
              </w:rPr>
              <w:lastRenderedPageBreak/>
              <w:t>2.0</w:t>
            </w:r>
          </w:p>
        </w:tc>
        <w:tc>
          <w:tcPr>
            <w:tcW w:w="8217" w:type="dxa"/>
            <w:shd w:val="clear" w:color="auto" w:fill="auto"/>
          </w:tcPr>
          <w:p w14:paraId="20947FDC" w14:textId="77777777" w:rsidR="006A3DCD" w:rsidRDefault="006A3DCD" w:rsidP="009878F1">
            <w:pPr>
              <w:pStyle w:val="Default"/>
              <w:jc w:val="both"/>
              <w:rPr>
                <w:b/>
                <w:bCs/>
                <w:color w:val="auto"/>
                <w:sz w:val="20"/>
                <w:szCs w:val="20"/>
              </w:rPr>
            </w:pPr>
            <w:r w:rsidRPr="00812361">
              <w:rPr>
                <w:b/>
                <w:bCs/>
                <w:color w:val="auto"/>
                <w:sz w:val="20"/>
                <w:szCs w:val="20"/>
              </w:rPr>
              <w:t>NWSSP Update</w:t>
            </w:r>
          </w:p>
          <w:p w14:paraId="5E78798D" w14:textId="77777777" w:rsidR="00B16914" w:rsidRPr="00812361" w:rsidRDefault="00B16914" w:rsidP="009878F1">
            <w:pPr>
              <w:pStyle w:val="Default"/>
              <w:jc w:val="both"/>
              <w:rPr>
                <w:b/>
                <w:bCs/>
                <w:color w:val="auto"/>
                <w:sz w:val="20"/>
                <w:szCs w:val="20"/>
              </w:rPr>
            </w:pPr>
          </w:p>
          <w:p w14:paraId="5090C107" w14:textId="4583ADCC" w:rsidR="00141CB1" w:rsidRPr="00835336" w:rsidRDefault="006A3DCD" w:rsidP="00B16914">
            <w:pPr>
              <w:pStyle w:val="Default"/>
              <w:jc w:val="both"/>
              <w:rPr>
                <w:color w:val="auto"/>
                <w:sz w:val="20"/>
                <w:szCs w:val="20"/>
              </w:rPr>
            </w:pPr>
            <w:r w:rsidRPr="00835336">
              <w:rPr>
                <w:color w:val="auto"/>
                <w:sz w:val="20"/>
                <w:szCs w:val="20"/>
              </w:rPr>
              <w:t xml:space="preserve">NF </w:t>
            </w:r>
            <w:r w:rsidR="00037174" w:rsidRPr="00835336">
              <w:rPr>
                <w:color w:val="auto"/>
                <w:sz w:val="20"/>
                <w:szCs w:val="20"/>
              </w:rPr>
              <w:t>updated</w:t>
            </w:r>
            <w:r w:rsidR="00141CB1" w:rsidRPr="00835336">
              <w:rPr>
                <w:color w:val="auto"/>
                <w:sz w:val="20"/>
                <w:szCs w:val="20"/>
              </w:rPr>
              <w:t xml:space="preserve"> the Audit Committee </w:t>
            </w:r>
            <w:r w:rsidR="00037174" w:rsidRPr="00835336">
              <w:rPr>
                <w:color w:val="auto"/>
                <w:sz w:val="20"/>
                <w:szCs w:val="20"/>
              </w:rPr>
              <w:t>on recent developments within</w:t>
            </w:r>
            <w:r w:rsidR="0099447B" w:rsidRPr="00835336">
              <w:rPr>
                <w:color w:val="auto"/>
                <w:sz w:val="20"/>
                <w:szCs w:val="20"/>
              </w:rPr>
              <w:t xml:space="preserve"> NWSS</w:t>
            </w:r>
            <w:r w:rsidR="004D2CBB" w:rsidRPr="00835336">
              <w:rPr>
                <w:color w:val="auto"/>
                <w:sz w:val="20"/>
                <w:szCs w:val="20"/>
              </w:rPr>
              <w:t>P</w:t>
            </w:r>
            <w:r w:rsidR="00C046AC" w:rsidRPr="00835336">
              <w:rPr>
                <w:color w:val="auto"/>
                <w:sz w:val="20"/>
                <w:szCs w:val="20"/>
              </w:rPr>
              <w:t>:</w:t>
            </w:r>
          </w:p>
          <w:p w14:paraId="6A9A3F6C" w14:textId="77777777" w:rsidR="00B16914" w:rsidRPr="006C5F0D" w:rsidRDefault="00B16914" w:rsidP="00B16914">
            <w:pPr>
              <w:pStyle w:val="Default"/>
              <w:jc w:val="both"/>
              <w:rPr>
                <w:color w:val="FF0000"/>
                <w:sz w:val="20"/>
                <w:szCs w:val="20"/>
              </w:rPr>
            </w:pPr>
          </w:p>
          <w:p w14:paraId="21F7E5DF" w14:textId="4AD81FEB" w:rsidR="004045F2" w:rsidRDefault="00B17921" w:rsidP="00EE3A61">
            <w:pPr>
              <w:pStyle w:val="Default"/>
              <w:numPr>
                <w:ilvl w:val="0"/>
                <w:numId w:val="1"/>
              </w:numPr>
              <w:jc w:val="both"/>
              <w:rPr>
                <w:color w:val="auto"/>
                <w:sz w:val="20"/>
                <w:szCs w:val="20"/>
              </w:rPr>
            </w:pPr>
            <w:r>
              <w:rPr>
                <w:color w:val="auto"/>
                <w:sz w:val="20"/>
                <w:szCs w:val="20"/>
              </w:rPr>
              <w:t>As part of a UK</w:t>
            </w:r>
            <w:r w:rsidR="004003B8">
              <w:rPr>
                <w:color w:val="auto"/>
                <w:sz w:val="20"/>
                <w:szCs w:val="20"/>
              </w:rPr>
              <w:t>-</w:t>
            </w:r>
            <w:r w:rsidR="00796529">
              <w:rPr>
                <w:color w:val="auto"/>
                <w:sz w:val="20"/>
                <w:szCs w:val="20"/>
              </w:rPr>
              <w:t xml:space="preserve">wide </w:t>
            </w:r>
            <w:r>
              <w:rPr>
                <w:color w:val="auto"/>
                <w:sz w:val="20"/>
                <w:szCs w:val="20"/>
              </w:rPr>
              <w:t xml:space="preserve">response </w:t>
            </w:r>
            <w:r w:rsidR="00D5744A">
              <w:rPr>
                <w:color w:val="auto"/>
                <w:sz w:val="20"/>
                <w:szCs w:val="20"/>
              </w:rPr>
              <w:t>coordinated</w:t>
            </w:r>
            <w:r>
              <w:rPr>
                <w:color w:val="auto"/>
                <w:sz w:val="20"/>
                <w:szCs w:val="20"/>
              </w:rPr>
              <w:t xml:space="preserve"> by the </w:t>
            </w:r>
            <w:r w:rsidR="00D5744A">
              <w:rPr>
                <w:color w:val="auto"/>
                <w:sz w:val="20"/>
                <w:szCs w:val="20"/>
              </w:rPr>
              <w:t xml:space="preserve">Department for Health and Social Care </w:t>
            </w:r>
            <w:r w:rsidR="002E2365">
              <w:rPr>
                <w:color w:val="auto"/>
                <w:sz w:val="20"/>
                <w:szCs w:val="20"/>
              </w:rPr>
              <w:t xml:space="preserve">to the war in Ukraine, </w:t>
            </w:r>
            <w:r>
              <w:rPr>
                <w:color w:val="auto"/>
                <w:sz w:val="20"/>
                <w:szCs w:val="20"/>
              </w:rPr>
              <w:t>NWSSP</w:t>
            </w:r>
            <w:r w:rsidR="002E2365">
              <w:rPr>
                <w:color w:val="auto"/>
                <w:sz w:val="20"/>
                <w:szCs w:val="20"/>
              </w:rPr>
              <w:t xml:space="preserve"> has</w:t>
            </w:r>
            <w:r>
              <w:rPr>
                <w:color w:val="auto"/>
                <w:sz w:val="20"/>
                <w:szCs w:val="20"/>
              </w:rPr>
              <w:t xml:space="preserve"> </w:t>
            </w:r>
            <w:r w:rsidR="00044822">
              <w:rPr>
                <w:color w:val="auto"/>
                <w:sz w:val="20"/>
                <w:szCs w:val="20"/>
              </w:rPr>
              <w:t xml:space="preserve">donated a number of </w:t>
            </w:r>
            <w:r w:rsidR="00DF63AB">
              <w:rPr>
                <w:color w:val="auto"/>
                <w:sz w:val="20"/>
                <w:szCs w:val="20"/>
              </w:rPr>
              <w:t xml:space="preserve">surplus </w:t>
            </w:r>
            <w:r w:rsidR="00044822">
              <w:rPr>
                <w:color w:val="auto"/>
                <w:sz w:val="20"/>
                <w:szCs w:val="20"/>
              </w:rPr>
              <w:t xml:space="preserve">items </w:t>
            </w:r>
            <w:r w:rsidR="005D1A27">
              <w:rPr>
                <w:color w:val="auto"/>
                <w:sz w:val="20"/>
                <w:szCs w:val="20"/>
              </w:rPr>
              <w:t xml:space="preserve">and consumables </w:t>
            </w:r>
            <w:r w:rsidR="009A73BF">
              <w:rPr>
                <w:color w:val="auto"/>
                <w:sz w:val="20"/>
                <w:szCs w:val="20"/>
              </w:rPr>
              <w:t xml:space="preserve">to the value of </w:t>
            </w:r>
            <w:r w:rsidR="00195A70" w:rsidRPr="005D4A67">
              <w:rPr>
                <w:color w:val="auto"/>
                <w:sz w:val="20"/>
                <w:szCs w:val="20"/>
              </w:rPr>
              <w:t>£</w:t>
            </w:r>
            <w:proofErr w:type="gramStart"/>
            <w:r w:rsidR="00C3547E" w:rsidRPr="005D4A67">
              <w:rPr>
                <w:color w:val="auto"/>
                <w:sz w:val="20"/>
                <w:szCs w:val="20"/>
              </w:rPr>
              <w:t>131</w:t>
            </w:r>
            <w:r w:rsidR="00195A70" w:rsidRPr="005D4A67">
              <w:rPr>
                <w:color w:val="auto"/>
                <w:sz w:val="20"/>
                <w:szCs w:val="20"/>
              </w:rPr>
              <w:t>k</w:t>
            </w:r>
            <w:r w:rsidR="001E488B">
              <w:rPr>
                <w:color w:val="auto"/>
                <w:sz w:val="20"/>
                <w:szCs w:val="20"/>
              </w:rPr>
              <w:t>;</w:t>
            </w:r>
            <w:proofErr w:type="gramEnd"/>
          </w:p>
          <w:p w14:paraId="14ABFAEF" w14:textId="77777777" w:rsidR="001E488B" w:rsidRDefault="0059148A" w:rsidP="00AC1645">
            <w:pPr>
              <w:pStyle w:val="Default"/>
              <w:numPr>
                <w:ilvl w:val="0"/>
                <w:numId w:val="1"/>
              </w:numPr>
              <w:jc w:val="both"/>
              <w:rPr>
                <w:color w:val="auto"/>
                <w:sz w:val="20"/>
                <w:szCs w:val="20"/>
              </w:rPr>
            </w:pPr>
            <w:proofErr w:type="gramStart"/>
            <w:r>
              <w:rPr>
                <w:color w:val="auto"/>
                <w:sz w:val="20"/>
                <w:szCs w:val="20"/>
              </w:rPr>
              <w:t>As a consequence of</w:t>
            </w:r>
            <w:proofErr w:type="gramEnd"/>
            <w:r>
              <w:rPr>
                <w:color w:val="auto"/>
                <w:sz w:val="20"/>
                <w:szCs w:val="20"/>
              </w:rPr>
              <w:t xml:space="preserve"> the</w:t>
            </w:r>
            <w:r w:rsidR="00816E44" w:rsidRPr="00AC1645">
              <w:rPr>
                <w:color w:val="auto"/>
                <w:sz w:val="20"/>
                <w:szCs w:val="20"/>
              </w:rPr>
              <w:t xml:space="preserve"> situation in Ukraine</w:t>
            </w:r>
            <w:r>
              <w:rPr>
                <w:color w:val="auto"/>
                <w:sz w:val="20"/>
                <w:szCs w:val="20"/>
              </w:rPr>
              <w:t>,</w:t>
            </w:r>
            <w:r w:rsidR="00816E44" w:rsidRPr="00AC1645">
              <w:rPr>
                <w:color w:val="auto"/>
                <w:sz w:val="20"/>
                <w:szCs w:val="20"/>
              </w:rPr>
              <w:t xml:space="preserve"> risk</w:t>
            </w:r>
            <w:r w:rsidR="002669EA" w:rsidRPr="00AC1645">
              <w:rPr>
                <w:color w:val="auto"/>
                <w:sz w:val="20"/>
                <w:szCs w:val="20"/>
              </w:rPr>
              <w:t>s</w:t>
            </w:r>
            <w:r w:rsidR="00816E44" w:rsidRPr="00AC1645">
              <w:rPr>
                <w:color w:val="auto"/>
                <w:sz w:val="20"/>
                <w:szCs w:val="20"/>
              </w:rPr>
              <w:t xml:space="preserve"> of </w:t>
            </w:r>
            <w:r w:rsidR="000D75D3" w:rsidRPr="00AC1645">
              <w:rPr>
                <w:color w:val="auto"/>
                <w:sz w:val="20"/>
                <w:szCs w:val="20"/>
              </w:rPr>
              <w:t xml:space="preserve">a </w:t>
            </w:r>
            <w:r w:rsidR="00816E44" w:rsidRPr="00AC1645">
              <w:rPr>
                <w:color w:val="auto"/>
                <w:sz w:val="20"/>
                <w:szCs w:val="20"/>
              </w:rPr>
              <w:t xml:space="preserve">potential </w:t>
            </w:r>
            <w:r w:rsidR="002669EA" w:rsidRPr="00AC1645">
              <w:rPr>
                <w:color w:val="auto"/>
                <w:sz w:val="20"/>
                <w:szCs w:val="20"/>
              </w:rPr>
              <w:t>cyber-attack</w:t>
            </w:r>
            <w:r w:rsidR="00816E44" w:rsidRPr="00AC1645">
              <w:rPr>
                <w:color w:val="auto"/>
                <w:sz w:val="20"/>
                <w:szCs w:val="20"/>
              </w:rPr>
              <w:t xml:space="preserve"> have </w:t>
            </w:r>
            <w:r w:rsidR="000D75D3" w:rsidRPr="00AC1645">
              <w:rPr>
                <w:color w:val="auto"/>
                <w:sz w:val="20"/>
                <w:szCs w:val="20"/>
              </w:rPr>
              <w:t xml:space="preserve">significantly </w:t>
            </w:r>
            <w:r w:rsidR="00A12A6D" w:rsidRPr="00AC1645">
              <w:rPr>
                <w:color w:val="auto"/>
                <w:sz w:val="20"/>
                <w:szCs w:val="20"/>
              </w:rPr>
              <w:t>increased,</w:t>
            </w:r>
            <w:r w:rsidR="00816E44" w:rsidRPr="00AC1645">
              <w:rPr>
                <w:color w:val="auto"/>
                <w:sz w:val="20"/>
                <w:szCs w:val="20"/>
              </w:rPr>
              <w:t xml:space="preserve"> </w:t>
            </w:r>
            <w:r w:rsidR="002669EA" w:rsidRPr="00AC1645">
              <w:rPr>
                <w:color w:val="auto"/>
                <w:sz w:val="20"/>
                <w:szCs w:val="20"/>
              </w:rPr>
              <w:t xml:space="preserve">and business continuity measures </w:t>
            </w:r>
            <w:r>
              <w:rPr>
                <w:color w:val="auto"/>
                <w:sz w:val="20"/>
                <w:szCs w:val="20"/>
              </w:rPr>
              <w:t>are being revisited</w:t>
            </w:r>
            <w:r w:rsidR="000D75D3" w:rsidRPr="00AC1645">
              <w:rPr>
                <w:color w:val="auto"/>
                <w:sz w:val="20"/>
                <w:szCs w:val="20"/>
              </w:rPr>
              <w:t>. A</w:t>
            </w:r>
            <w:r w:rsidR="002E5B8A" w:rsidRPr="00AC1645">
              <w:rPr>
                <w:color w:val="auto"/>
                <w:sz w:val="20"/>
                <w:szCs w:val="20"/>
              </w:rPr>
              <w:t xml:space="preserve">ll staff </w:t>
            </w:r>
            <w:r w:rsidR="00D244CF">
              <w:rPr>
                <w:color w:val="auto"/>
                <w:sz w:val="20"/>
                <w:szCs w:val="20"/>
              </w:rPr>
              <w:t xml:space="preserve">are </w:t>
            </w:r>
            <w:r w:rsidR="00AA639B">
              <w:rPr>
                <w:color w:val="auto"/>
                <w:sz w:val="20"/>
                <w:szCs w:val="20"/>
              </w:rPr>
              <w:t xml:space="preserve">reminded </w:t>
            </w:r>
            <w:r w:rsidR="00D244CF">
              <w:rPr>
                <w:color w:val="auto"/>
                <w:sz w:val="20"/>
                <w:szCs w:val="20"/>
              </w:rPr>
              <w:t xml:space="preserve">of the need </w:t>
            </w:r>
            <w:r w:rsidR="00AA639B">
              <w:rPr>
                <w:color w:val="auto"/>
                <w:sz w:val="20"/>
                <w:szCs w:val="20"/>
              </w:rPr>
              <w:t xml:space="preserve">to be </w:t>
            </w:r>
            <w:r w:rsidR="005D4A67">
              <w:rPr>
                <w:color w:val="auto"/>
                <w:sz w:val="20"/>
                <w:szCs w:val="20"/>
              </w:rPr>
              <w:t xml:space="preserve">extra </w:t>
            </w:r>
            <w:proofErr w:type="gramStart"/>
            <w:r w:rsidR="00AA639B">
              <w:rPr>
                <w:color w:val="auto"/>
                <w:sz w:val="20"/>
                <w:szCs w:val="20"/>
              </w:rPr>
              <w:t>vigilant</w:t>
            </w:r>
            <w:r w:rsidR="001E488B">
              <w:rPr>
                <w:color w:val="auto"/>
                <w:sz w:val="20"/>
                <w:szCs w:val="20"/>
              </w:rPr>
              <w:t>;</w:t>
            </w:r>
            <w:proofErr w:type="gramEnd"/>
          </w:p>
          <w:p w14:paraId="43794AF0" w14:textId="22298C53" w:rsidR="001E488B" w:rsidRPr="00472FF7" w:rsidRDefault="001E488B" w:rsidP="001E488B">
            <w:pPr>
              <w:pStyle w:val="Default"/>
              <w:numPr>
                <w:ilvl w:val="0"/>
                <w:numId w:val="33"/>
              </w:numPr>
              <w:jc w:val="both"/>
              <w:rPr>
                <w:color w:val="auto"/>
                <w:sz w:val="20"/>
                <w:szCs w:val="20"/>
              </w:rPr>
            </w:pPr>
            <w:r w:rsidRPr="00472FF7">
              <w:rPr>
                <w:color w:val="auto"/>
                <w:sz w:val="20"/>
                <w:szCs w:val="20"/>
              </w:rPr>
              <w:t xml:space="preserve">Procurement supplier data </w:t>
            </w:r>
            <w:r>
              <w:rPr>
                <w:color w:val="auto"/>
                <w:sz w:val="20"/>
                <w:szCs w:val="20"/>
              </w:rPr>
              <w:t xml:space="preserve">has been reviewed </w:t>
            </w:r>
            <w:r w:rsidRPr="00472FF7">
              <w:rPr>
                <w:color w:val="auto"/>
                <w:sz w:val="20"/>
                <w:szCs w:val="20"/>
              </w:rPr>
              <w:t>to ensure compliance with the sanctions</w:t>
            </w:r>
            <w:r>
              <w:rPr>
                <w:color w:val="auto"/>
                <w:sz w:val="20"/>
                <w:szCs w:val="20"/>
              </w:rPr>
              <w:t xml:space="preserve"> on purchasing goods and services from either Russia or Belarus</w:t>
            </w:r>
            <w:r w:rsidRPr="00472FF7">
              <w:rPr>
                <w:color w:val="auto"/>
                <w:sz w:val="20"/>
                <w:szCs w:val="20"/>
              </w:rPr>
              <w:t xml:space="preserve">. </w:t>
            </w:r>
            <w:r>
              <w:rPr>
                <w:color w:val="auto"/>
                <w:sz w:val="20"/>
                <w:szCs w:val="20"/>
              </w:rPr>
              <w:t xml:space="preserve">This has </w:t>
            </w:r>
            <w:r w:rsidRPr="00472FF7">
              <w:rPr>
                <w:color w:val="auto"/>
                <w:sz w:val="20"/>
                <w:szCs w:val="20"/>
              </w:rPr>
              <w:t xml:space="preserve">confirmed that NHS Wales do not purchase any goods or services directly from any company and/or businesses associated with </w:t>
            </w:r>
            <w:r>
              <w:rPr>
                <w:color w:val="auto"/>
                <w:sz w:val="20"/>
                <w:szCs w:val="20"/>
              </w:rPr>
              <w:t xml:space="preserve">either </w:t>
            </w:r>
            <w:proofErr w:type="gramStart"/>
            <w:r>
              <w:rPr>
                <w:color w:val="auto"/>
                <w:sz w:val="20"/>
                <w:szCs w:val="20"/>
              </w:rPr>
              <w:t>country;</w:t>
            </w:r>
            <w:proofErr w:type="gramEnd"/>
          </w:p>
          <w:p w14:paraId="1B49E45C" w14:textId="2ABC0A35" w:rsidR="00C157A7" w:rsidRPr="00AA639B" w:rsidRDefault="00AA639B" w:rsidP="00C157A7">
            <w:pPr>
              <w:pStyle w:val="Default"/>
              <w:numPr>
                <w:ilvl w:val="0"/>
                <w:numId w:val="33"/>
              </w:numPr>
              <w:jc w:val="both"/>
              <w:rPr>
                <w:color w:val="auto"/>
                <w:sz w:val="20"/>
                <w:szCs w:val="20"/>
              </w:rPr>
            </w:pPr>
            <w:r>
              <w:rPr>
                <w:color w:val="auto"/>
                <w:sz w:val="20"/>
                <w:szCs w:val="20"/>
              </w:rPr>
              <w:t>T</w:t>
            </w:r>
            <w:r w:rsidR="00C157A7">
              <w:rPr>
                <w:color w:val="auto"/>
                <w:sz w:val="20"/>
                <w:szCs w:val="20"/>
              </w:rPr>
              <w:t xml:space="preserve">he </w:t>
            </w:r>
            <w:r w:rsidR="00C615B6">
              <w:rPr>
                <w:color w:val="auto"/>
                <w:sz w:val="20"/>
                <w:szCs w:val="20"/>
              </w:rPr>
              <w:t>purchase</w:t>
            </w:r>
            <w:r w:rsidR="00C157A7">
              <w:rPr>
                <w:color w:val="auto"/>
                <w:sz w:val="20"/>
                <w:szCs w:val="20"/>
              </w:rPr>
              <w:t xml:space="preserve"> of Matrix House</w:t>
            </w:r>
            <w:r w:rsidR="00C615B6">
              <w:rPr>
                <w:color w:val="auto"/>
                <w:sz w:val="20"/>
                <w:szCs w:val="20"/>
              </w:rPr>
              <w:t xml:space="preserve"> in Swansea</w:t>
            </w:r>
            <w:r w:rsidR="001B5BC1">
              <w:rPr>
                <w:color w:val="auto"/>
                <w:sz w:val="20"/>
                <w:szCs w:val="20"/>
              </w:rPr>
              <w:t xml:space="preserve"> was </w:t>
            </w:r>
            <w:r w:rsidR="00983276">
              <w:rPr>
                <w:color w:val="auto"/>
                <w:sz w:val="20"/>
                <w:szCs w:val="20"/>
              </w:rPr>
              <w:t xml:space="preserve">successfully </w:t>
            </w:r>
            <w:r w:rsidR="00C157A7">
              <w:rPr>
                <w:color w:val="auto"/>
                <w:sz w:val="20"/>
                <w:szCs w:val="20"/>
              </w:rPr>
              <w:t>completed on 30 March 2022</w:t>
            </w:r>
            <w:r w:rsidR="00983276">
              <w:rPr>
                <w:color w:val="auto"/>
                <w:sz w:val="20"/>
                <w:szCs w:val="20"/>
              </w:rPr>
              <w:t xml:space="preserve">. </w:t>
            </w:r>
            <w:r w:rsidR="004E202F" w:rsidRPr="00AA639B">
              <w:rPr>
                <w:color w:val="auto"/>
                <w:sz w:val="20"/>
                <w:szCs w:val="20"/>
              </w:rPr>
              <w:t>Ac</w:t>
            </w:r>
            <w:r w:rsidR="009534DC" w:rsidRPr="00AA639B">
              <w:rPr>
                <w:color w:val="auto"/>
                <w:sz w:val="20"/>
                <w:szCs w:val="20"/>
              </w:rPr>
              <w:t>quisition</w:t>
            </w:r>
            <w:r w:rsidR="004E202F" w:rsidRPr="00AA639B">
              <w:rPr>
                <w:color w:val="auto"/>
                <w:sz w:val="20"/>
                <w:szCs w:val="20"/>
              </w:rPr>
              <w:t xml:space="preserve"> of th</w:t>
            </w:r>
            <w:r w:rsidR="001B5BC1">
              <w:rPr>
                <w:color w:val="auto"/>
                <w:sz w:val="20"/>
                <w:szCs w:val="20"/>
              </w:rPr>
              <w:t>is building r</w:t>
            </w:r>
            <w:r w:rsidR="002B4884" w:rsidRPr="00AA639B">
              <w:rPr>
                <w:color w:val="auto"/>
                <w:sz w:val="20"/>
                <w:szCs w:val="20"/>
              </w:rPr>
              <w:t>educe</w:t>
            </w:r>
            <w:r w:rsidR="001B5BC1">
              <w:rPr>
                <w:color w:val="auto"/>
                <w:sz w:val="20"/>
                <w:szCs w:val="20"/>
              </w:rPr>
              <w:t>s</w:t>
            </w:r>
            <w:r w:rsidR="002B4884" w:rsidRPr="00AA639B">
              <w:rPr>
                <w:color w:val="auto"/>
                <w:sz w:val="20"/>
                <w:szCs w:val="20"/>
              </w:rPr>
              <w:t xml:space="preserve"> future revenue costs to NHS Wales and </w:t>
            </w:r>
            <w:r w:rsidR="00067FC5">
              <w:rPr>
                <w:color w:val="auto"/>
                <w:sz w:val="20"/>
                <w:szCs w:val="20"/>
              </w:rPr>
              <w:t xml:space="preserve">provides </w:t>
            </w:r>
            <w:r w:rsidR="002B4884" w:rsidRPr="00AA639B">
              <w:rPr>
                <w:color w:val="auto"/>
                <w:sz w:val="20"/>
                <w:szCs w:val="20"/>
              </w:rPr>
              <w:t xml:space="preserve">an opportunity to </w:t>
            </w:r>
            <w:r w:rsidR="009534DC" w:rsidRPr="00AA639B">
              <w:rPr>
                <w:color w:val="auto"/>
                <w:sz w:val="20"/>
                <w:szCs w:val="20"/>
              </w:rPr>
              <w:t>create</w:t>
            </w:r>
            <w:r w:rsidR="002B4884" w:rsidRPr="00AA639B">
              <w:rPr>
                <w:color w:val="auto"/>
                <w:sz w:val="20"/>
                <w:szCs w:val="20"/>
              </w:rPr>
              <w:t xml:space="preserve"> a wider public sector hub</w:t>
            </w:r>
            <w:r w:rsidR="009534DC" w:rsidRPr="00AA639B">
              <w:rPr>
                <w:color w:val="auto"/>
                <w:sz w:val="20"/>
                <w:szCs w:val="20"/>
              </w:rPr>
              <w:t xml:space="preserve">. </w:t>
            </w:r>
            <w:r w:rsidR="00C615B6" w:rsidRPr="00AA639B">
              <w:rPr>
                <w:color w:val="auto"/>
                <w:sz w:val="20"/>
                <w:szCs w:val="20"/>
              </w:rPr>
              <w:t xml:space="preserve"> </w:t>
            </w:r>
          </w:p>
          <w:p w14:paraId="461050C6" w14:textId="3A173780" w:rsidR="003A6A33" w:rsidRPr="002075C7" w:rsidRDefault="00260ECD" w:rsidP="00C157A7">
            <w:pPr>
              <w:pStyle w:val="Default"/>
              <w:numPr>
                <w:ilvl w:val="0"/>
                <w:numId w:val="33"/>
              </w:numPr>
              <w:jc w:val="both"/>
              <w:rPr>
                <w:color w:val="auto"/>
                <w:sz w:val="20"/>
                <w:szCs w:val="20"/>
              </w:rPr>
            </w:pPr>
            <w:r w:rsidRPr="002075C7">
              <w:rPr>
                <w:color w:val="auto"/>
                <w:sz w:val="20"/>
                <w:szCs w:val="20"/>
              </w:rPr>
              <w:t xml:space="preserve">The International </w:t>
            </w:r>
            <w:r w:rsidR="00F776C3" w:rsidRPr="002075C7">
              <w:rPr>
                <w:color w:val="auto"/>
                <w:sz w:val="20"/>
                <w:szCs w:val="20"/>
              </w:rPr>
              <w:t>R</w:t>
            </w:r>
            <w:r w:rsidR="00EA2FA8" w:rsidRPr="002075C7">
              <w:rPr>
                <w:color w:val="auto"/>
                <w:sz w:val="20"/>
                <w:szCs w:val="20"/>
              </w:rPr>
              <w:t>ecruitment</w:t>
            </w:r>
            <w:r w:rsidR="004F0DA2" w:rsidRPr="002075C7">
              <w:rPr>
                <w:color w:val="auto"/>
                <w:sz w:val="20"/>
                <w:szCs w:val="20"/>
              </w:rPr>
              <w:t xml:space="preserve"> </w:t>
            </w:r>
            <w:r w:rsidR="00EA2FA8" w:rsidRPr="002075C7">
              <w:rPr>
                <w:color w:val="auto"/>
                <w:sz w:val="20"/>
                <w:szCs w:val="20"/>
              </w:rPr>
              <w:t xml:space="preserve">drive </w:t>
            </w:r>
            <w:r w:rsidRPr="002075C7">
              <w:rPr>
                <w:color w:val="auto"/>
                <w:sz w:val="20"/>
                <w:szCs w:val="20"/>
              </w:rPr>
              <w:t>is complete and</w:t>
            </w:r>
            <w:r w:rsidR="00EA2FA8" w:rsidRPr="002075C7">
              <w:rPr>
                <w:color w:val="auto"/>
                <w:sz w:val="20"/>
                <w:szCs w:val="20"/>
              </w:rPr>
              <w:t xml:space="preserve"> NWSSP</w:t>
            </w:r>
            <w:r w:rsidRPr="002075C7">
              <w:rPr>
                <w:color w:val="auto"/>
                <w:sz w:val="20"/>
                <w:szCs w:val="20"/>
              </w:rPr>
              <w:t xml:space="preserve"> continues to </w:t>
            </w:r>
            <w:r w:rsidR="00EA2FA8" w:rsidRPr="002075C7">
              <w:rPr>
                <w:color w:val="auto"/>
                <w:sz w:val="20"/>
                <w:szCs w:val="20"/>
              </w:rPr>
              <w:t>suppor</w:t>
            </w:r>
            <w:r w:rsidRPr="002075C7">
              <w:rPr>
                <w:color w:val="auto"/>
                <w:sz w:val="20"/>
                <w:szCs w:val="20"/>
              </w:rPr>
              <w:t>t</w:t>
            </w:r>
            <w:r w:rsidR="00EA2FA8" w:rsidRPr="002075C7">
              <w:rPr>
                <w:color w:val="auto"/>
                <w:sz w:val="20"/>
                <w:szCs w:val="20"/>
              </w:rPr>
              <w:t xml:space="preserve"> H</w:t>
            </w:r>
            <w:r w:rsidR="00F776C3" w:rsidRPr="002075C7">
              <w:rPr>
                <w:color w:val="auto"/>
                <w:sz w:val="20"/>
                <w:szCs w:val="20"/>
              </w:rPr>
              <w:t>ealth Boards</w:t>
            </w:r>
            <w:r w:rsidRPr="002075C7">
              <w:rPr>
                <w:color w:val="auto"/>
                <w:sz w:val="20"/>
                <w:szCs w:val="20"/>
              </w:rPr>
              <w:t xml:space="preserve"> </w:t>
            </w:r>
            <w:r w:rsidR="004E3900" w:rsidRPr="002075C7">
              <w:rPr>
                <w:color w:val="auto"/>
                <w:sz w:val="20"/>
                <w:szCs w:val="20"/>
              </w:rPr>
              <w:t xml:space="preserve">to </w:t>
            </w:r>
            <w:r w:rsidR="00F54353" w:rsidRPr="002075C7">
              <w:rPr>
                <w:color w:val="auto"/>
                <w:sz w:val="20"/>
                <w:szCs w:val="20"/>
              </w:rPr>
              <w:t xml:space="preserve">recruit staff from overseas. </w:t>
            </w:r>
          </w:p>
          <w:p w14:paraId="62E97280" w14:textId="493EEF63" w:rsidR="004F0DA2" w:rsidRDefault="00287FEE" w:rsidP="00C157A7">
            <w:pPr>
              <w:pStyle w:val="Default"/>
              <w:numPr>
                <w:ilvl w:val="0"/>
                <w:numId w:val="33"/>
              </w:numPr>
              <w:jc w:val="both"/>
              <w:rPr>
                <w:color w:val="auto"/>
                <w:sz w:val="20"/>
                <w:szCs w:val="20"/>
              </w:rPr>
            </w:pPr>
            <w:r>
              <w:rPr>
                <w:color w:val="auto"/>
                <w:sz w:val="20"/>
                <w:szCs w:val="20"/>
              </w:rPr>
              <w:t>T</w:t>
            </w:r>
            <w:r w:rsidR="00F776C3">
              <w:rPr>
                <w:color w:val="auto"/>
                <w:sz w:val="20"/>
                <w:szCs w:val="20"/>
              </w:rPr>
              <w:t xml:space="preserve">he </w:t>
            </w:r>
            <w:r w:rsidR="00832466">
              <w:rPr>
                <w:color w:val="auto"/>
                <w:sz w:val="20"/>
                <w:szCs w:val="20"/>
              </w:rPr>
              <w:t>CIVAS</w:t>
            </w:r>
            <w:r w:rsidR="00F776C3">
              <w:rPr>
                <w:color w:val="auto"/>
                <w:sz w:val="20"/>
                <w:szCs w:val="20"/>
              </w:rPr>
              <w:t xml:space="preserve"> </w:t>
            </w:r>
            <w:r w:rsidR="0064381C">
              <w:rPr>
                <w:color w:val="auto"/>
                <w:sz w:val="20"/>
                <w:szCs w:val="20"/>
              </w:rPr>
              <w:t>facility a</w:t>
            </w:r>
            <w:r w:rsidR="00F776C3">
              <w:rPr>
                <w:color w:val="auto"/>
                <w:sz w:val="20"/>
                <w:szCs w:val="20"/>
              </w:rPr>
              <w:t xml:space="preserve">t IP5 was subject to </w:t>
            </w:r>
            <w:r w:rsidR="006B0F3A">
              <w:rPr>
                <w:color w:val="auto"/>
                <w:sz w:val="20"/>
                <w:szCs w:val="20"/>
              </w:rPr>
              <w:t>its</w:t>
            </w:r>
            <w:r w:rsidR="00F776C3">
              <w:rPr>
                <w:color w:val="auto"/>
                <w:sz w:val="20"/>
                <w:szCs w:val="20"/>
              </w:rPr>
              <w:t xml:space="preserve"> third</w:t>
            </w:r>
            <w:r w:rsidR="00832466">
              <w:rPr>
                <w:color w:val="auto"/>
                <w:sz w:val="20"/>
                <w:szCs w:val="20"/>
              </w:rPr>
              <w:t xml:space="preserve"> </w:t>
            </w:r>
            <w:r w:rsidR="00F776C3">
              <w:rPr>
                <w:color w:val="auto"/>
                <w:sz w:val="20"/>
                <w:szCs w:val="20"/>
              </w:rPr>
              <w:t xml:space="preserve">inspection by </w:t>
            </w:r>
            <w:r w:rsidR="0064381C">
              <w:rPr>
                <w:color w:val="auto"/>
                <w:sz w:val="20"/>
                <w:szCs w:val="20"/>
              </w:rPr>
              <w:t xml:space="preserve">the </w:t>
            </w:r>
            <w:r w:rsidR="008A3DFD" w:rsidRPr="00CA1DB8">
              <w:rPr>
                <w:color w:val="auto"/>
                <w:sz w:val="20"/>
                <w:szCs w:val="20"/>
              </w:rPr>
              <w:t>M</w:t>
            </w:r>
            <w:r w:rsidR="00CA1DB8" w:rsidRPr="00CA1DB8">
              <w:rPr>
                <w:color w:val="auto"/>
                <w:sz w:val="20"/>
                <w:szCs w:val="20"/>
              </w:rPr>
              <w:t>edicines and Healthcare Regulatory Agency</w:t>
            </w:r>
            <w:r w:rsidR="00F776C3">
              <w:rPr>
                <w:color w:val="auto"/>
                <w:sz w:val="20"/>
                <w:szCs w:val="20"/>
              </w:rPr>
              <w:t xml:space="preserve">. </w:t>
            </w:r>
            <w:proofErr w:type="gramStart"/>
            <w:r w:rsidR="00F776C3">
              <w:rPr>
                <w:color w:val="auto"/>
                <w:sz w:val="20"/>
                <w:szCs w:val="20"/>
              </w:rPr>
              <w:t>A number of</w:t>
            </w:r>
            <w:proofErr w:type="gramEnd"/>
            <w:r w:rsidR="00AB5D02">
              <w:rPr>
                <w:color w:val="auto"/>
                <w:sz w:val="20"/>
                <w:szCs w:val="20"/>
              </w:rPr>
              <w:t xml:space="preserve"> minor </w:t>
            </w:r>
            <w:r w:rsidR="004F0F91">
              <w:rPr>
                <w:color w:val="auto"/>
                <w:sz w:val="20"/>
                <w:szCs w:val="20"/>
              </w:rPr>
              <w:t xml:space="preserve">housekeeping </w:t>
            </w:r>
            <w:r w:rsidR="00AB5D02">
              <w:rPr>
                <w:color w:val="auto"/>
                <w:sz w:val="20"/>
                <w:szCs w:val="20"/>
              </w:rPr>
              <w:t>issues were identified</w:t>
            </w:r>
            <w:r w:rsidR="004F0F91">
              <w:rPr>
                <w:color w:val="auto"/>
                <w:sz w:val="20"/>
                <w:szCs w:val="20"/>
              </w:rPr>
              <w:t xml:space="preserve"> which </w:t>
            </w:r>
            <w:r w:rsidR="00403B22">
              <w:rPr>
                <w:color w:val="auto"/>
                <w:sz w:val="20"/>
                <w:szCs w:val="20"/>
              </w:rPr>
              <w:t>are being rectified</w:t>
            </w:r>
            <w:r w:rsidR="004F0F91">
              <w:rPr>
                <w:color w:val="auto"/>
                <w:sz w:val="20"/>
                <w:szCs w:val="20"/>
              </w:rPr>
              <w:t xml:space="preserve">, and there </w:t>
            </w:r>
            <w:r w:rsidR="002D05B6">
              <w:rPr>
                <w:color w:val="auto"/>
                <w:sz w:val="20"/>
                <w:szCs w:val="20"/>
              </w:rPr>
              <w:t xml:space="preserve">is no need for a further </w:t>
            </w:r>
            <w:r w:rsidR="00403B22">
              <w:rPr>
                <w:color w:val="auto"/>
                <w:sz w:val="20"/>
                <w:szCs w:val="20"/>
              </w:rPr>
              <w:t xml:space="preserve">inspection </w:t>
            </w:r>
            <w:r w:rsidR="002D05B6">
              <w:rPr>
                <w:color w:val="auto"/>
                <w:sz w:val="20"/>
                <w:szCs w:val="20"/>
              </w:rPr>
              <w:t>for another two years</w:t>
            </w:r>
            <w:r w:rsidR="008A76E4">
              <w:rPr>
                <w:color w:val="auto"/>
                <w:sz w:val="20"/>
                <w:szCs w:val="20"/>
              </w:rPr>
              <w:t>.</w:t>
            </w:r>
            <w:r w:rsidR="00F776C3">
              <w:rPr>
                <w:color w:val="auto"/>
                <w:sz w:val="20"/>
                <w:szCs w:val="20"/>
              </w:rPr>
              <w:t xml:space="preserve"> </w:t>
            </w:r>
          </w:p>
          <w:p w14:paraId="383F3DCB" w14:textId="364DB0E0" w:rsidR="00B95A94" w:rsidRDefault="00D161C8" w:rsidP="00C157A7">
            <w:pPr>
              <w:pStyle w:val="Default"/>
              <w:numPr>
                <w:ilvl w:val="0"/>
                <w:numId w:val="33"/>
              </w:numPr>
              <w:jc w:val="both"/>
              <w:rPr>
                <w:color w:val="auto"/>
                <w:sz w:val="20"/>
                <w:szCs w:val="20"/>
              </w:rPr>
            </w:pPr>
            <w:r>
              <w:rPr>
                <w:color w:val="auto"/>
                <w:sz w:val="20"/>
                <w:szCs w:val="20"/>
              </w:rPr>
              <w:t>T</w:t>
            </w:r>
            <w:r w:rsidR="001666A3">
              <w:rPr>
                <w:color w:val="auto"/>
                <w:sz w:val="20"/>
                <w:szCs w:val="20"/>
              </w:rPr>
              <w:t xml:space="preserve">he Minister for Health and Social Care </w:t>
            </w:r>
            <w:r w:rsidR="00E07D5F">
              <w:rPr>
                <w:color w:val="auto"/>
                <w:sz w:val="20"/>
                <w:szCs w:val="20"/>
              </w:rPr>
              <w:t xml:space="preserve">undertook a very positive </w:t>
            </w:r>
            <w:r w:rsidR="001666A3">
              <w:rPr>
                <w:color w:val="auto"/>
                <w:sz w:val="20"/>
                <w:szCs w:val="20"/>
              </w:rPr>
              <w:t>visit</w:t>
            </w:r>
            <w:r w:rsidR="008A482D">
              <w:rPr>
                <w:color w:val="auto"/>
                <w:sz w:val="20"/>
                <w:szCs w:val="20"/>
              </w:rPr>
              <w:t xml:space="preserve"> to </w:t>
            </w:r>
            <w:r w:rsidR="00B95A94">
              <w:rPr>
                <w:color w:val="auto"/>
                <w:sz w:val="20"/>
                <w:szCs w:val="20"/>
              </w:rPr>
              <w:t>IP5</w:t>
            </w:r>
            <w:r w:rsidR="001666A3">
              <w:rPr>
                <w:color w:val="auto"/>
                <w:sz w:val="20"/>
                <w:szCs w:val="20"/>
              </w:rPr>
              <w:t xml:space="preserve"> on 17 March to review the facilit</w:t>
            </w:r>
            <w:r w:rsidR="008A482D">
              <w:rPr>
                <w:color w:val="auto"/>
                <w:sz w:val="20"/>
                <w:szCs w:val="20"/>
              </w:rPr>
              <w:t xml:space="preserve">ies and </w:t>
            </w:r>
            <w:r w:rsidR="001666A3">
              <w:rPr>
                <w:color w:val="auto"/>
                <w:sz w:val="20"/>
                <w:szCs w:val="20"/>
              </w:rPr>
              <w:t>operations</w:t>
            </w:r>
            <w:r w:rsidR="004C6BBB">
              <w:rPr>
                <w:color w:val="auto"/>
                <w:sz w:val="20"/>
                <w:szCs w:val="20"/>
              </w:rPr>
              <w:t xml:space="preserve"> o</w:t>
            </w:r>
            <w:r w:rsidR="008A482D">
              <w:rPr>
                <w:color w:val="auto"/>
                <w:sz w:val="20"/>
                <w:szCs w:val="20"/>
              </w:rPr>
              <w:t xml:space="preserve">n </w:t>
            </w:r>
            <w:r w:rsidR="004C6BBB">
              <w:rPr>
                <w:color w:val="auto"/>
                <w:sz w:val="20"/>
                <w:szCs w:val="20"/>
              </w:rPr>
              <w:t>site</w:t>
            </w:r>
            <w:r w:rsidR="001666A3">
              <w:rPr>
                <w:color w:val="auto"/>
                <w:sz w:val="20"/>
                <w:szCs w:val="20"/>
              </w:rPr>
              <w:t xml:space="preserve">. </w:t>
            </w:r>
            <w:r w:rsidR="00B95A94">
              <w:rPr>
                <w:color w:val="auto"/>
                <w:sz w:val="20"/>
                <w:szCs w:val="20"/>
              </w:rPr>
              <w:t xml:space="preserve"> </w:t>
            </w:r>
          </w:p>
          <w:p w14:paraId="0985A807" w14:textId="5A484016" w:rsidR="00B95A94" w:rsidRDefault="00A47223" w:rsidP="00C157A7">
            <w:pPr>
              <w:pStyle w:val="Default"/>
              <w:numPr>
                <w:ilvl w:val="0"/>
                <w:numId w:val="33"/>
              </w:numPr>
              <w:jc w:val="both"/>
              <w:rPr>
                <w:color w:val="auto"/>
                <w:sz w:val="20"/>
                <w:szCs w:val="20"/>
              </w:rPr>
            </w:pPr>
            <w:r>
              <w:rPr>
                <w:color w:val="auto"/>
                <w:sz w:val="20"/>
                <w:szCs w:val="20"/>
              </w:rPr>
              <w:t xml:space="preserve">The Laundry and </w:t>
            </w:r>
            <w:proofErr w:type="spellStart"/>
            <w:r>
              <w:rPr>
                <w:color w:val="auto"/>
                <w:sz w:val="20"/>
                <w:szCs w:val="20"/>
              </w:rPr>
              <w:t>T</w:t>
            </w:r>
            <w:r w:rsidR="00B95A94">
              <w:rPr>
                <w:color w:val="auto"/>
                <w:sz w:val="20"/>
                <w:szCs w:val="20"/>
              </w:rPr>
              <w:t>r</w:t>
            </w:r>
            <w:r>
              <w:rPr>
                <w:color w:val="auto"/>
                <w:sz w:val="20"/>
                <w:szCs w:val="20"/>
              </w:rPr>
              <w:t>AMS</w:t>
            </w:r>
            <w:proofErr w:type="spellEnd"/>
            <w:r>
              <w:rPr>
                <w:color w:val="auto"/>
                <w:sz w:val="20"/>
                <w:szCs w:val="20"/>
              </w:rPr>
              <w:t xml:space="preserve"> programmes continue to progress</w:t>
            </w:r>
            <w:r w:rsidR="00B95A94">
              <w:rPr>
                <w:color w:val="auto"/>
                <w:sz w:val="20"/>
                <w:szCs w:val="20"/>
              </w:rPr>
              <w:t>,</w:t>
            </w:r>
            <w:r>
              <w:rPr>
                <w:color w:val="auto"/>
                <w:sz w:val="20"/>
                <w:szCs w:val="20"/>
              </w:rPr>
              <w:t xml:space="preserve"> however due to significant increase in </w:t>
            </w:r>
            <w:r w:rsidR="007A2915">
              <w:rPr>
                <w:color w:val="auto"/>
                <w:sz w:val="20"/>
                <w:szCs w:val="20"/>
              </w:rPr>
              <w:t xml:space="preserve">material </w:t>
            </w:r>
            <w:r w:rsidR="007E378A">
              <w:rPr>
                <w:color w:val="auto"/>
                <w:sz w:val="20"/>
                <w:szCs w:val="20"/>
              </w:rPr>
              <w:t>price</w:t>
            </w:r>
            <w:r w:rsidR="00FA3249">
              <w:rPr>
                <w:color w:val="auto"/>
                <w:sz w:val="20"/>
                <w:szCs w:val="20"/>
              </w:rPr>
              <w:t>s</w:t>
            </w:r>
            <w:r w:rsidR="007A2915">
              <w:rPr>
                <w:color w:val="auto"/>
                <w:sz w:val="20"/>
                <w:szCs w:val="20"/>
              </w:rPr>
              <w:t>,</w:t>
            </w:r>
            <w:r>
              <w:rPr>
                <w:color w:val="auto"/>
                <w:sz w:val="20"/>
                <w:szCs w:val="20"/>
              </w:rPr>
              <w:t xml:space="preserve"> teams are </w:t>
            </w:r>
            <w:r w:rsidR="00D36FDB">
              <w:rPr>
                <w:color w:val="auto"/>
                <w:sz w:val="20"/>
                <w:szCs w:val="20"/>
              </w:rPr>
              <w:t xml:space="preserve">in </w:t>
            </w:r>
            <w:r>
              <w:rPr>
                <w:color w:val="auto"/>
                <w:sz w:val="20"/>
                <w:szCs w:val="20"/>
              </w:rPr>
              <w:t xml:space="preserve">consultation with stakeholders and </w:t>
            </w:r>
            <w:r w:rsidR="00F2461E">
              <w:rPr>
                <w:color w:val="auto"/>
                <w:sz w:val="20"/>
                <w:szCs w:val="20"/>
              </w:rPr>
              <w:t>p</w:t>
            </w:r>
            <w:r>
              <w:rPr>
                <w:color w:val="auto"/>
                <w:sz w:val="20"/>
                <w:szCs w:val="20"/>
              </w:rPr>
              <w:t xml:space="preserve">artners to identify ways to </w:t>
            </w:r>
            <w:r w:rsidR="00B95A94">
              <w:rPr>
                <w:color w:val="auto"/>
                <w:sz w:val="20"/>
                <w:szCs w:val="20"/>
              </w:rPr>
              <w:t>reduce costs</w:t>
            </w:r>
            <w:r>
              <w:rPr>
                <w:color w:val="auto"/>
                <w:sz w:val="20"/>
                <w:szCs w:val="20"/>
              </w:rPr>
              <w:t xml:space="preserve">. </w:t>
            </w:r>
          </w:p>
          <w:p w14:paraId="069359F8" w14:textId="5EBAA050" w:rsidR="00CB78D3" w:rsidRDefault="00BD57F4" w:rsidP="00C157A7">
            <w:pPr>
              <w:pStyle w:val="Default"/>
              <w:numPr>
                <w:ilvl w:val="0"/>
                <w:numId w:val="33"/>
              </w:numPr>
              <w:jc w:val="both"/>
              <w:rPr>
                <w:color w:val="auto"/>
                <w:sz w:val="20"/>
                <w:szCs w:val="20"/>
              </w:rPr>
            </w:pPr>
            <w:r>
              <w:rPr>
                <w:color w:val="auto"/>
                <w:sz w:val="20"/>
                <w:szCs w:val="20"/>
              </w:rPr>
              <w:t xml:space="preserve">Approval has been given by </w:t>
            </w:r>
            <w:r w:rsidR="00311287">
              <w:rPr>
                <w:color w:val="auto"/>
                <w:sz w:val="20"/>
                <w:szCs w:val="20"/>
              </w:rPr>
              <w:t xml:space="preserve">Welsh Government </w:t>
            </w:r>
            <w:r w:rsidR="00A7314B">
              <w:rPr>
                <w:color w:val="auto"/>
                <w:sz w:val="20"/>
                <w:szCs w:val="20"/>
              </w:rPr>
              <w:t xml:space="preserve">for recurring funding to support the </w:t>
            </w:r>
            <w:r w:rsidR="00CB78D3">
              <w:rPr>
                <w:color w:val="auto"/>
                <w:sz w:val="20"/>
                <w:szCs w:val="20"/>
              </w:rPr>
              <w:t xml:space="preserve">Decarbonisation </w:t>
            </w:r>
            <w:r w:rsidR="00C226D6">
              <w:rPr>
                <w:color w:val="auto"/>
                <w:sz w:val="20"/>
                <w:szCs w:val="20"/>
              </w:rPr>
              <w:t>S</w:t>
            </w:r>
            <w:r w:rsidR="00A7314B">
              <w:rPr>
                <w:color w:val="auto"/>
                <w:sz w:val="20"/>
                <w:szCs w:val="20"/>
              </w:rPr>
              <w:t>trategy</w:t>
            </w:r>
            <w:r w:rsidR="00EC4F1C">
              <w:rPr>
                <w:color w:val="auto"/>
                <w:sz w:val="20"/>
                <w:szCs w:val="20"/>
              </w:rPr>
              <w:t xml:space="preserve">. </w:t>
            </w:r>
            <w:r w:rsidR="0098350A">
              <w:rPr>
                <w:color w:val="auto"/>
                <w:sz w:val="20"/>
                <w:szCs w:val="20"/>
              </w:rPr>
              <w:t xml:space="preserve"> </w:t>
            </w:r>
          </w:p>
          <w:p w14:paraId="502A5352" w14:textId="08812BC4" w:rsidR="00574045" w:rsidRDefault="00574045" w:rsidP="00FF65F9">
            <w:pPr>
              <w:pStyle w:val="Default"/>
              <w:jc w:val="both"/>
              <w:rPr>
                <w:color w:val="auto"/>
                <w:sz w:val="20"/>
                <w:szCs w:val="20"/>
              </w:rPr>
            </w:pPr>
          </w:p>
          <w:p w14:paraId="0FA76DFA" w14:textId="74EF6C59" w:rsidR="003C26AB" w:rsidRDefault="00A36A1A" w:rsidP="00FF65F9">
            <w:pPr>
              <w:pStyle w:val="Default"/>
              <w:jc w:val="both"/>
              <w:rPr>
                <w:color w:val="auto"/>
                <w:sz w:val="20"/>
                <w:szCs w:val="20"/>
              </w:rPr>
            </w:pPr>
            <w:r>
              <w:rPr>
                <w:color w:val="auto"/>
                <w:sz w:val="20"/>
                <w:szCs w:val="20"/>
              </w:rPr>
              <w:t>GJ highlighted that a</w:t>
            </w:r>
            <w:r w:rsidR="00A97844">
              <w:rPr>
                <w:color w:val="auto"/>
                <w:sz w:val="20"/>
                <w:szCs w:val="20"/>
              </w:rPr>
              <w:t xml:space="preserve">t the last Velindre Board meeting, </w:t>
            </w:r>
            <w:r w:rsidR="006F27AC">
              <w:rPr>
                <w:color w:val="auto"/>
                <w:sz w:val="20"/>
                <w:szCs w:val="20"/>
              </w:rPr>
              <w:t xml:space="preserve">an error </w:t>
            </w:r>
            <w:r>
              <w:rPr>
                <w:color w:val="auto"/>
                <w:sz w:val="20"/>
                <w:szCs w:val="20"/>
              </w:rPr>
              <w:t xml:space="preserve">was noted </w:t>
            </w:r>
            <w:r w:rsidR="00F11489">
              <w:rPr>
                <w:color w:val="auto"/>
                <w:sz w:val="20"/>
                <w:szCs w:val="20"/>
              </w:rPr>
              <w:t xml:space="preserve">in the title </w:t>
            </w:r>
            <w:r w:rsidR="00391021">
              <w:rPr>
                <w:color w:val="auto"/>
                <w:sz w:val="20"/>
                <w:szCs w:val="20"/>
              </w:rPr>
              <w:t xml:space="preserve">on the </w:t>
            </w:r>
            <w:r w:rsidR="00381C99">
              <w:rPr>
                <w:color w:val="auto"/>
                <w:sz w:val="20"/>
                <w:szCs w:val="20"/>
              </w:rPr>
              <w:t xml:space="preserve">contract documents </w:t>
            </w:r>
            <w:r w:rsidR="00391021">
              <w:rPr>
                <w:color w:val="auto"/>
                <w:sz w:val="20"/>
                <w:szCs w:val="20"/>
              </w:rPr>
              <w:t xml:space="preserve">for </w:t>
            </w:r>
            <w:r w:rsidR="006F27AC">
              <w:rPr>
                <w:color w:val="auto"/>
                <w:sz w:val="20"/>
                <w:szCs w:val="20"/>
              </w:rPr>
              <w:t>Matrix House</w:t>
            </w:r>
            <w:r w:rsidR="00391021">
              <w:rPr>
                <w:color w:val="auto"/>
                <w:sz w:val="20"/>
                <w:szCs w:val="20"/>
              </w:rPr>
              <w:t xml:space="preserve"> in that </w:t>
            </w:r>
            <w:r w:rsidR="00781317">
              <w:rPr>
                <w:color w:val="auto"/>
                <w:sz w:val="20"/>
                <w:szCs w:val="20"/>
              </w:rPr>
              <w:t>the word</w:t>
            </w:r>
            <w:r w:rsidR="00381C99">
              <w:rPr>
                <w:color w:val="auto"/>
                <w:sz w:val="20"/>
                <w:szCs w:val="20"/>
              </w:rPr>
              <w:t xml:space="preserve"> </w:t>
            </w:r>
            <w:r w:rsidR="00781317">
              <w:rPr>
                <w:color w:val="auto"/>
                <w:sz w:val="20"/>
                <w:szCs w:val="20"/>
              </w:rPr>
              <w:t>“</w:t>
            </w:r>
            <w:r w:rsidR="00381C99">
              <w:rPr>
                <w:color w:val="auto"/>
                <w:sz w:val="20"/>
                <w:szCs w:val="20"/>
              </w:rPr>
              <w:t>University</w:t>
            </w:r>
            <w:r w:rsidR="00781317">
              <w:rPr>
                <w:color w:val="auto"/>
                <w:sz w:val="20"/>
                <w:szCs w:val="20"/>
              </w:rPr>
              <w:t>”</w:t>
            </w:r>
            <w:r w:rsidR="00381C99">
              <w:rPr>
                <w:color w:val="auto"/>
                <w:sz w:val="20"/>
                <w:szCs w:val="20"/>
              </w:rPr>
              <w:t xml:space="preserve"> was missing from the title</w:t>
            </w:r>
            <w:r w:rsidR="00781317">
              <w:rPr>
                <w:color w:val="auto"/>
                <w:sz w:val="20"/>
                <w:szCs w:val="20"/>
              </w:rPr>
              <w:t xml:space="preserve"> (</w:t>
            </w:r>
            <w:proofErr w:type="gramStart"/>
            <w:r w:rsidR="00781317">
              <w:rPr>
                <w:color w:val="auto"/>
                <w:sz w:val="20"/>
                <w:szCs w:val="20"/>
              </w:rPr>
              <w:t>i.e.</w:t>
            </w:r>
            <w:proofErr w:type="gramEnd"/>
            <w:r w:rsidR="00781317">
              <w:rPr>
                <w:color w:val="auto"/>
                <w:sz w:val="20"/>
                <w:szCs w:val="20"/>
              </w:rPr>
              <w:t xml:space="preserve"> of Velindre University NHS Trust). </w:t>
            </w:r>
            <w:r w:rsidR="006A01B1">
              <w:rPr>
                <w:color w:val="auto"/>
                <w:sz w:val="20"/>
                <w:szCs w:val="20"/>
              </w:rPr>
              <w:t xml:space="preserve">AB confirmed that all documents </w:t>
            </w:r>
            <w:r w:rsidR="00381C99">
              <w:rPr>
                <w:color w:val="auto"/>
                <w:sz w:val="20"/>
                <w:szCs w:val="20"/>
              </w:rPr>
              <w:t xml:space="preserve">would be checked to ensure accuracy and </w:t>
            </w:r>
            <w:r w:rsidR="007A52FB">
              <w:rPr>
                <w:color w:val="auto"/>
                <w:sz w:val="20"/>
                <w:szCs w:val="20"/>
              </w:rPr>
              <w:t xml:space="preserve">any </w:t>
            </w:r>
            <w:r w:rsidR="00381C99">
              <w:rPr>
                <w:color w:val="auto"/>
                <w:sz w:val="20"/>
                <w:szCs w:val="20"/>
              </w:rPr>
              <w:t>corrective actions</w:t>
            </w:r>
            <w:r w:rsidR="004110DB">
              <w:rPr>
                <w:color w:val="auto"/>
                <w:sz w:val="20"/>
                <w:szCs w:val="20"/>
              </w:rPr>
              <w:t xml:space="preserve"> taken</w:t>
            </w:r>
            <w:r w:rsidR="00381C99">
              <w:rPr>
                <w:color w:val="auto"/>
                <w:sz w:val="20"/>
                <w:szCs w:val="20"/>
              </w:rPr>
              <w:t xml:space="preserve"> if needed.</w:t>
            </w:r>
            <w:r w:rsidR="00781317">
              <w:rPr>
                <w:color w:val="auto"/>
                <w:sz w:val="20"/>
                <w:szCs w:val="20"/>
              </w:rPr>
              <w:t xml:space="preserve"> (It was subsequently confirmed that this error had been rectified). </w:t>
            </w:r>
            <w:r w:rsidR="00381C99">
              <w:rPr>
                <w:color w:val="auto"/>
                <w:sz w:val="20"/>
                <w:szCs w:val="20"/>
              </w:rPr>
              <w:t xml:space="preserve"> </w:t>
            </w:r>
            <w:r w:rsidR="006F27AC">
              <w:rPr>
                <w:color w:val="auto"/>
                <w:sz w:val="20"/>
                <w:szCs w:val="20"/>
              </w:rPr>
              <w:t xml:space="preserve">  </w:t>
            </w:r>
          </w:p>
          <w:p w14:paraId="7DF0B23F" w14:textId="77777777" w:rsidR="006F27AC" w:rsidRDefault="006F27AC" w:rsidP="00FF65F9">
            <w:pPr>
              <w:pStyle w:val="Default"/>
              <w:jc w:val="both"/>
              <w:rPr>
                <w:color w:val="auto"/>
                <w:sz w:val="20"/>
                <w:szCs w:val="20"/>
              </w:rPr>
            </w:pPr>
          </w:p>
          <w:p w14:paraId="3B991A46" w14:textId="45CFCF4B" w:rsidR="008D0280" w:rsidRDefault="008D0280" w:rsidP="00FF65F9">
            <w:pPr>
              <w:pStyle w:val="Default"/>
              <w:jc w:val="both"/>
              <w:rPr>
                <w:color w:val="auto"/>
                <w:sz w:val="20"/>
                <w:szCs w:val="20"/>
              </w:rPr>
            </w:pPr>
            <w:r>
              <w:rPr>
                <w:color w:val="auto"/>
                <w:sz w:val="20"/>
                <w:szCs w:val="20"/>
              </w:rPr>
              <w:t>NF thank</w:t>
            </w:r>
            <w:r w:rsidR="007A7576">
              <w:rPr>
                <w:color w:val="auto"/>
                <w:sz w:val="20"/>
                <w:szCs w:val="20"/>
              </w:rPr>
              <w:t>ed</w:t>
            </w:r>
            <w:r w:rsidR="00175559">
              <w:rPr>
                <w:color w:val="auto"/>
                <w:sz w:val="20"/>
                <w:szCs w:val="20"/>
              </w:rPr>
              <w:t xml:space="preserve"> </w:t>
            </w:r>
            <w:r w:rsidR="00781317">
              <w:rPr>
                <w:color w:val="auto"/>
                <w:sz w:val="20"/>
                <w:szCs w:val="20"/>
              </w:rPr>
              <w:t xml:space="preserve">Velindre </w:t>
            </w:r>
            <w:r w:rsidR="00E41B33">
              <w:rPr>
                <w:color w:val="auto"/>
                <w:sz w:val="20"/>
                <w:szCs w:val="20"/>
              </w:rPr>
              <w:t xml:space="preserve">Board Members, </w:t>
            </w:r>
            <w:proofErr w:type="gramStart"/>
            <w:r w:rsidR="00DA4526">
              <w:rPr>
                <w:color w:val="auto"/>
                <w:sz w:val="20"/>
                <w:szCs w:val="20"/>
              </w:rPr>
              <w:t>management</w:t>
            </w:r>
            <w:proofErr w:type="gramEnd"/>
            <w:r w:rsidR="00DA4526">
              <w:rPr>
                <w:color w:val="auto"/>
                <w:sz w:val="20"/>
                <w:szCs w:val="20"/>
              </w:rPr>
              <w:t xml:space="preserve"> and their staff </w:t>
            </w:r>
            <w:r>
              <w:rPr>
                <w:color w:val="auto"/>
                <w:sz w:val="20"/>
                <w:szCs w:val="20"/>
              </w:rPr>
              <w:t xml:space="preserve">for </w:t>
            </w:r>
            <w:r w:rsidR="00DA4526">
              <w:rPr>
                <w:color w:val="auto"/>
                <w:sz w:val="20"/>
                <w:szCs w:val="20"/>
              </w:rPr>
              <w:t>their</w:t>
            </w:r>
            <w:r>
              <w:rPr>
                <w:color w:val="auto"/>
                <w:sz w:val="20"/>
                <w:szCs w:val="20"/>
              </w:rPr>
              <w:t xml:space="preserve"> </w:t>
            </w:r>
            <w:r w:rsidR="006009CD">
              <w:rPr>
                <w:color w:val="auto"/>
                <w:sz w:val="20"/>
                <w:szCs w:val="20"/>
              </w:rPr>
              <w:t xml:space="preserve">help </w:t>
            </w:r>
            <w:r w:rsidR="00DA4526">
              <w:rPr>
                <w:color w:val="auto"/>
                <w:sz w:val="20"/>
                <w:szCs w:val="20"/>
              </w:rPr>
              <w:t xml:space="preserve">in getting the documentation turned round </w:t>
            </w:r>
            <w:r w:rsidR="006E5600">
              <w:rPr>
                <w:color w:val="auto"/>
                <w:sz w:val="20"/>
                <w:szCs w:val="20"/>
              </w:rPr>
              <w:t>quickly for the purcha</w:t>
            </w:r>
            <w:r w:rsidR="007A7576">
              <w:rPr>
                <w:color w:val="auto"/>
                <w:sz w:val="20"/>
                <w:szCs w:val="20"/>
              </w:rPr>
              <w:t>se of</w:t>
            </w:r>
            <w:r w:rsidR="00EA0104">
              <w:rPr>
                <w:color w:val="auto"/>
                <w:sz w:val="20"/>
                <w:szCs w:val="20"/>
              </w:rPr>
              <w:t xml:space="preserve"> Matrix House.</w:t>
            </w:r>
            <w:r w:rsidR="00C66AF7">
              <w:rPr>
                <w:color w:val="auto"/>
                <w:sz w:val="20"/>
                <w:szCs w:val="20"/>
              </w:rPr>
              <w:t xml:space="preserve"> </w:t>
            </w:r>
            <w:r>
              <w:rPr>
                <w:color w:val="auto"/>
                <w:sz w:val="20"/>
                <w:szCs w:val="20"/>
              </w:rPr>
              <w:t xml:space="preserve"> </w:t>
            </w:r>
          </w:p>
          <w:p w14:paraId="204E0B7C" w14:textId="77777777" w:rsidR="00B36600" w:rsidRDefault="00B36600" w:rsidP="00FF65F9">
            <w:pPr>
              <w:pStyle w:val="Default"/>
              <w:jc w:val="both"/>
              <w:rPr>
                <w:color w:val="auto"/>
                <w:sz w:val="20"/>
                <w:szCs w:val="20"/>
              </w:rPr>
            </w:pPr>
          </w:p>
          <w:p w14:paraId="1EF6EDE4" w14:textId="77777777" w:rsidR="00B36600" w:rsidRDefault="00B36600" w:rsidP="00FF65F9">
            <w:pPr>
              <w:pStyle w:val="Default"/>
              <w:jc w:val="both"/>
              <w:rPr>
                <w:color w:val="auto"/>
                <w:sz w:val="20"/>
                <w:szCs w:val="20"/>
              </w:rPr>
            </w:pPr>
            <w:r>
              <w:rPr>
                <w:color w:val="auto"/>
                <w:sz w:val="20"/>
                <w:szCs w:val="20"/>
              </w:rPr>
              <w:t xml:space="preserve">The Committee </w:t>
            </w:r>
            <w:r w:rsidRPr="00B36600">
              <w:rPr>
                <w:b/>
                <w:bCs/>
                <w:color w:val="auto"/>
                <w:sz w:val="20"/>
                <w:szCs w:val="20"/>
              </w:rPr>
              <w:t>NOTED</w:t>
            </w:r>
            <w:r>
              <w:rPr>
                <w:color w:val="auto"/>
                <w:sz w:val="20"/>
                <w:szCs w:val="20"/>
              </w:rPr>
              <w:t xml:space="preserve"> the update. </w:t>
            </w:r>
          </w:p>
          <w:p w14:paraId="7CB68213" w14:textId="208810BD" w:rsidR="00B36600" w:rsidRPr="00812361" w:rsidRDefault="00B36600" w:rsidP="00FF65F9">
            <w:pPr>
              <w:pStyle w:val="Default"/>
              <w:jc w:val="both"/>
              <w:rPr>
                <w:color w:val="auto"/>
                <w:sz w:val="20"/>
                <w:szCs w:val="20"/>
              </w:rPr>
            </w:pPr>
          </w:p>
        </w:tc>
        <w:tc>
          <w:tcPr>
            <w:tcW w:w="1435" w:type="dxa"/>
            <w:shd w:val="clear" w:color="auto" w:fill="auto"/>
          </w:tcPr>
          <w:p w14:paraId="2E969584" w14:textId="77777777" w:rsidR="005509A1" w:rsidRDefault="005509A1" w:rsidP="009878F1">
            <w:pPr>
              <w:jc w:val="center"/>
              <w:rPr>
                <w:rFonts w:ascii="Arial" w:hAnsi="Arial" w:cs="Arial"/>
                <w:b/>
                <w:sz w:val="20"/>
                <w:szCs w:val="20"/>
              </w:rPr>
            </w:pPr>
          </w:p>
          <w:p w14:paraId="36113AFC" w14:textId="77777777" w:rsidR="005509A1" w:rsidRDefault="005509A1" w:rsidP="009878F1">
            <w:pPr>
              <w:jc w:val="center"/>
              <w:rPr>
                <w:rFonts w:ascii="Arial" w:hAnsi="Arial" w:cs="Arial"/>
                <w:b/>
                <w:sz w:val="20"/>
                <w:szCs w:val="20"/>
              </w:rPr>
            </w:pPr>
          </w:p>
          <w:p w14:paraId="6E7079CD" w14:textId="77777777" w:rsidR="005509A1" w:rsidRDefault="005509A1" w:rsidP="009878F1">
            <w:pPr>
              <w:jc w:val="center"/>
              <w:rPr>
                <w:rFonts w:ascii="Arial" w:hAnsi="Arial" w:cs="Arial"/>
                <w:b/>
                <w:sz w:val="20"/>
                <w:szCs w:val="20"/>
              </w:rPr>
            </w:pPr>
          </w:p>
          <w:p w14:paraId="7D477FAA" w14:textId="77777777" w:rsidR="005509A1" w:rsidRDefault="005509A1" w:rsidP="009878F1">
            <w:pPr>
              <w:jc w:val="center"/>
              <w:rPr>
                <w:rFonts w:ascii="Arial" w:hAnsi="Arial" w:cs="Arial"/>
                <w:b/>
                <w:sz w:val="20"/>
                <w:szCs w:val="20"/>
              </w:rPr>
            </w:pPr>
          </w:p>
          <w:p w14:paraId="13A2EB27" w14:textId="77777777" w:rsidR="005509A1" w:rsidRDefault="005509A1" w:rsidP="009878F1">
            <w:pPr>
              <w:jc w:val="center"/>
              <w:rPr>
                <w:rFonts w:ascii="Arial" w:hAnsi="Arial" w:cs="Arial"/>
                <w:b/>
                <w:sz w:val="20"/>
                <w:szCs w:val="20"/>
              </w:rPr>
            </w:pPr>
          </w:p>
          <w:p w14:paraId="3BBF0D27" w14:textId="77777777" w:rsidR="005509A1" w:rsidRDefault="005509A1" w:rsidP="009878F1">
            <w:pPr>
              <w:jc w:val="center"/>
              <w:rPr>
                <w:rFonts w:ascii="Arial" w:hAnsi="Arial" w:cs="Arial"/>
                <w:b/>
                <w:sz w:val="20"/>
                <w:szCs w:val="20"/>
              </w:rPr>
            </w:pPr>
          </w:p>
          <w:p w14:paraId="60063B96" w14:textId="77777777" w:rsidR="005509A1" w:rsidRDefault="005509A1" w:rsidP="009878F1">
            <w:pPr>
              <w:jc w:val="center"/>
              <w:rPr>
                <w:rFonts w:ascii="Arial" w:hAnsi="Arial" w:cs="Arial"/>
                <w:b/>
                <w:sz w:val="20"/>
                <w:szCs w:val="20"/>
              </w:rPr>
            </w:pPr>
          </w:p>
          <w:p w14:paraId="3BA3457B" w14:textId="77777777" w:rsidR="005509A1" w:rsidRDefault="005509A1" w:rsidP="009878F1">
            <w:pPr>
              <w:jc w:val="center"/>
              <w:rPr>
                <w:rFonts w:ascii="Arial" w:hAnsi="Arial" w:cs="Arial"/>
                <w:b/>
                <w:sz w:val="20"/>
                <w:szCs w:val="20"/>
              </w:rPr>
            </w:pPr>
          </w:p>
          <w:p w14:paraId="6E90268B" w14:textId="77777777" w:rsidR="005509A1" w:rsidRDefault="005509A1" w:rsidP="009878F1">
            <w:pPr>
              <w:jc w:val="center"/>
              <w:rPr>
                <w:rFonts w:ascii="Arial" w:hAnsi="Arial" w:cs="Arial"/>
                <w:b/>
                <w:sz w:val="20"/>
                <w:szCs w:val="20"/>
              </w:rPr>
            </w:pPr>
          </w:p>
          <w:p w14:paraId="10621E80" w14:textId="77777777" w:rsidR="005509A1" w:rsidRDefault="005509A1" w:rsidP="009878F1">
            <w:pPr>
              <w:jc w:val="center"/>
              <w:rPr>
                <w:rFonts w:ascii="Arial" w:hAnsi="Arial" w:cs="Arial"/>
                <w:b/>
                <w:sz w:val="20"/>
                <w:szCs w:val="20"/>
              </w:rPr>
            </w:pPr>
          </w:p>
          <w:p w14:paraId="60AFEFBD" w14:textId="77777777" w:rsidR="005509A1" w:rsidRDefault="005509A1" w:rsidP="009878F1">
            <w:pPr>
              <w:jc w:val="center"/>
              <w:rPr>
                <w:rFonts w:ascii="Arial" w:hAnsi="Arial" w:cs="Arial"/>
                <w:b/>
                <w:sz w:val="20"/>
                <w:szCs w:val="20"/>
              </w:rPr>
            </w:pPr>
          </w:p>
          <w:p w14:paraId="3937895D" w14:textId="77777777" w:rsidR="005509A1" w:rsidRDefault="005509A1" w:rsidP="009878F1">
            <w:pPr>
              <w:jc w:val="center"/>
              <w:rPr>
                <w:rFonts w:ascii="Arial" w:hAnsi="Arial" w:cs="Arial"/>
                <w:b/>
                <w:sz w:val="20"/>
                <w:szCs w:val="20"/>
              </w:rPr>
            </w:pPr>
          </w:p>
          <w:p w14:paraId="114A43BD" w14:textId="77777777" w:rsidR="005509A1" w:rsidRDefault="005509A1" w:rsidP="009878F1">
            <w:pPr>
              <w:jc w:val="center"/>
              <w:rPr>
                <w:rFonts w:ascii="Arial" w:hAnsi="Arial" w:cs="Arial"/>
                <w:b/>
                <w:sz w:val="20"/>
                <w:szCs w:val="20"/>
              </w:rPr>
            </w:pPr>
          </w:p>
          <w:p w14:paraId="771551AE" w14:textId="77777777" w:rsidR="005509A1" w:rsidRDefault="005509A1" w:rsidP="009878F1">
            <w:pPr>
              <w:jc w:val="center"/>
              <w:rPr>
                <w:rFonts w:ascii="Arial" w:hAnsi="Arial" w:cs="Arial"/>
                <w:b/>
                <w:sz w:val="20"/>
                <w:szCs w:val="20"/>
              </w:rPr>
            </w:pPr>
          </w:p>
          <w:p w14:paraId="70B89388" w14:textId="77777777" w:rsidR="005509A1" w:rsidRDefault="005509A1" w:rsidP="009878F1">
            <w:pPr>
              <w:jc w:val="center"/>
              <w:rPr>
                <w:rFonts w:ascii="Arial" w:hAnsi="Arial" w:cs="Arial"/>
                <w:b/>
                <w:sz w:val="20"/>
                <w:szCs w:val="20"/>
              </w:rPr>
            </w:pPr>
          </w:p>
          <w:p w14:paraId="59F51ED5" w14:textId="77777777" w:rsidR="005509A1" w:rsidRDefault="005509A1" w:rsidP="009878F1">
            <w:pPr>
              <w:jc w:val="center"/>
              <w:rPr>
                <w:rFonts w:ascii="Arial" w:hAnsi="Arial" w:cs="Arial"/>
                <w:b/>
                <w:sz w:val="20"/>
                <w:szCs w:val="20"/>
              </w:rPr>
            </w:pPr>
          </w:p>
          <w:p w14:paraId="1D4AB153" w14:textId="77777777" w:rsidR="005509A1" w:rsidRDefault="005509A1" w:rsidP="009878F1">
            <w:pPr>
              <w:jc w:val="center"/>
              <w:rPr>
                <w:rFonts w:ascii="Arial" w:hAnsi="Arial" w:cs="Arial"/>
                <w:b/>
                <w:sz w:val="20"/>
                <w:szCs w:val="20"/>
              </w:rPr>
            </w:pPr>
          </w:p>
          <w:p w14:paraId="63BECBA8" w14:textId="77777777" w:rsidR="005509A1" w:rsidRDefault="005509A1" w:rsidP="009878F1">
            <w:pPr>
              <w:jc w:val="center"/>
              <w:rPr>
                <w:rFonts w:ascii="Arial" w:hAnsi="Arial" w:cs="Arial"/>
                <w:b/>
                <w:sz w:val="20"/>
                <w:szCs w:val="20"/>
              </w:rPr>
            </w:pPr>
          </w:p>
          <w:p w14:paraId="4043BA07" w14:textId="77777777" w:rsidR="005509A1" w:rsidRDefault="005509A1" w:rsidP="009878F1">
            <w:pPr>
              <w:jc w:val="center"/>
              <w:rPr>
                <w:rFonts w:ascii="Arial" w:hAnsi="Arial" w:cs="Arial"/>
                <w:b/>
                <w:sz w:val="20"/>
                <w:szCs w:val="20"/>
              </w:rPr>
            </w:pPr>
          </w:p>
          <w:p w14:paraId="38D6EFC7" w14:textId="77777777" w:rsidR="005509A1" w:rsidRDefault="005509A1" w:rsidP="009878F1">
            <w:pPr>
              <w:jc w:val="center"/>
              <w:rPr>
                <w:rFonts w:ascii="Arial" w:hAnsi="Arial" w:cs="Arial"/>
                <w:b/>
                <w:sz w:val="20"/>
                <w:szCs w:val="20"/>
              </w:rPr>
            </w:pPr>
          </w:p>
          <w:p w14:paraId="6D77ADB2" w14:textId="77777777" w:rsidR="005509A1" w:rsidRDefault="005509A1" w:rsidP="009878F1">
            <w:pPr>
              <w:jc w:val="center"/>
              <w:rPr>
                <w:rFonts w:ascii="Arial" w:hAnsi="Arial" w:cs="Arial"/>
                <w:b/>
                <w:sz w:val="20"/>
                <w:szCs w:val="20"/>
              </w:rPr>
            </w:pPr>
          </w:p>
          <w:p w14:paraId="39572F6F" w14:textId="77777777" w:rsidR="005509A1" w:rsidRDefault="005509A1" w:rsidP="009878F1">
            <w:pPr>
              <w:jc w:val="center"/>
              <w:rPr>
                <w:rFonts w:ascii="Arial" w:hAnsi="Arial" w:cs="Arial"/>
                <w:b/>
                <w:sz w:val="20"/>
                <w:szCs w:val="20"/>
              </w:rPr>
            </w:pPr>
          </w:p>
          <w:p w14:paraId="46BA4E10" w14:textId="77777777" w:rsidR="005509A1" w:rsidRDefault="005509A1" w:rsidP="009878F1">
            <w:pPr>
              <w:jc w:val="center"/>
              <w:rPr>
                <w:rFonts w:ascii="Arial" w:hAnsi="Arial" w:cs="Arial"/>
                <w:b/>
                <w:sz w:val="20"/>
                <w:szCs w:val="20"/>
              </w:rPr>
            </w:pPr>
          </w:p>
          <w:p w14:paraId="7900D82C" w14:textId="77777777" w:rsidR="005509A1" w:rsidRDefault="005509A1" w:rsidP="009878F1">
            <w:pPr>
              <w:jc w:val="center"/>
              <w:rPr>
                <w:rFonts w:ascii="Arial" w:hAnsi="Arial" w:cs="Arial"/>
                <w:b/>
                <w:sz w:val="20"/>
                <w:szCs w:val="20"/>
              </w:rPr>
            </w:pPr>
          </w:p>
          <w:p w14:paraId="230651A2" w14:textId="77777777" w:rsidR="005509A1" w:rsidRDefault="005509A1" w:rsidP="009878F1">
            <w:pPr>
              <w:jc w:val="center"/>
              <w:rPr>
                <w:rFonts w:ascii="Arial" w:hAnsi="Arial" w:cs="Arial"/>
                <w:b/>
                <w:sz w:val="20"/>
                <w:szCs w:val="20"/>
              </w:rPr>
            </w:pPr>
          </w:p>
          <w:p w14:paraId="127738DD" w14:textId="77777777" w:rsidR="005509A1" w:rsidRDefault="005509A1" w:rsidP="009878F1">
            <w:pPr>
              <w:jc w:val="center"/>
              <w:rPr>
                <w:rFonts w:ascii="Arial" w:hAnsi="Arial" w:cs="Arial"/>
                <w:b/>
                <w:sz w:val="20"/>
                <w:szCs w:val="20"/>
              </w:rPr>
            </w:pPr>
          </w:p>
          <w:p w14:paraId="16E42BB1" w14:textId="77777777" w:rsidR="005509A1" w:rsidRDefault="005509A1" w:rsidP="009878F1">
            <w:pPr>
              <w:jc w:val="center"/>
              <w:rPr>
                <w:rFonts w:ascii="Arial" w:hAnsi="Arial" w:cs="Arial"/>
                <w:b/>
                <w:sz w:val="20"/>
                <w:szCs w:val="20"/>
              </w:rPr>
            </w:pPr>
          </w:p>
          <w:p w14:paraId="2D10A74F" w14:textId="77777777" w:rsidR="005509A1" w:rsidRDefault="005509A1" w:rsidP="009878F1">
            <w:pPr>
              <w:jc w:val="center"/>
              <w:rPr>
                <w:rFonts w:ascii="Arial" w:hAnsi="Arial" w:cs="Arial"/>
                <w:b/>
                <w:sz w:val="20"/>
                <w:szCs w:val="20"/>
              </w:rPr>
            </w:pPr>
          </w:p>
          <w:p w14:paraId="5C9FBD85" w14:textId="77777777" w:rsidR="005509A1" w:rsidRDefault="005509A1" w:rsidP="009878F1">
            <w:pPr>
              <w:jc w:val="center"/>
              <w:rPr>
                <w:rFonts w:ascii="Arial" w:hAnsi="Arial" w:cs="Arial"/>
                <w:b/>
                <w:sz w:val="20"/>
                <w:szCs w:val="20"/>
              </w:rPr>
            </w:pPr>
          </w:p>
          <w:p w14:paraId="038AE490" w14:textId="77777777" w:rsidR="005509A1" w:rsidRDefault="005509A1" w:rsidP="009878F1">
            <w:pPr>
              <w:jc w:val="center"/>
              <w:rPr>
                <w:rFonts w:ascii="Arial" w:hAnsi="Arial" w:cs="Arial"/>
                <w:b/>
                <w:sz w:val="20"/>
                <w:szCs w:val="20"/>
              </w:rPr>
            </w:pPr>
          </w:p>
          <w:p w14:paraId="7B2DEA31" w14:textId="2CD1B50C" w:rsidR="005509A1" w:rsidRDefault="005509A1" w:rsidP="002633A6">
            <w:pPr>
              <w:rPr>
                <w:rFonts w:ascii="Arial" w:hAnsi="Arial" w:cs="Arial"/>
                <w:b/>
                <w:sz w:val="20"/>
                <w:szCs w:val="20"/>
              </w:rPr>
            </w:pPr>
          </w:p>
          <w:p w14:paraId="710ABDAF" w14:textId="77777777" w:rsidR="005509A1" w:rsidRDefault="005509A1" w:rsidP="009878F1">
            <w:pPr>
              <w:jc w:val="center"/>
              <w:rPr>
                <w:rFonts w:ascii="Arial" w:hAnsi="Arial" w:cs="Arial"/>
                <w:b/>
                <w:sz w:val="20"/>
                <w:szCs w:val="20"/>
              </w:rPr>
            </w:pPr>
          </w:p>
          <w:p w14:paraId="7A11BDE8" w14:textId="77777777" w:rsidR="004532F5" w:rsidRDefault="004532F5" w:rsidP="009878F1">
            <w:pPr>
              <w:jc w:val="center"/>
              <w:rPr>
                <w:rFonts w:ascii="Arial" w:hAnsi="Arial" w:cs="Arial"/>
                <w:b/>
                <w:sz w:val="20"/>
                <w:szCs w:val="20"/>
              </w:rPr>
            </w:pPr>
          </w:p>
          <w:p w14:paraId="11DB5122" w14:textId="77777777" w:rsidR="004532F5" w:rsidRDefault="004532F5" w:rsidP="009878F1">
            <w:pPr>
              <w:jc w:val="center"/>
              <w:rPr>
                <w:rFonts w:ascii="Arial" w:hAnsi="Arial" w:cs="Arial"/>
                <w:b/>
                <w:sz w:val="20"/>
                <w:szCs w:val="20"/>
              </w:rPr>
            </w:pPr>
          </w:p>
          <w:p w14:paraId="72497FC1" w14:textId="77777777" w:rsidR="004532F5" w:rsidRDefault="004532F5" w:rsidP="009878F1">
            <w:pPr>
              <w:jc w:val="center"/>
              <w:rPr>
                <w:rFonts w:ascii="Arial" w:hAnsi="Arial" w:cs="Arial"/>
                <w:b/>
                <w:sz w:val="20"/>
                <w:szCs w:val="20"/>
              </w:rPr>
            </w:pPr>
          </w:p>
          <w:p w14:paraId="72CA9D0C" w14:textId="77777777" w:rsidR="004532F5" w:rsidRDefault="004532F5" w:rsidP="009878F1">
            <w:pPr>
              <w:jc w:val="center"/>
              <w:rPr>
                <w:rFonts w:ascii="Arial" w:hAnsi="Arial" w:cs="Arial"/>
                <w:b/>
                <w:sz w:val="20"/>
                <w:szCs w:val="20"/>
              </w:rPr>
            </w:pPr>
          </w:p>
          <w:p w14:paraId="7B642B82" w14:textId="77777777" w:rsidR="004532F5" w:rsidRDefault="004532F5" w:rsidP="009878F1">
            <w:pPr>
              <w:jc w:val="center"/>
              <w:rPr>
                <w:rFonts w:ascii="Arial" w:hAnsi="Arial" w:cs="Arial"/>
                <w:b/>
                <w:sz w:val="20"/>
                <w:szCs w:val="20"/>
              </w:rPr>
            </w:pPr>
          </w:p>
          <w:p w14:paraId="311DF078" w14:textId="77777777" w:rsidR="004532F5" w:rsidRDefault="004532F5" w:rsidP="009878F1">
            <w:pPr>
              <w:jc w:val="center"/>
              <w:rPr>
                <w:rFonts w:ascii="Arial" w:hAnsi="Arial" w:cs="Arial"/>
                <w:b/>
                <w:sz w:val="20"/>
                <w:szCs w:val="20"/>
              </w:rPr>
            </w:pPr>
          </w:p>
          <w:p w14:paraId="00A8FBF5" w14:textId="6FAE4BE3" w:rsidR="004532F5" w:rsidRPr="009C4684" w:rsidRDefault="004532F5" w:rsidP="009878F1">
            <w:pPr>
              <w:jc w:val="center"/>
              <w:rPr>
                <w:rFonts w:ascii="Arial" w:hAnsi="Arial" w:cs="Arial"/>
                <w:b/>
                <w:sz w:val="20"/>
                <w:szCs w:val="20"/>
              </w:rPr>
            </w:pPr>
          </w:p>
        </w:tc>
      </w:tr>
      <w:tr w:rsidR="009733D3" w:rsidRPr="009C4684" w14:paraId="34C7E5E2" w14:textId="77777777" w:rsidTr="00710FA0">
        <w:trPr>
          <w:jc w:val="center"/>
        </w:trPr>
        <w:tc>
          <w:tcPr>
            <w:tcW w:w="11018" w:type="dxa"/>
            <w:gridSpan w:val="3"/>
            <w:shd w:val="clear" w:color="auto" w:fill="BFBFBF" w:themeFill="background1" w:themeFillShade="BF"/>
          </w:tcPr>
          <w:p w14:paraId="30AA8518" w14:textId="6897AB93" w:rsidR="009733D3" w:rsidRPr="009C4684" w:rsidRDefault="009733D3" w:rsidP="00710FA0">
            <w:pPr>
              <w:pStyle w:val="ListParagraph"/>
              <w:numPr>
                <w:ilvl w:val="0"/>
                <w:numId w:val="30"/>
              </w:numPr>
              <w:jc w:val="both"/>
              <w:rPr>
                <w:rFonts w:ascii="Arial" w:hAnsi="Arial" w:cs="Arial"/>
                <w:b/>
                <w:sz w:val="20"/>
                <w:szCs w:val="20"/>
              </w:rPr>
            </w:pPr>
            <w:r w:rsidRPr="009C4684">
              <w:rPr>
                <w:rFonts w:ascii="Arial" w:hAnsi="Arial" w:cs="Arial"/>
                <w:sz w:val="20"/>
                <w:szCs w:val="20"/>
              </w:rPr>
              <w:br w:type="page"/>
            </w:r>
            <w:r w:rsidR="00FC2F4B">
              <w:rPr>
                <w:rFonts w:ascii="Arial" w:hAnsi="Arial" w:cs="Arial"/>
                <w:b/>
                <w:sz w:val="20"/>
                <w:szCs w:val="20"/>
              </w:rPr>
              <w:t>EXTERNAL</w:t>
            </w:r>
            <w:r>
              <w:rPr>
                <w:rFonts w:ascii="Arial" w:hAnsi="Arial" w:cs="Arial"/>
                <w:b/>
                <w:sz w:val="20"/>
                <w:szCs w:val="20"/>
              </w:rPr>
              <w:t xml:space="preserve"> AUDIT  </w:t>
            </w:r>
          </w:p>
          <w:p w14:paraId="18C0BAB8" w14:textId="77777777" w:rsidR="009733D3" w:rsidRPr="009C4684" w:rsidRDefault="009733D3" w:rsidP="00710FA0">
            <w:pPr>
              <w:jc w:val="both"/>
              <w:rPr>
                <w:rFonts w:ascii="Arial" w:hAnsi="Arial" w:cs="Arial"/>
                <w:sz w:val="20"/>
                <w:szCs w:val="20"/>
              </w:rPr>
            </w:pPr>
          </w:p>
        </w:tc>
      </w:tr>
      <w:tr w:rsidR="009733D3" w:rsidRPr="009C4684" w14:paraId="41C10BFF" w14:textId="77777777" w:rsidTr="00710FA0">
        <w:trPr>
          <w:trHeight w:val="683"/>
          <w:jc w:val="center"/>
        </w:trPr>
        <w:tc>
          <w:tcPr>
            <w:tcW w:w="1366" w:type="dxa"/>
            <w:shd w:val="clear" w:color="auto" w:fill="auto"/>
          </w:tcPr>
          <w:p w14:paraId="39E5C6A5" w14:textId="793360B0" w:rsidR="009733D3" w:rsidRPr="009C4684" w:rsidRDefault="009733D3" w:rsidP="00710FA0">
            <w:pPr>
              <w:jc w:val="both"/>
              <w:rPr>
                <w:rFonts w:ascii="Arial" w:hAnsi="Arial" w:cs="Arial"/>
                <w:b/>
                <w:sz w:val="20"/>
                <w:szCs w:val="20"/>
              </w:rPr>
            </w:pPr>
            <w:r>
              <w:rPr>
                <w:rFonts w:ascii="Arial" w:hAnsi="Arial" w:cs="Arial"/>
                <w:b/>
                <w:sz w:val="20"/>
                <w:szCs w:val="20"/>
              </w:rPr>
              <w:t>3</w:t>
            </w:r>
            <w:r w:rsidRPr="009C4684">
              <w:rPr>
                <w:rFonts w:ascii="Arial" w:hAnsi="Arial" w:cs="Arial"/>
                <w:b/>
                <w:sz w:val="20"/>
                <w:szCs w:val="20"/>
              </w:rPr>
              <w:t>.1</w:t>
            </w:r>
          </w:p>
        </w:tc>
        <w:tc>
          <w:tcPr>
            <w:tcW w:w="8217" w:type="dxa"/>
            <w:shd w:val="clear" w:color="auto" w:fill="auto"/>
          </w:tcPr>
          <w:p w14:paraId="5950C0AF" w14:textId="77777777" w:rsidR="009E27F0" w:rsidRDefault="009E27F0" w:rsidP="009E27F0">
            <w:pPr>
              <w:jc w:val="both"/>
              <w:rPr>
                <w:rFonts w:ascii="Arial" w:hAnsi="Arial" w:cs="Arial"/>
                <w:b/>
                <w:sz w:val="20"/>
                <w:szCs w:val="20"/>
              </w:rPr>
            </w:pPr>
            <w:r w:rsidRPr="009C4684">
              <w:rPr>
                <w:rFonts w:ascii="Arial" w:hAnsi="Arial" w:cs="Arial"/>
                <w:b/>
                <w:sz w:val="20"/>
                <w:szCs w:val="20"/>
              </w:rPr>
              <w:t xml:space="preserve">Audit Wales </w:t>
            </w:r>
            <w:r>
              <w:rPr>
                <w:rFonts w:ascii="Arial" w:hAnsi="Arial" w:cs="Arial"/>
                <w:b/>
                <w:sz w:val="20"/>
                <w:szCs w:val="20"/>
              </w:rPr>
              <w:t>Update</w:t>
            </w:r>
            <w:r w:rsidRPr="009C4684">
              <w:rPr>
                <w:rFonts w:ascii="Arial" w:hAnsi="Arial" w:cs="Arial"/>
                <w:b/>
                <w:sz w:val="20"/>
                <w:szCs w:val="20"/>
              </w:rPr>
              <w:t xml:space="preserve"> </w:t>
            </w:r>
          </w:p>
          <w:p w14:paraId="4F0689A3" w14:textId="77777777" w:rsidR="0028787E" w:rsidRPr="009C4684" w:rsidRDefault="0028787E" w:rsidP="009E27F0">
            <w:pPr>
              <w:jc w:val="both"/>
              <w:rPr>
                <w:rFonts w:ascii="Arial" w:hAnsi="Arial" w:cs="Arial"/>
                <w:b/>
                <w:sz w:val="20"/>
                <w:szCs w:val="20"/>
              </w:rPr>
            </w:pPr>
          </w:p>
          <w:p w14:paraId="71F0C34F" w14:textId="50E9D2C3" w:rsidR="001407BA" w:rsidRDefault="009E27F0" w:rsidP="0004201F">
            <w:pPr>
              <w:pStyle w:val="Default"/>
              <w:jc w:val="both"/>
              <w:rPr>
                <w:bCs/>
                <w:color w:val="auto"/>
                <w:sz w:val="20"/>
                <w:szCs w:val="20"/>
              </w:rPr>
            </w:pPr>
            <w:r w:rsidRPr="00162F54">
              <w:rPr>
                <w:bCs/>
                <w:sz w:val="20"/>
                <w:szCs w:val="20"/>
              </w:rPr>
              <w:t xml:space="preserve">SW presented the </w:t>
            </w:r>
            <w:r w:rsidR="00162F54" w:rsidRPr="00162F54">
              <w:rPr>
                <w:bCs/>
                <w:sz w:val="20"/>
                <w:szCs w:val="20"/>
              </w:rPr>
              <w:t xml:space="preserve">latest </w:t>
            </w:r>
            <w:r w:rsidRPr="00162F54">
              <w:rPr>
                <w:bCs/>
                <w:sz w:val="20"/>
                <w:szCs w:val="20"/>
              </w:rPr>
              <w:t xml:space="preserve">position statement and detail as to current and planned work. </w:t>
            </w:r>
            <w:r w:rsidR="00476B63">
              <w:rPr>
                <w:bCs/>
                <w:sz w:val="20"/>
                <w:szCs w:val="20"/>
              </w:rPr>
              <w:t>The 2021-22 f</w:t>
            </w:r>
            <w:r w:rsidR="00E365A5" w:rsidRPr="00162F54">
              <w:rPr>
                <w:bCs/>
                <w:color w:val="auto"/>
                <w:sz w:val="20"/>
                <w:szCs w:val="20"/>
              </w:rPr>
              <w:t>inancial</w:t>
            </w:r>
            <w:r w:rsidR="00662CAE" w:rsidRPr="00162F54">
              <w:rPr>
                <w:bCs/>
                <w:color w:val="auto"/>
                <w:sz w:val="20"/>
                <w:szCs w:val="20"/>
              </w:rPr>
              <w:t xml:space="preserve"> audit work </w:t>
            </w:r>
            <w:r w:rsidR="00162F54" w:rsidRPr="00162F54">
              <w:rPr>
                <w:bCs/>
                <w:color w:val="auto"/>
                <w:sz w:val="20"/>
                <w:szCs w:val="20"/>
              </w:rPr>
              <w:t>an</w:t>
            </w:r>
            <w:r w:rsidR="00162F54">
              <w:rPr>
                <w:bCs/>
                <w:color w:val="auto"/>
                <w:sz w:val="20"/>
                <w:szCs w:val="20"/>
              </w:rPr>
              <w:t>d</w:t>
            </w:r>
            <w:r w:rsidR="00162F54" w:rsidRPr="00162F54">
              <w:rPr>
                <w:bCs/>
                <w:color w:val="auto"/>
                <w:sz w:val="20"/>
                <w:szCs w:val="20"/>
              </w:rPr>
              <w:t xml:space="preserve"> associated audit assurance arrangements </w:t>
            </w:r>
            <w:r w:rsidR="00476B63">
              <w:rPr>
                <w:bCs/>
                <w:color w:val="auto"/>
                <w:sz w:val="20"/>
                <w:szCs w:val="20"/>
              </w:rPr>
              <w:t>remain</w:t>
            </w:r>
            <w:r w:rsidR="00162F54" w:rsidRPr="00162F54">
              <w:rPr>
                <w:bCs/>
                <w:color w:val="auto"/>
                <w:sz w:val="20"/>
                <w:szCs w:val="20"/>
              </w:rPr>
              <w:t xml:space="preserve"> ongoing and are on track to complete within the agreed timescales for the next Audit Committee</w:t>
            </w:r>
            <w:r w:rsidR="001A28CF">
              <w:rPr>
                <w:bCs/>
                <w:color w:val="auto"/>
                <w:sz w:val="20"/>
                <w:szCs w:val="20"/>
              </w:rPr>
              <w:t xml:space="preserve"> in July.</w:t>
            </w:r>
            <w:r w:rsidR="005138AA">
              <w:rPr>
                <w:bCs/>
                <w:color w:val="auto"/>
                <w:sz w:val="20"/>
                <w:szCs w:val="20"/>
              </w:rPr>
              <w:t xml:space="preserve"> </w:t>
            </w:r>
            <w:r w:rsidR="00131E44">
              <w:rPr>
                <w:bCs/>
                <w:color w:val="auto"/>
                <w:sz w:val="20"/>
                <w:szCs w:val="20"/>
              </w:rPr>
              <w:t>There are</w:t>
            </w:r>
            <w:r w:rsidR="00162F54">
              <w:rPr>
                <w:bCs/>
                <w:color w:val="auto"/>
                <w:sz w:val="20"/>
                <w:szCs w:val="20"/>
              </w:rPr>
              <w:t xml:space="preserve"> no significant matters </w:t>
            </w:r>
            <w:r w:rsidR="00131E44">
              <w:rPr>
                <w:bCs/>
                <w:color w:val="auto"/>
                <w:sz w:val="20"/>
                <w:szCs w:val="20"/>
              </w:rPr>
              <w:t xml:space="preserve">to raise at present and any findings would be </w:t>
            </w:r>
            <w:r w:rsidR="001354A0">
              <w:rPr>
                <w:bCs/>
                <w:color w:val="auto"/>
                <w:sz w:val="20"/>
                <w:szCs w:val="20"/>
              </w:rPr>
              <w:t xml:space="preserve">brought back to </w:t>
            </w:r>
            <w:r w:rsidR="00131E44">
              <w:rPr>
                <w:bCs/>
                <w:color w:val="auto"/>
                <w:sz w:val="20"/>
                <w:szCs w:val="20"/>
              </w:rPr>
              <w:t xml:space="preserve">the next meeting. </w:t>
            </w:r>
            <w:r w:rsidR="00CE57D7">
              <w:rPr>
                <w:bCs/>
                <w:color w:val="auto"/>
                <w:sz w:val="20"/>
                <w:szCs w:val="20"/>
              </w:rPr>
              <w:t xml:space="preserve">It was agreed that any discussion over stock would be deferred until later in the agenda when there were papers covering this specific item. </w:t>
            </w:r>
          </w:p>
          <w:p w14:paraId="022FA750" w14:textId="77777777" w:rsidR="00B36600" w:rsidRDefault="00B36600" w:rsidP="0004201F">
            <w:pPr>
              <w:pStyle w:val="Default"/>
              <w:jc w:val="both"/>
              <w:rPr>
                <w:bCs/>
                <w:sz w:val="20"/>
                <w:szCs w:val="20"/>
              </w:rPr>
            </w:pPr>
          </w:p>
          <w:p w14:paraId="7D663D53" w14:textId="564B92D6" w:rsidR="00B36600" w:rsidRDefault="00B36600" w:rsidP="0004201F">
            <w:pPr>
              <w:pStyle w:val="Default"/>
              <w:jc w:val="both"/>
              <w:rPr>
                <w:bCs/>
                <w:sz w:val="20"/>
                <w:szCs w:val="20"/>
              </w:rPr>
            </w:pPr>
            <w:r>
              <w:rPr>
                <w:color w:val="auto"/>
                <w:sz w:val="20"/>
                <w:szCs w:val="20"/>
              </w:rPr>
              <w:t xml:space="preserve">The Committee </w:t>
            </w:r>
            <w:r w:rsidRPr="00B36600">
              <w:rPr>
                <w:b/>
                <w:bCs/>
                <w:color w:val="auto"/>
                <w:sz w:val="20"/>
                <w:szCs w:val="20"/>
              </w:rPr>
              <w:t>NOTED</w:t>
            </w:r>
            <w:r>
              <w:rPr>
                <w:color w:val="auto"/>
                <w:sz w:val="20"/>
                <w:szCs w:val="20"/>
              </w:rPr>
              <w:t xml:space="preserve"> the update.</w:t>
            </w:r>
          </w:p>
          <w:p w14:paraId="64F43803" w14:textId="77777777" w:rsidR="009733D3" w:rsidRPr="009E27F0" w:rsidRDefault="009733D3" w:rsidP="009E27F0">
            <w:pPr>
              <w:jc w:val="both"/>
              <w:rPr>
                <w:sz w:val="20"/>
                <w:szCs w:val="20"/>
              </w:rPr>
            </w:pPr>
          </w:p>
        </w:tc>
        <w:tc>
          <w:tcPr>
            <w:tcW w:w="1435" w:type="dxa"/>
            <w:shd w:val="clear" w:color="auto" w:fill="auto"/>
          </w:tcPr>
          <w:p w14:paraId="0815A755" w14:textId="36CB8C52" w:rsidR="009733D3" w:rsidRPr="009C4684" w:rsidRDefault="009733D3" w:rsidP="00710FA0">
            <w:pPr>
              <w:jc w:val="center"/>
              <w:rPr>
                <w:rFonts w:ascii="Arial" w:hAnsi="Arial" w:cs="Arial"/>
                <w:b/>
                <w:sz w:val="20"/>
                <w:szCs w:val="20"/>
              </w:rPr>
            </w:pPr>
          </w:p>
        </w:tc>
      </w:tr>
      <w:tr w:rsidR="00833F99" w:rsidRPr="009C4684" w14:paraId="4C161129" w14:textId="77777777" w:rsidTr="00553E63">
        <w:trPr>
          <w:trHeight w:val="646"/>
          <w:jc w:val="center"/>
        </w:trPr>
        <w:tc>
          <w:tcPr>
            <w:tcW w:w="11018" w:type="dxa"/>
            <w:gridSpan w:val="3"/>
            <w:shd w:val="clear" w:color="auto" w:fill="BFBFBF" w:themeFill="background1" w:themeFillShade="BF"/>
          </w:tcPr>
          <w:p w14:paraId="68E8F544" w14:textId="190FD73B" w:rsidR="00833F99" w:rsidRPr="000240D2" w:rsidRDefault="00790607" w:rsidP="000240D2">
            <w:pPr>
              <w:pStyle w:val="ListParagraph"/>
              <w:numPr>
                <w:ilvl w:val="0"/>
                <w:numId w:val="30"/>
              </w:numPr>
              <w:jc w:val="both"/>
              <w:rPr>
                <w:rFonts w:ascii="Arial" w:hAnsi="Arial" w:cs="Arial"/>
                <w:b/>
                <w:sz w:val="20"/>
                <w:szCs w:val="20"/>
              </w:rPr>
            </w:pPr>
            <w:r>
              <w:rPr>
                <w:rFonts w:ascii="Arial" w:hAnsi="Arial" w:cs="Arial"/>
                <w:b/>
                <w:sz w:val="20"/>
                <w:szCs w:val="20"/>
              </w:rPr>
              <w:t>INTERNAL</w:t>
            </w:r>
            <w:r w:rsidR="00833F99" w:rsidRPr="000240D2">
              <w:rPr>
                <w:rFonts w:ascii="Arial" w:hAnsi="Arial" w:cs="Arial"/>
                <w:b/>
                <w:sz w:val="20"/>
                <w:szCs w:val="20"/>
              </w:rPr>
              <w:t xml:space="preserve"> AUDIT</w:t>
            </w:r>
          </w:p>
        </w:tc>
      </w:tr>
      <w:tr w:rsidR="00833F99" w:rsidRPr="009C4684" w14:paraId="57B1328A" w14:textId="77777777" w:rsidTr="00553E63">
        <w:trPr>
          <w:trHeight w:val="683"/>
          <w:jc w:val="center"/>
        </w:trPr>
        <w:tc>
          <w:tcPr>
            <w:tcW w:w="1366" w:type="dxa"/>
            <w:shd w:val="clear" w:color="auto" w:fill="auto"/>
          </w:tcPr>
          <w:p w14:paraId="059D3B79" w14:textId="76ED1C14" w:rsidR="00833F99" w:rsidRPr="009C4684" w:rsidRDefault="009D3010" w:rsidP="00553E63">
            <w:pPr>
              <w:jc w:val="both"/>
              <w:rPr>
                <w:rFonts w:ascii="Arial" w:hAnsi="Arial" w:cs="Arial"/>
                <w:b/>
                <w:sz w:val="20"/>
                <w:szCs w:val="20"/>
              </w:rPr>
            </w:pPr>
            <w:r>
              <w:rPr>
                <w:rFonts w:ascii="Arial" w:hAnsi="Arial" w:cs="Arial"/>
                <w:b/>
                <w:sz w:val="20"/>
                <w:szCs w:val="20"/>
              </w:rPr>
              <w:lastRenderedPageBreak/>
              <w:t>4</w:t>
            </w:r>
            <w:r w:rsidR="00833F99" w:rsidRPr="009C4684">
              <w:rPr>
                <w:rFonts w:ascii="Arial" w:hAnsi="Arial" w:cs="Arial"/>
                <w:b/>
                <w:sz w:val="20"/>
                <w:szCs w:val="20"/>
              </w:rPr>
              <w:t>.1</w:t>
            </w:r>
          </w:p>
        </w:tc>
        <w:tc>
          <w:tcPr>
            <w:tcW w:w="8217" w:type="dxa"/>
            <w:shd w:val="clear" w:color="auto" w:fill="auto"/>
          </w:tcPr>
          <w:p w14:paraId="1DEB46F7" w14:textId="77777777" w:rsidR="009E27F0" w:rsidRDefault="009E27F0" w:rsidP="009E27F0">
            <w:pPr>
              <w:jc w:val="both"/>
              <w:rPr>
                <w:rFonts w:ascii="Arial" w:hAnsi="Arial" w:cs="Arial"/>
                <w:b/>
                <w:sz w:val="20"/>
                <w:szCs w:val="20"/>
              </w:rPr>
            </w:pPr>
            <w:r w:rsidRPr="009D3010">
              <w:rPr>
                <w:rFonts w:ascii="Arial" w:hAnsi="Arial" w:cs="Arial"/>
                <w:b/>
                <w:sz w:val="20"/>
                <w:szCs w:val="20"/>
              </w:rPr>
              <w:t>Internal Audit Position Statement</w:t>
            </w:r>
          </w:p>
          <w:p w14:paraId="2C78F5E4" w14:textId="77777777" w:rsidR="00AA7398" w:rsidRPr="009D3010" w:rsidRDefault="00AA7398" w:rsidP="009E27F0">
            <w:pPr>
              <w:jc w:val="both"/>
              <w:rPr>
                <w:rFonts w:ascii="Arial" w:hAnsi="Arial" w:cs="Arial"/>
                <w:b/>
                <w:sz w:val="20"/>
                <w:szCs w:val="20"/>
              </w:rPr>
            </w:pPr>
          </w:p>
          <w:p w14:paraId="02EA2A9B" w14:textId="36A21AF6" w:rsidR="00FB0E4A" w:rsidRDefault="009E27F0" w:rsidP="0004201F">
            <w:pPr>
              <w:jc w:val="both"/>
              <w:rPr>
                <w:rFonts w:ascii="Arial" w:hAnsi="Arial" w:cs="Arial"/>
                <w:sz w:val="20"/>
                <w:szCs w:val="20"/>
              </w:rPr>
            </w:pPr>
            <w:r w:rsidRPr="0004201F">
              <w:rPr>
                <w:rFonts w:ascii="Arial" w:hAnsi="Arial" w:cs="Arial"/>
                <w:sz w:val="20"/>
                <w:szCs w:val="20"/>
              </w:rPr>
              <w:t xml:space="preserve">JJ presented the latest Internal Audit Position Statement together with an overview of other activity undertaken since the previous meeting. </w:t>
            </w:r>
            <w:r w:rsidR="00CE57D7" w:rsidRPr="0004201F">
              <w:rPr>
                <w:rFonts w:ascii="Arial" w:hAnsi="Arial" w:cs="Arial"/>
                <w:sz w:val="20"/>
                <w:szCs w:val="20"/>
              </w:rPr>
              <w:t>G</w:t>
            </w:r>
            <w:r w:rsidR="005C11DD" w:rsidRPr="0004201F">
              <w:rPr>
                <w:rFonts w:ascii="Arial" w:hAnsi="Arial" w:cs="Arial"/>
                <w:sz w:val="20"/>
                <w:szCs w:val="20"/>
              </w:rPr>
              <w:t xml:space="preserve">ood progress </w:t>
            </w:r>
            <w:r w:rsidR="00392A13" w:rsidRPr="0004201F">
              <w:rPr>
                <w:rFonts w:ascii="Arial" w:hAnsi="Arial" w:cs="Arial"/>
                <w:sz w:val="20"/>
                <w:szCs w:val="20"/>
              </w:rPr>
              <w:t xml:space="preserve">continues to be made </w:t>
            </w:r>
            <w:r w:rsidR="00CE57D7" w:rsidRPr="0004201F">
              <w:rPr>
                <w:rFonts w:ascii="Arial" w:hAnsi="Arial" w:cs="Arial"/>
                <w:sz w:val="20"/>
                <w:szCs w:val="20"/>
              </w:rPr>
              <w:t xml:space="preserve">in completing </w:t>
            </w:r>
            <w:r w:rsidR="001F05AD" w:rsidRPr="0004201F">
              <w:rPr>
                <w:rFonts w:ascii="Arial" w:hAnsi="Arial" w:cs="Arial"/>
                <w:sz w:val="20"/>
                <w:szCs w:val="20"/>
              </w:rPr>
              <w:t>the 2021-22 plan</w:t>
            </w:r>
            <w:r w:rsidR="00392A13" w:rsidRPr="0004201F">
              <w:rPr>
                <w:rFonts w:ascii="Arial" w:hAnsi="Arial" w:cs="Arial"/>
                <w:sz w:val="20"/>
                <w:szCs w:val="20"/>
              </w:rPr>
              <w:t xml:space="preserve">. </w:t>
            </w:r>
            <w:r w:rsidR="00236F2E" w:rsidRPr="0004201F">
              <w:rPr>
                <w:rFonts w:ascii="Arial" w:hAnsi="Arial" w:cs="Arial"/>
                <w:sz w:val="20"/>
                <w:szCs w:val="20"/>
              </w:rPr>
              <w:t xml:space="preserve">There are three </w:t>
            </w:r>
            <w:r w:rsidR="00D37584" w:rsidRPr="0004201F">
              <w:rPr>
                <w:rFonts w:ascii="Arial" w:hAnsi="Arial" w:cs="Arial"/>
                <w:sz w:val="20"/>
                <w:szCs w:val="20"/>
              </w:rPr>
              <w:t xml:space="preserve">finalised </w:t>
            </w:r>
            <w:r w:rsidR="00236F2E" w:rsidRPr="0004201F">
              <w:rPr>
                <w:rFonts w:ascii="Arial" w:hAnsi="Arial" w:cs="Arial"/>
                <w:sz w:val="20"/>
                <w:szCs w:val="20"/>
              </w:rPr>
              <w:t xml:space="preserve">reports on the agenda for the consideration of the </w:t>
            </w:r>
            <w:r w:rsidR="00BA4711" w:rsidRPr="0004201F">
              <w:rPr>
                <w:rFonts w:ascii="Arial" w:hAnsi="Arial" w:cs="Arial"/>
                <w:sz w:val="20"/>
                <w:szCs w:val="20"/>
              </w:rPr>
              <w:t>C</w:t>
            </w:r>
            <w:r w:rsidR="00236F2E" w:rsidRPr="0004201F">
              <w:rPr>
                <w:rFonts w:ascii="Arial" w:hAnsi="Arial" w:cs="Arial"/>
                <w:sz w:val="20"/>
                <w:szCs w:val="20"/>
              </w:rPr>
              <w:t>ommittee</w:t>
            </w:r>
            <w:r w:rsidR="00BA4711" w:rsidRPr="0004201F">
              <w:rPr>
                <w:rFonts w:ascii="Arial" w:hAnsi="Arial" w:cs="Arial"/>
                <w:sz w:val="20"/>
                <w:szCs w:val="20"/>
              </w:rPr>
              <w:t xml:space="preserve">. </w:t>
            </w:r>
            <w:r w:rsidR="004069B6" w:rsidRPr="0004201F">
              <w:rPr>
                <w:rFonts w:ascii="Arial" w:hAnsi="Arial" w:cs="Arial"/>
                <w:sz w:val="20"/>
                <w:szCs w:val="20"/>
              </w:rPr>
              <w:t>The planned audit work on A</w:t>
            </w:r>
            <w:r w:rsidR="008B0BDD" w:rsidRPr="0004201F">
              <w:rPr>
                <w:rFonts w:ascii="Arial" w:hAnsi="Arial" w:cs="Arial"/>
                <w:sz w:val="20"/>
                <w:szCs w:val="20"/>
              </w:rPr>
              <w:t>gile has been deferred</w:t>
            </w:r>
            <w:r w:rsidR="00B97123" w:rsidRPr="0004201F">
              <w:rPr>
                <w:rFonts w:ascii="Arial" w:hAnsi="Arial" w:cs="Arial"/>
                <w:sz w:val="20"/>
                <w:szCs w:val="20"/>
              </w:rPr>
              <w:t>.</w:t>
            </w:r>
            <w:r w:rsidR="00FB0E4A" w:rsidRPr="0004201F">
              <w:rPr>
                <w:rFonts w:ascii="Arial" w:hAnsi="Arial" w:cs="Arial"/>
                <w:sz w:val="20"/>
                <w:szCs w:val="20"/>
              </w:rPr>
              <w:t xml:space="preserve"> </w:t>
            </w:r>
            <w:r w:rsidR="004069B6" w:rsidRPr="0004201F">
              <w:rPr>
                <w:rFonts w:ascii="Arial" w:hAnsi="Arial" w:cs="Arial"/>
                <w:sz w:val="20"/>
                <w:szCs w:val="20"/>
              </w:rPr>
              <w:t xml:space="preserve">The </w:t>
            </w:r>
            <w:r w:rsidR="00335D94" w:rsidRPr="0004201F">
              <w:rPr>
                <w:rFonts w:ascii="Arial" w:hAnsi="Arial" w:cs="Arial"/>
                <w:sz w:val="20"/>
                <w:szCs w:val="20"/>
              </w:rPr>
              <w:t xml:space="preserve">draft </w:t>
            </w:r>
            <w:r w:rsidR="004069B6" w:rsidRPr="0004201F">
              <w:rPr>
                <w:rFonts w:ascii="Arial" w:hAnsi="Arial" w:cs="Arial"/>
                <w:sz w:val="20"/>
                <w:szCs w:val="20"/>
              </w:rPr>
              <w:t xml:space="preserve">2022-23 internal audit </w:t>
            </w:r>
            <w:r w:rsidR="00115196" w:rsidRPr="0004201F">
              <w:rPr>
                <w:rFonts w:ascii="Arial" w:hAnsi="Arial" w:cs="Arial"/>
                <w:sz w:val="20"/>
                <w:szCs w:val="20"/>
              </w:rPr>
              <w:t xml:space="preserve">plan has been prepared and is </w:t>
            </w:r>
            <w:r w:rsidR="00335D94" w:rsidRPr="0004201F">
              <w:rPr>
                <w:rFonts w:ascii="Arial" w:hAnsi="Arial" w:cs="Arial"/>
                <w:sz w:val="20"/>
                <w:szCs w:val="20"/>
              </w:rPr>
              <w:t xml:space="preserve">included </w:t>
            </w:r>
            <w:proofErr w:type="gramStart"/>
            <w:r w:rsidR="00863CEB" w:rsidRPr="0004201F">
              <w:rPr>
                <w:rFonts w:ascii="Arial" w:hAnsi="Arial" w:cs="Arial"/>
                <w:sz w:val="20"/>
                <w:szCs w:val="20"/>
              </w:rPr>
              <w:t xml:space="preserve">later </w:t>
            </w:r>
            <w:r w:rsidR="00115196" w:rsidRPr="0004201F">
              <w:rPr>
                <w:rFonts w:ascii="Arial" w:hAnsi="Arial" w:cs="Arial"/>
                <w:sz w:val="20"/>
                <w:szCs w:val="20"/>
              </w:rPr>
              <w:t>on</w:t>
            </w:r>
            <w:proofErr w:type="gramEnd"/>
            <w:r w:rsidR="00115196" w:rsidRPr="0004201F">
              <w:rPr>
                <w:rFonts w:ascii="Arial" w:hAnsi="Arial" w:cs="Arial"/>
                <w:sz w:val="20"/>
                <w:szCs w:val="20"/>
              </w:rPr>
              <w:t xml:space="preserve"> the agenda</w:t>
            </w:r>
            <w:r w:rsidR="00A64369" w:rsidRPr="0004201F">
              <w:rPr>
                <w:rFonts w:ascii="Arial" w:hAnsi="Arial" w:cs="Arial"/>
                <w:sz w:val="20"/>
                <w:szCs w:val="20"/>
              </w:rPr>
              <w:t xml:space="preserve"> seek</w:t>
            </w:r>
            <w:r w:rsidR="005D024D" w:rsidRPr="0004201F">
              <w:rPr>
                <w:rFonts w:ascii="Arial" w:hAnsi="Arial" w:cs="Arial"/>
                <w:sz w:val="20"/>
                <w:szCs w:val="20"/>
              </w:rPr>
              <w:t>ing</w:t>
            </w:r>
            <w:r w:rsidR="00A64369" w:rsidRPr="0004201F">
              <w:rPr>
                <w:rFonts w:ascii="Arial" w:hAnsi="Arial" w:cs="Arial"/>
                <w:sz w:val="20"/>
                <w:szCs w:val="20"/>
              </w:rPr>
              <w:t xml:space="preserve"> </w:t>
            </w:r>
            <w:r w:rsidR="00335D94" w:rsidRPr="0004201F">
              <w:rPr>
                <w:rFonts w:ascii="Arial" w:hAnsi="Arial" w:cs="Arial"/>
                <w:sz w:val="20"/>
                <w:szCs w:val="20"/>
              </w:rPr>
              <w:t>C</w:t>
            </w:r>
            <w:r w:rsidR="00A64369" w:rsidRPr="0004201F">
              <w:rPr>
                <w:rFonts w:ascii="Arial" w:hAnsi="Arial" w:cs="Arial"/>
                <w:sz w:val="20"/>
                <w:szCs w:val="20"/>
              </w:rPr>
              <w:t>ommittee</w:t>
            </w:r>
            <w:r w:rsidR="008D4056" w:rsidRPr="0004201F">
              <w:rPr>
                <w:rFonts w:ascii="Arial" w:hAnsi="Arial" w:cs="Arial"/>
                <w:sz w:val="20"/>
                <w:szCs w:val="20"/>
              </w:rPr>
              <w:t xml:space="preserve"> approval</w:t>
            </w:r>
            <w:r w:rsidR="00115196" w:rsidRPr="0004201F">
              <w:rPr>
                <w:rFonts w:ascii="Arial" w:hAnsi="Arial" w:cs="Arial"/>
                <w:sz w:val="20"/>
                <w:szCs w:val="20"/>
              </w:rPr>
              <w:t xml:space="preserve">. </w:t>
            </w:r>
          </w:p>
          <w:p w14:paraId="6208A4B1" w14:textId="77777777" w:rsidR="00B36600" w:rsidRDefault="00B36600" w:rsidP="0004201F">
            <w:pPr>
              <w:jc w:val="both"/>
              <w:rPr>
                <w:rFonts w:ascii="Arial" w:hAnsi="Arial" w:cs="Arial"/>
                <w:sz w:val="20"/>
                <w:szCs w:val="20"/>
              </w:rPr>
            </w:pPr>
          </w:p>
          <w:p w14:paraId="256B1656" w14:textId="68C992AB" w:rsidR="00B36600" w:rsidRDefault="00B36600" w:rsidP="00B36600">
            <w:pPr>
              <w:pStyle w:val="Default"/>
              <w:jc w:val="both"/>
              <w:rPr>
                <w:bCs/>
                <w:sz w:val="20"/>
                <w:szCs w:val="20"/>
              </w:rPr>
            </w:pPr>
            <w:r>
              <w:rPr>
                <w:color w:val="auto"/>
                <w:sz w:val="20"/>
                <w:szCs w:val="20"/>
              </w:rPr>
              <w:t xml:space="preserve">The Committee </w:t>
            </w:r>
            <w:r w:rsidRPr="00B36600">
              <w:rPr>
                <w:b/>
                <w:bCs/>
                <w:color w:val="auto"/>
                <w:sz w:val="20"/>
                <w:szCs w:val="20"/>
              </w:rPr>
              <w:t>NOTED</w:t>
            </w:r>
            <w:r>
              <w:rPr>
                <w:color w:val="auto"/>
                <w:sz w:val="20"/>
                <w:szCs w:val="20"/>
              </w:rPr>
              <w:t xml:space="preserve"> the Position Statement.</w:t>
            </w:r>
          </w:p>
          <w:p w14:paraId="0A8C8C87" w14:textId="41F3459C" w:rsidR="000736CC" w:rsidRPr="009C4684" w:rsidRDefault="000736CC" w:rsidP="00335D94">
            <w:pPr>
              <w:pStyle w:val="Default"/>
              <w:jc w:val="both"/>
              <w:rPr>
                <w:sz w:val="20"/>
                <w:szCs w:val="20"/>
              </w:rPr>
            </w:pPr>
          </w:p>
        </w:tc>
        <w:tc>
          <w:tcPr>
            <w:tcW w:w="1435" w:type="dxa"/>
            <w:shd w:val="clear" w:color="auto" w:fill="auto"/>
          </w:tcPr>
          <w:p w14:paraId="4CF7C0ED" w14:textId="1557D03B" w:rsidR="00833F99" w:rsidRPr="009C4684" w:rsidRDefault="00833F99" w:rsidP="00553E63">
            <w:pPr>
              <w:jc w:val="center"/>
              <w:rPr>
                <w:rFonts w:ascii="Arial" w:hAnsi="Arial" w:cs="Arial"/>
                <w:b/>
                <w:sz w:val="20"/>
                <w:szCs w:val="20"/>
              </w:rPr>
            </w:pPr>
          </w:p>
        </w:tc>
      </w:tr>
      <w:tr w:rsidR="000F0FED" w:rsidRPr="009C4684" w14:paraId="71C4E6F3" w14:textId="77777777" w:rsidTr="00553E63">
        <w:trPr>
          <w:trHeight w:val="683"/>
          <w:jc w:val="center"/>
        </w:trPr>
        <w:tc>
          <w:tcPr>
            <w:tcW w:w="1366" w:type="dxa"/>
            <w:shd w:val="clear" w:color="auto" w:fill="auto"/>
          </w:tcPr>
          <w:p w14:paraId="6B2D8B69" w14:textId="1D9A5AA4" w:rsidR="000F0FED" w:rsidRPr="009C4684" w:rsidRDefault="009D3010" w:rsidP="00553E63">
            <w:pPr>
              <w:jc w:val="both"/>
              <w:rPr>
                <w:rFonts w:ascii="Arial" w:hAnsi="Arial" w:cs="Arial"/>
                <w:b/>
                <w:sz w:val="20"/>
                <w:szCs w:val="20"/>
              </w:rPr>
            </w:pPr>
            <w:r>
              <w:rPr>
                <w:rFonts w:ascii="Arial" w:hAnsi="Arial" w:cs="Arial"/>
                <w:b/>
                <w:sz w:val="20"/>
                <w:szCs w:val="20"/>
              </w:rPr>
              <w:t>4</w:t>
            </w:r>
            <w:r w:rsidR="000F0FED">
              <w:rPr>
                <w:rFonts w:ascii="Arial" w:hAnsi="Arial" w:cs="Arial"/>
                <w:b/>
                <w:sz w:val="20"/>
                <w:szCs w:val="20"/>
              </w:rPr>
              <w:t>.2</w:t>
            </w:r>
          </w:p>
        </w:tc>
        <w:tc>
          <w:tcPr>
            <w:tcW w:w="8217" w:type="dxa"/>
            <w:shd w:val="clear" w:color="auto" w:fill="auto"/>
          </w:tcPr>
          <w:p w14:paraId="5FC62334" w14:textId="77777777" w:rsidR="00F65444" w:rsidRDefault="00F65444" w:rsidP="00F65444">
            <w:pPr>
              <w:jc w:val="both"/>
              <w:rPr>
                <w:rFonts w:ascii="Arial" w:hAnsi="Arial" w:cs="Arial"/>
                <w:b/>
                <w:sz w:val="20"/>
                <w:szCs w:val="20"/>
              </w:rPr>
            </w:pPr>
            <w:r>
              <w:rPr>
                <w:rFonts w:ascii="Arial" w:hAnsi="Arial" w:cs="Arial"/>
                <w:b/>
                <w:sz w:val="20"/>
                <w:szCs w:val="20"/>
              </w:rPr>
              <w:t xml:space="preserve">Internal Audit Reports </w:t>
            </w:r>
          </w:p>
          <w:p w14:paraId="4F41707C" w14:textId="77777777" w:rsidR="00F65444" w:rsidRDefault="00F65444" w:rsidP="00F65444">
            <w:pPr>
              <w:jc w:val="both"/>
              <w:rPr>
                <w:rFonts w:ascii="Arial" w:hAnsi="Arial" w:cs="Arial"/>
                <w:b/>
                <w:sz w:val="20"/>
                <w:szCs w:val="20"/>
              </w:rPr>
            </w:pPr>
          </w:p>
          <w:p w14:paraId="1C8522C9" w14:textId="77777777" w:rsidR="00F65444" w:rsidRDefault="00F65444" w:rsidP="00F65444">
            <w:pPr>
              <w:jc w:val="both"/>
              <w:rPr>
                <w:rFonts w:ascii="Arial" w:hAnsi="Arial" w:cs="Arial"/>
                <w:bCs/>
                <w:sz w:val="20"/>
                <w:szCs w:val="20"/>
              </w:rPr>
            </w:pPr>
            <w:r w:rsidRPr="002D007F">
              <w:rPr>
                <w:rFonts w:ascii="Arial" w:hAnsi="Arial" w:cs="Arial"/>
                <w:bCs/>
                <w:sz w:val="20"/>
                <w:szCs w:val="20"/>
              </w:rPr>
              <w:t>The following internal audits were presented to the Audit Committee for consideration</w:t>
            </w:r>
            <w:r>
              <w:rPr>
                <w:rFonts w:ascii="Arial" w:hAnsi="Arial" w:cs="Arial"/>
                <w:bCs/>
                <w:sz w:val="20"/>
                <w:szCs w:val="20"/>
              </w:rPr>
              <w:t>.</w:t>
            </w:r>
          </w:p>
          <w:p w14:paraId="3A94356A" w14:textId="77777777" w:rsidR="00F65444" w:rsidRPr="00381566" w:rsidRDefault="00F65444" w:rsidP="00F65444">
            <w:pPr>
              <w:jc w:val="both"/>
              <w:rPr>
                <w:rFonts w:ascii="Arial" w:hAnsi="Arial" w:cs="Arial"/>
                <w:bCs/>
                <w:sz w:val="20"/>
                <w:szCs w:val="20"/>
              </w:rPr>
            </w:pPr>
          </w:p>
          <w:p w14:paraId="050D455C" w14:textId="103EA98E" w:rsidR="00BC29BE" w:rsidRDefault="00BB2972" w:rsidP="00823CA1">
            <w:pPr>
              <w:pStyle w:val="ListParagraph"/>
              <w:numPr>
                <w:ilvl w:val="0"/>
                <w:numId w:val="1"/>
              </w:numPr>
              <w:jc w:val="both"/>
              <w:rPr>
                <w:rFonts w:ascii="Arial" w:hAnsi="Arial" w:cs="Arial"/>
                <w:bCs/>
                <w:sz w:val="20"/>
                <w:szCs w:val="20"/>
              </w:rPr>
            </w:pPr>
            <w:r w:rsidRPr="005D1671">
              <w:rPr>
                <w:rFonts w:ascii="Arial" w:hAnsi="Arial" w:cs="Arial"/>
                <w:bCs/>
                <w:sz w:val="20"/>
                <w:szCs w:val="20"/>
              </w:rPr>
              <w:t xml:space="preserve">The </w:t>
            </w:r>
            <w:r w:rsidR="004619AA" w:rsidRPr="005D1671">
              <w:rPr>
                <w:rFonts w:ascii="Arial" w:hAnsi="Arial" w:cs="Arial"/>
                <w:bCs/>
                <w:sz w:val="20"/>
                <w:szCs w:val="20"/>
              </w:rPr>
              <w:t xml:space="preserve">overall </w:t>
            </w:r>
            <w:r w:rsidRPr="005D1671">
              <w:rPr>
                <w:rFonts w:ascii="Arial" w:hAnsi="Arial" w:cs="Arial"/>
                <w:bCs/>
                <w:sz w:val="20"/>
                <w:szCs w:val="20"/>
              </w:rPr>
              <w:t>objective of the Primary Care Contractor Payments review</w:t>
            </w:r>
            <w:r w:rsidR="00BC29BE" w:rsidRPr="005D1671">
              <w:rPr>
                <w:rFonts w:ascii="Arial" w:hAnsi="Arial" w:cs="Arial"/>
                <w:bCs/>
                <w:sz w:val="20"/>
                <w:szCs w:val="20"/>
              </w:rPr>
              <w:t xml:space="preserve"> </w:t>
            </w:r>
            <w:r w:rsidR="00EA6C1B">
              <w:rPr>
                <w:rFonts w:ascii="Arial" w:hAnsi="Arial" w:cs="Arial"/>
                <w:bCs/>
                <w:sz w:val="20"/>
                <w:szCs w:val="20"/>
              </w:rPr>
              <w:t xml:space="preserve">was to </w:t>
            </w:r>
            <w:r w:rsidRPr="005D1671">
              <w:rPr>
                <w:rFonts w:ascii="Arial" w:hAnsi="Arial" w:cs="Arial"/>
                <w:bCs/>
                <w:sz w:val="20"/>
                <w:szCs w:val="20"/>
              </w:rPr>
              <w:t>assess</w:t>
            </w:r>
            <w:r w:rsidR="00CD3F31" w:rsidRPr="005D1671">
              <w:rPr>
                <w:rFonts w:ascii="Arial" w:hAnsi="Arial" w:cs="Arial"/>
                <w:bCs/>
                <w:sz w:val="20"/>
                <w:szCs w:val="20"/>
              </w:rPr>
              <w:t xml:space="preserve"> the</w:t>
            </w:r>
            <w:r w:rsidR="00BC29BE" w:rsidRPr="005D1671">
              <w:rPr>
                <w:rFonts w:ascii="Arial" w:hAnsi="Arial" w:cs="Arial"/>
                <w:bCs/>
                <w:sz w:val="20"/>
                <w:szCs w:val="20"/>
              </w:rPr>
              <w:t xml:space="preserve"> controls</w:t>
            </w:r>
            <w:r w:rsidRPr="005D1671">
              <w:rPr>
                <w:rFonts w:ascii="Arial" w:hAnsi="Arial" w:cs="Arial"/>
                <w:bCs/>
                <w:sz w:val="20"/>
                <w:szCs w:val="20"/>
              </w:rPr>
              <w:t xml:space="preserve"> in place</w:t>
            </w:r>
            <w:r w:rsidR="00BC29BE" w:rsidRPr="005D1671">
              <w:rPr>
                <w:rFonts w:ascii="Arial" w:hAnsi="Arial" w:cs="Arial"/>
                <w:bCs/>
                <w:sz w:val="20"/>
                <w:szCs w:val="20"/>
              </w:rPr>
              <w:t xml:space="preserve"> </w:t>
            </w:r>
            <w:r w:rsidR="00892BB5">
              <w:rPr>
                <w:rFonts w:ascii="Arial" w:hAnsi="Arial" w:cs="Arial"/>
                <w:bCs/>
                <w:sz w:val="20"/>
                <w:szCs w:val="20"/>
              </w:rPr>
              <w:t>for the administration of</w:t>
            </w:r>
            <w:r w:rsidR="00CD3F31" w:rsidRPr="005D1671">
              <w:rPr>
                <w:rFonts w:ascii="Arial" w:hAnsi="Arial" w:cs="Arial"/>
                <w:bCs/>
                <w:sz w:val="20"/>
                <w:szCs w:val="20"/>
              </w:rPr>
              <w:t xml:space="preserve"> timely and accurate payments to Primary Care Contractors</w:t>
            </w:r>
            <w:r w:rsidR="004A3F4C">
              <w:rPr>
                <w:rFonts w:ascii="Arial" w:hAnsi="Arial" w:cs="Arial"/>
                <w:bCs/>
                <w:sz w:val="20"/>
                <w:szCs w:val="20"/>
              </w:rPr>
              <w:t>. The review</w:t>
            </w:r>
            <w:r w:rsidR="00CD3F31" w:rsidRPr="005D1671">
              <w:rPr>
                <w:rFonts w:ascii="Arial" w:hAnsi="Arial" w:cs="Arial"/>
                <w:bCs/>
                <w:sz w:val="20"/>
                <w:szCs w:val="20"/>
              </w:rPr>
              <w:t xml:space="preserve"> achieved </w:t>
            </w:r>
            <w:r w:rsidR="008A41A2" w:rsidRPr="005D1671">
              <w:rPr>
                <w:rFonts w:ascii="Arial" w:hAnsi="Arial" w:cs="Arial"/>
                <w:bCs/>
                <w:sz w:val="20"/>
                <w:szCs w:val="20"/>
              </w:rPr>
              <w:t>Substantial Assurance with o</w:t>
            </w:r>
            <w:r w:rsidR="00BC29BE" w:rsidRPr="005D1671">
              <w:rPr>
                <w:rFonts w:ascii="Arial" w:hAnsi="Arial" w:cs="Arial"/>
                <w:bCs/>
                <w:sz w:val="20"/>
                <w:szCs w:val="20"/>
              </w:rPr>
              <w:t xml:space="preserve">nly </w:t>
            </w:r>
            <w:r w:rsidR="0099653B">
              <w:rPr>
                <w:rFonts w:ascii="Arial" w:hAnsi="Arial" w:cs="Arial"/>
                <w:bCs/>
                <w:sz w:val="20"/>
                <w:szCs w:val="20"/>
              </w:rPr>
              <w:t>one</w:t>
            </w:r>
            <w:r w:rsidR="00BC29BE" w:rsidRPr="005D1671">
              <w:rPr>
                <w:rFonts w:ascii="Arial" w:hAnsi="Arial" w:cs="Arial"/>
                <w:bCs/>
                <w:sz w:val="20"/>
                <w:szCs w:val="20"/>
              </w:rPr>
              <w:t xml:space="preserve"> medium </w:t>
            </w:r>
            <w:r w:rsidR="008A41A2" w:rsidRPr="005D1671">
              <w:rPr>
                <w:rFonts w:ascii="Arial" w:hAnsi="Arial" w:cs="Arial"/>
                <w:bCs/>
                <w:sz w:val="20"/>
                <w:szCs w:val="20"/>
              </w:rPr>
              <w:t>an</w:t>
            </w:r>
            <w:r w:rsidR="004A3F4C">
              <w:rPr>
                <w:rFonts w:ascii="Arial" w:hAnsi="Arial" w:cs="Arial"/>
                <w:bCs/>
                <w:sz w:val="20"/>
                <w:szCs w:val="20"/>
              </w:rPr>
              <w:t xml:space="preserve">d </w:t>
            </w:r>
            <w:r w:rsidR="0099653B">
              <w:rPr>
                <w:rFonts w:ascii="Arial" w:hAnsi="Arial" w:cs="Arial"/>
                <w:bCs/>
                <w:sz w:val="20"/>
                <w:szCs w:val="20"/>
              </w:rPr>
              <w:t>one</w:t>
            </w:r>
            <w:r w:rsidR="004A3F4C">
              <w:rPr>
                <w:rFonts w:ascii="Arial" w:hAnsi="Arial" w:cs="Arial"/>
                <w:bCs/>
                <w:sz w:val="20"/>
                <w:szCs w:val="20"/>
              </w:rPr>
              <w:t xml:space="preserve"> low priority recommendation</w:t>
            </w:r>
            <w:r w:rsidR="00660FE0">
              <w:rPr>
                <w:rFonts w:ascii="Arial" w:hAnsi="Arial" w:cs="Arial"/>
                <w:bCs/>
                <w:sz w:val="20"/>
                <w:szCs w:val="20"/>
              </w:rPr>
              <w:t xml:space="preserve"> for action</w:t>
            </w:r>
            <w:r w:rsidR="004A3F4C">
              <w:rPr>
                <w:rFonts w:ascii="Arial" w:hAnsi="Arial" w:cs="Arial"/>
                <w:bCs/>
                <w:sz w:val="20"/>
                <w:szCs w:val="20"/>
              </w:rPr>
              <w:t>.</w:t>
            </w:r>
            <w:r w:rsidR="00BC29BE" w:rsidRPr="005D1671">
              <w:rPr>
                <w:rFonts w:ascii="Arial" w:hAnsi="Arial" w:cs="Arial"/>
                <w:bCs/>
                <w:sz w:val="20"/>
                <w:szCs w:val="20"/>
              </w:rPr>
              <w:t xml:space="preserve"> </w:t>
            </w:r>
          </w:p>
          <w:p w14:paraId="2D8905F4" w14:textId="77777777" w:rsidR="005D1671" w:rsidRPr="005D1671" w:rsidRDefault="005D1671" w:rsidP="005D1671">
            <w:pPr>
              <w:pStyle w:val="ListParagraph"/>
              <w:jc w:val="both"/>
              <w:rPr>
                <w:rFonts w:ascii="Arial" w:hAnsi="Arial" w:cs="Arial"/>
                <w:bCs/>
                <w:sz w:val="20"/>
                <w:szCs w:val="20"/>
              </w:rPr>
            </w:pPr>
          </w:p>
          <w:p w14:paraId="2957D84B" w14:textId="140135EB" w:rsidR="00CC3E4A" w:rsidRDefault="00F851C3" w:rsidP="00BC29BE">
            <w:pPr>
              <w:pStyle w:val="ListParagraph"/>
              <w:numPr>
                <w:ilvl w:val="0"/>
                <w:numId w:val="1"/>
              </w:numPr>
              <w:jc w:val="both"/>
              <w:rPr>
                <w:rFonts w:ascii="Arial" w:hAnsi="Arial" w:cs="Arial"/>
                <w:bCs/>
                <w:sz w:val="20"/>
                <w:szCs w:val="20"/>
              </w:rPr>
            </w:pPr>
            <w:r>
              <w:rPr>
                <w:rFonts w:ascii="Arial" w:hAnsi="Arial" w:cs="Arial"/>
                <w:bCs/>
                <w:sz w:val="20"/>
                <w:szCs w:val="20"/>
              </w:rPr>
              <w:t xml:space="preserve">The purpose of the </w:t>
            </w:r>
            <w:r w:rsidR="00BC29BE">
              <w:rPr>
                <w:rFonts w:ascii="Arial" w:hAnsi="Arial" w:cs="Arial"/>
                <w:bCs/>
                <w:sz w:val="20"/>
                <w:szCs w:val="20"/>
              </w:rPr>
              <w:t xml:space="preserve">Legal and </w:t>
            </w:r>
            <w:r>
              <w:rPr>
                <w:rFonts w:ascii="Arial" w:hAnsi="Arial" w:cs="Arial"/>
                <w:bCs/>
                <w:sz w:val="20"/>
                <w:szCs w:val="20"/>
              </w:rPr>
              <w:t>R</w:t>
            </w:r>
            <w:r w:rsidR="00BC29BE">
              <w:rPr>
                <w:rFonts w:ascii="Arial" w:hAnsi="Arial" w:cs="Arial"/>
                <w:bCs/>
                <w:sz w:val="20"/>
                <w:szCs w:val="20"/>
              </w:rPr>
              <w:t>isk</w:t>
            </w:r>
            <w:r>
              <w:rPr>
                <w:rFonts w:ascii="Arial" w:hAnsi="Arial" w:cs="Arial"/>
                <w:bCs/>
                <w:sz w:val="20"/>
                <w:szCs w:val="20"/>
              </w:rPr>
              <w:t xml:space="preserve"> Services review was to establish </w:t>
            </w:r>
            <w:r w:rsidR="00EE6FB9">
              <w:rPr>
                <w:rFonts w:ascii="Arial" w:hAnsi="Arial" w:cs="Arial"/>
                <w:bCs/>
                <w:sz w:val="20"/>
                <w:szCs w:val="20"/>
              </w:rPr>
              <w:t xml:space="preserve">whether </w:t>
            </w:r>
            <w:r>
              <w:rPr>
                <w:rFonts w:ascii="Arial" w:hAnsi="Arial" w:cs="Arial"/>
                <w:bCs/>
                <w:sz w:val="20"/>
                <w:szCs w:val="20"/>
              </w:rPr>
              <w:t>appropriate arrangement</w:t>
            </w:r>
            <w:r w:rsidR="00EE6FB9">
              <w:rPr>
                <w:rFonts w:ascii="Arial" w:hAnsi="Arial" w:cs="Arial"/>
                <w:bCs/>
                <w:sz w:val="20"/>
                <w:szCs w:val="20"/>
              </w:rPr>
              <w:t>s</w:t>
            </w:r>
            <w:r>
              <w:rPr>
                <w:rFonts w:ascii="Arial" w:hAnsi="Arial" w:cs="Arial"/>
                <w:bCs/>
                <w:sz w:val="20"/>
                <w:szCs w:val="20"/>
              </w:rPr>
              <w:t xml:space="preserve"> are in place for the </w:t>
            </w:r>
            <w:r w:rsidR="0099653B">
              <w:rPr>
                <w:rFonts w:ascii="Arial" w:hAnsi="Arial" w:cs="Arial"/>
                <w:bCs/>
                <w:sz w:val="20"/>
                <w:szCs w:val="20"/>
              </w:rPr>
              <w:t>g</w:t>
            </w:r>
            <w:r>
              <w:rPr>
                <w:rFonts w:ascii="Arial" w:hAnsi="Arial" w:cs="Arial"/>
                <w:bCs/>
                <w:sz w:val="20"/>
                <w:szCs w:val="20"/>
              </w:rPr>
              <w:t>overnance</w:t>
            </w:r>
            <w:r w:rsidR="00F40E38">
              <w:rPr>
                <w:rFonts w:ascii="Arial" w:hAnsi="Arial" w:cs="Arial"/>
                <w:bCs/>
                <w:sz w:val="20"/>
                <w:szCs w:val="20"/>
              </w:rPr>
              <w:t xml:space="preserve">, </w:t>
            </w:r>
            <w:r w:rsidR="0099653B">
              <w:rPr>
                <w:rFonts w:ascii="Arial" w:hAnsi="Arial" w:cs="Arial"/>
                <w:bCs/>
                <w:sz w:val="20"/>
                <w:szCs w:val="20"/>
              </w:rPr>
              <w:t>p</w:t>
            </w:r>
            <w:r>
              <w:rPr>
                <w:rFonts w:ascii="Arial" w:hAnsi="Arial" w:cs="Arial"/>
                <w:bCs/>
                <w:sz w:val="20"/>
                <w:szCs w:val="20"/>
              </w:rPr>
              <w:t>erformance</w:t>
            </w:r>
            <w:r w:rsidR="00E36D7A">
              <w:rPr>
                <w:rFonts w:ascii="Arial" w:hAnsi="Arial" w:cs="Arial"/>
                <w:bCs/>
                <w:sz w:val="20"/>
                <w:szCs w:val="20"/>
              </w:rPr>
              <w:t>,</w:t>
            </w:r>
            <w:r>
              <w:rPr>
                <w:rFonts w:ascii="Arial" w:hAnsi="Arial" w:cs="Arial"/>
                <w:bCs/>
                <w:sz w:val="20"/>
                <w:szCs w:val="20"/>
              </w:rPr>
              <w:t xml:space="preserve"> and risk monitoring </w:t>
            </w:r>
            <w:r w:rsidR="00E41359">
              <w:rPr>
                <w:rFonts w:ascii="Arial" w:hAnsi="Arial" w:cs="Arial"/>
                <w:bCs/>
                <w:sz w:val="20"/>
                <w:szCs w:val="20"/>
              </w:rPr>
              <w:t xml:space="preserve">within </w:t>
            </w:r>
            <w:r>
              <w:rPr>
                <w:rFonts w:ascii="Arial" w:hAnsi="Arial" w:cs="Arial"/>
                <w:bCs/>
                <w:sz w:val="20"/>
                <w:szCs w:val="20"/>
              </w:rPr>
              <w:t>the Directorate. There w</w:t>
            </w:r>
            <w:r w:rsidR="00E41359">
              <w:rPr>
                <w:rFonts w:ascii="Arial" w:hAnsi="Arial" w:cs="Arial"/>
                <w:bCs/>
                <w:sz w:val="20"/>
                <w:szCs w:val="20"/>
              </w:rPr>
              <w:t xml:space="preserve">as </w:t>
            </w:r>
            <w:r w:rsidR="00B52A91">
              <w:rPr>
                <w:rFonts w:ascii="Arial" w:hAnsi="Arial" w:cs="Arial"/>
                <w:bCs/>
                <w:sz w:val="20"/>
                <w:szCs w:val="20"/>
              </w:rPr>
              <w:t>only one medium priority recommendation for action</w:t>
            </w:r>
            <w:r w:rsidR="00732AC9">
              <w:rPr>
                <w:rFonts w:ascii="Arial" w:hAnsi="Arial" w:cs="Arial"/>
                <w:bCs/>
                <w:sz w:val="20"/>
                <w:szCs w:val="20"/>
              </w:rPr>
              <w:t xml:space="preserve">, with an overall rating of </w:t>
            </w:r>
            <w:r w:rsidR="00B52A91">
              <w:rPr>
                <w:rFonts w:ascii="Arial" w:hAnsi="Arial" w:cs="Arial"/>
                <w:bCs/>
                <w:sz w:val="20"/>
                <w:szCs w:val="20"/>
              </w:rPr>
              <w:t>s</w:t>
            </w:r>
            <w:r w:rsidR="00710F76">
              <w:rPr>
                <w:rFonts w:ascii="Arial" w:hAnsi="Arial" w:cs="Arial"/>
                <w:bCs/>
                <w:sz w:val="20"/>
                <w:szCs w:val="20"/>
              </w:rPr>
              <w:t xml:space="preserve">ubstantial </w:t>
            </w:r>
            <w:r w:rsidR="004338A4">
              <w:rPr>
                <w:rFonts w:ascii="Arial" w:hAnsi="Arial" w:cs="Arial"/>
                <w:bCs/>
                <w:sz w:val="20"/>
                <w:szCs w:val="20"/>
              </w:rPr>
              <w:t xml:space="preserve">assurance. </w:t>
            </w:r>
            <w:r w:rsidR="00E41B33">
              <w:rPr>
                <w:rFonts w:ascii="Arial" w:hAnsi="Arial" w:cs="Arial"/>
                <w:bCs/>
                <w:sz w:val="20"/>
                <w:szCs w:val="20"/>
              </w:rPr>
              <w:t xml:space="preserve">A discussion took place concerning the management response regarding PADRs and whether the timescale was achievable. NF emphasised that he was confident that it would be achieved. </w:t>
            </w:r>
          </w:p>
          <w:p w14:paraId="21DA337C" w14:textId="5B6413C8" w:rsidR="00BC29BE" w:rsidRPr="00CC3E4A" w:rsidRDefault="00BC29BE" w:rsidP="00CC3E4A">
            <w:pPr>
              <w:jc w:val="both"/>
              <w:rPr>
                <w:rFonts w:ascii="Arial" w:hAnsi="Arial" w:cs="Arial"/>
                <w:bCs/>
                <w:sz w:val="20"/>
                <w:szCs w:val="20"/>
              </w:rPr>
            </w:pPr>
            <w:r w:rsidRPr="00CC3E4A">
              <w:rPr>
                <w:rFonts w:ascii="Arial" w:hAnsi="Arial" w:cs="Arial"/>
                <w:bCs/>
                <w:sz w:val="20"/>
                <w:szCs w:val="20"/>
              </w:rPr>
              <w:t xml:space="preserve"> </w:t>
            </w:r>
          </w:p>
          <w:p w14:paraId="7DEF920C" w14:textId="2F2B1A6B" w:rsidR="00C410E3" w:rsidRDefault="004C2D0E" w:rsidP="006370AD">
            <w:pPr>
              <w:pStyle w:val="ListParagraph"/>
              <w:numPr>
                <w:ilvl w:val="0"/>
                <w:numId w:val="1"/>
              </w:numPr>
              <w:jc w:val="both"/>
              <w:rPr>
                <w:rFonts w:ascii="Arial" w:hAnsi="Arial" w:cs="Arial"/>
                <w:bCs/>
                <w:sz w:val="20"/>
                <w:szCs w:val="20"/>
              </w:rPr>
            </w:pPr>
            <w:r>
              <w:rPr>
                <w:rFonts w:ascii="Arial" w:hAnsi="Arial" w:cs="Arial"/>
                <w:bCs/>
                <w:sz w:val="20"/>
                <w:szCs w:val="20"/>
              </w:rPr>
              <w:t>The</w:t>
            </w:r>
            <w:r w:rsidR="00EF104B">
              <w:rPr>
                <w:rFonts w:ascii="Arial" w:hAnsi="Arial" w:cs="Arial"/>
                <w:bCs/>
                <w:sz w:val="20"/>
                <w:szCs w:val="20"/>
              </w:rPr>
              <w:t xml:space="preserve"> scope of the</w:t>
            </w:r>
            <w:r>
              <w:rPr>
                <w:rFonts w:ascii="Arial" w:hAnsi="Arial" w:cs="Arial"/>
                <w:bCs/>
                <w:sz w:val="20"/>
                <w:szCs w:val="20"/>
              </w:rPr>
              <w:t xml:space="preserve"> Procure</w:t>
            </w:r>
            <w:r w:rsidR="00A52D13">
              <w:rPr>
                <w:rFonts w:ascii="Arial" w:hAnsi="Arial" w:cs="Arial"/>
                <w:bCs/>
                <w:sz w:val="20"/>
                <w:szCs w:val="20"/>
              </w:rPr>
              <w:t xml:space="preserve"> to Pay</w:t>
            </w:r>
            <w:r>
              <w:rPr>
                <w:rFonts w:ascii="Arial" w:hAnsi="Arial" w:cs="Arial"/>
                <w:bCs/>
                <w:sz w:val="20"/>
                <w:szCs w:val="20"/>
              </w:rPr>
              <w:t xml:space="preserve"> (P2P) </w:t>
            </w:r>
            <w:r w:rsidR="00BF0703">
              <w:rPr>
                <w:rFonts w:ascii="Arial" w:hAnsi="Arial" w:cs="Arial"/>
                <w:bCs/>
                <w:sz w:val="20"/>
                <w:szCs w:val="20"/>
              </w:rPr>
              <w:t>review</w:t>
            </w:r>
            <w:r>
              <w:rPr>
                <w:rFonts w:ascii="Arial" w:hAnsi="Arial" w:cs="Arial"/>
                <w:bCs/>
                <w:sz w:val="20"/>
                <w:szCs w:val="20"/>
              </w:rPr>
              <w:t xml:space="preserve"> </w:t>
            </w:r>
            <w:r w:rsidR="003D0E5F">
              <w:rPr>
                <w:rFonts w:ascii="Arial" w:hAnsi="Arial" w:cs="Arial"/>
                <w:bCs/>
                <w:sz w:val="20"/>
                <w:szCs w:val="20"/>
              </w:rPr>
              <w:t>had been</w:t>
            </w:r>
            <w:r w:rsidR="00A52D13">
              <w:rPr>
                <w:rFonts w:ascii="Arial" w:hAnsi="Arial" w:cs="Arial"/>
                <w:bCs/>
                <w:sz w:val="20"/>
                <w:szCs w:val="20"/>
              </w:rPr>
              <w:t xml:space="preserve"> </w:t>
            </w:r>
            <w:r w:rsidR="00281177">
              <w:rPr>
                <w:rFonts w:ascii="Arial" w:hAnsi="Arial" w:cs="Arial"/>
                <w:bCs/>
                <w:sz w:val="20"/>
                <w:szCs w:val="20"/>
              </w:rPr>
              <w:t>extended</w:t>
            </w:r>
            <w:r>
              <w:rPr>
                <w:rFonts w:ascii="Arial" w:hAnsi="Arial" w:cs="Arial"/>
                <w:bCs/>
                <w:sz w:val="20"/>
                <w:szCs w:val="20"/>
              </w:rPr>
              <w:t xml:space="preserve"> </w:t>
            </w:r>
            <w:r w:rsidR="00281177">
              <w:rPr>
                <w:rFonts w:ascii="Arial" w:hAnsi="Arial" w:cs="Arial"/>
                <w:bCs/>
                <w:sz w:val="20"/>
                <w:szCs w:val="20"/>
              </w:rPr>
              <w:t xml:space="preserve">to </w:t>
            </w:r>
            <w:r w:rsidR="009061C6">
              <w:rPr>
                <w:rFonts w:ascii="Arial" w:hAnsi="Arial" w:cs="Arial"/>
                <w:bCs/>
                <w:sz w:val="20"/>
                <w:szCs w:val="20"/>
              </w:rPr>
              <w:t xml:space="preserve">include </w:t>
            </w:r>
            <w:r w:rsidR="00BF0703">
              <w:rPr>
                <w:rFonts w:ascii="Arial" w:hAnsi="Arial" w:cs="Arial"/>
                <w:bCs/>
                <w:sz w:val="20"/>
                <w:szCs w:val="20"/>
              </w:rPr>
              <w:t>Procurement Services</w:t>
            </w:r>
            <w:r w:rsidR="003D0E5F">
              <w:rPr>
                <w:rFonts w:ascii="Arial" w:hAnsi="Arial" w:cs="Arial"/>
                <w:bCs/>
                <w:sz w:val="20"/>
                <w:szCs w:val="20"/>
              </w:rPr>
              <w:t xml:space="preserve">. </w:t>
            </w:r>
            <w:r w:rsidR="006370AD">
              <w:rPr>
                <w:rFonts w:ascii="Arial" w:hAnsi="Arial" w:cs="Arial"/>
                <w:bCs/>
                <w:sz w:val="20"/>
                <w:szCs w:val="20"/>
              </w:rPr>
              <w:t xml:space="preserve"> </w:t>
            </w:r>
            <w:r w:rsidR="00176282">
              <w:rPr>
                <w:rFonts w:ascii="Arial" w:hAnsi="Arial" w:cs="Arial"/>
                <w:bCs/>
                <w:sz w:val="20"/>
                <w:szCs w:val="20"/>
              </w:rPr>
              <w:t xml:space="preserve">The review </w:t>
            </w:r>
            <w:r w:rsidR="00F40E38">
              <w:rPr>
                <w:rFonts w:ascii="Arial" w:hAnsi="Arial" w:cs="Arial"/>
                <w:bCs/>
                <w:sz w:val="20"/>
                <w:szCs w:val="20"/>
              </w:rPr>
              <w:t xml:space="preserve">received, </w:t>
            </w:r>
            <w:r w:rsidR="00176282">
              <w:rPr>
                <w:rFonts w:ascii="Arial" w:hAnsi="Arial" w:cs="Arial"/>
                <w:bCs/>
                <w:sz w:val="20"/>
                <w:szCs w:val="20"/>
              </w:rPr>
              <w:t>o</w:t>
            </w:r>
            <w:r w:rsidR="006370AD">
              <w:rPr>
                <w:rFonts w:ascii="Arial" w:hAnsi="Arial" w:cs="Arial"/>
                <w:bCs/>
                <w:sz w:val="20"/>
                <w:szCs w:val="20"/>
              </w:rPr>
              <w:t xml:space="preserve">ne high priority, two medium and three </w:t>
            </w:r>
            <w:r w:rsidR="003D0E5F">
              <w:rPr>
                <w:rFonts w:ascii="Arial" w:hAnsi="Arial" w:cs="Arial"/>
                <w:bCs/>
                <w:sz w:val="20"/>
                <w:szCs w:val="20"/>
              </w:rPr>
              <w:t>low recommendations</w:t>
            </w:r>
            <w:r w:rsidR="00AC55DF">
              <w:rPr>
                <w:rFonts w:ascii="Arial" w:hAnsi="Arial" w:cs="Arial"/>
                <w:bCs/>
                <w:sz w:val="20"/>
                <w:szCs w:val="20"/>
              </w:rPr>
              <w:t xml:space="preserve">, and an overall rating of reasonable assurance. </w:t>
            </w:r>
            <w:r w:rsidR="00B806D6">
              <w:rPr>
                <w:rFonts w:ascii="Arial" w:hAnsi="Arial" w:cs="Arial"/>
                <w:bCs/>
                <w:sz w:val="20"/>
                <w:szCs w:val="20"/>
              </w:rPr>
              <w:t xml:space="preserve">The </w:t>
            </w:r>
            <w:r w:rsidR="00B36DE5">
              <w:rPr>
                <w:rFonts w:ascii="Arial" w:hAnsi="Arial" w:cs="Arial"/>
                <w:bCs/>
                <w:sz w:val="20"/>
                <w:szCs w:val="20"/>
              </w:rPr>
              <w:t xml:space="preserve">high-rated recommendation related to an approximately 30% increase in the number of invoices on hold since the start of the 2021/22 financial year. </w:t>
            </w:r>
            <w:r w:rsidR="00E41B33">
              <w:rPr>
                <w:rFonts w:ascii="Arial" w:hAnsi="Arial" w:cs="Arial"/>
                <w:bCs/>
                <w:sz w:val="20"/>
                <w:szCs w:val="20"/>
              </w:rPr>
              <w:t xml:space="preserve">AB highlighted that this was an issue that would be raised at the Finance Academy P2P group. </w:t>
            </w:r>
            <w:r w:rsidR="00B36DE5">
              <w:rPr>
                <w:rFonts w:ascii="Arial" w:hAnsi="Arial" w:cs="Arial"/>
                <w:bCs/>
                <w:sz w:val="20"/>
                <w:szCs w:val="20"/>
              </w:rPr>
              <w:t xml:space="preserve">There was also discussion on the medium </w:t>
            </w:r>
            <w:r w:rsidR="00B17FBF">
              <w:rPr>
                <w:rFonts w:ascii="Arial" w:hAnsi="Arial" w:cs="Arial"/>
                <w:bCs/>
                <w:sz w:val="20"/>
                <w:szCs w:val="20"/>
              </w:rPr>
              <w:t xml:space="preserve">finding relating to supplier bank account mandate changes where </w:t>
            </w:r>
            <w:proofErr w:type="gramStart"/>
            <w:r w:rsidR="00B17FBF">
              <w:rPr>
                <w:rFonts w:ascii="Arial" w:hAnsi="Arial" w:cs="Arial"/>
                <w:bCs/>
                <w:sz w:val="20"/>
                <w:szCs w:val="20"/>
              </w:rPr>
              <w:t>a number of</w:t>
            </w:r>
            <w:proofErr w:type="gramEnd"/>
            <w:r w:rsidR="00282203">
              <w:rPr>
                <w:rFonts w:ascii="Arial" w:hAnsi="Arial" w:cs="Arial"/>
                <w:bCs/>
                <w:sz w:val="20"/>
                <w:szCs w:val="20"/>
              </w:rPr>
              <w:t xml:space="preserve"> attempted and actual frauds were noted in March 2021. Controls were enhanced to </w:t>
            </w:r>
            <w:r w:rsidR="007548E3">
              <w:rPr>
                <w:rFonts w:ascii="Arial" w:hAnsi="Arial" w:cs="Arial"/>
                <w:bCs/>
                <w:sz w:val="20"/>
                <w:szCs w:val="20"/>
              </w:rPr>
              <w:t xml:space="preserve">mitigate frauds and only one further fraudulent attempt had been </w:t>
            </w:r>
            <w:r w:rsidR="002D7DC8">
              <w:rPr>
                <w:rFonts w:ascii="Arial" w:hAnsi="Arial" w:cs="Arial"/>
                <w:bCs/>
                <w:sz w:val="20"/>
                <w:szCs w:val="20"/>
              </w:rPr>
              <w:t xml:space="preserve">made in the early summer of 2021 which was picked up by the enhanced </w:t>
            </w:r>
            <w:r w:rsidR="000761EE">
              <w:rPr>
                <w:rFonts w:ascii="Arial" w:hAnsi="Arial" w:cs="Arial"/>
                <w:bCs/>
                <w:sz w:val="20"/>
                <w:szCs w:val="20"/>
              </w:rPr>
              <w:t xml:space="preserve">checks and no loss was incurred. However, AB reported that a further attempted fraud had been made on the morning of the Committee, but which again had been picked up by </w:t>
            </w:r>
            <w:r w:rsidR="00BE57EC">
              <w:rPr>
                <w:rFonts w:ascii="Arial" w:hAnsi="Arial" w:cs="Arial"/>
                <w:bCs/>
                <w:sz w:val="20"/>
                <w:szCs w:val="20"/>
              </w:rPr>
              <w:t xml:space="preserve">NWSSP with no loss to suppliers or the NHS. </w:t>
            </w:r>
            <w:r w:rsidR="00E41B33">
              <w:rPr>
                <w:rFonts w:ascii="Arial" w:hAnsi="Arial" w:cs="Arial"/>
                <w:bCs/>
                <w:sz w:val="20"/>
                <w:szCs w:val="20"/>
              </w:rPr>
              <w:t xml:space="preserve">AB also highlighted that he had shared the findings in respect of delegated authority with the Directors of Finance of the three NHS bodies concerned. </w:t>
            </w:r>
          </w:p>
          <w:p w14:paraId="7206DA10" w14:textId="77777777" w:rsidR="006370AD" w:rsidRPr="006370AD" w:rsidRDefault="006370AD" w:rsidP="006370AD">
            <w:pPr>
              <w:pStyle w:val="ListParagraph"/>
              <w:rPr>
                <w:rFonts w:ascii="Arial" w:hAnsi="Arial" w:cs="Arial"/>
                <w:bCs/>
                <w:sz w:val="20"/>
                <w:szCs w:val="20"/>
              </w:rPr>
            </w:pPr>
          </w:p>
          <w:p w14:paraId="6A4C1676" w14:textId="77777777" w:rsidR="007A5B22" w:rsidRDefault="00BE57EC" w:rsidP="00BE57EC">
            <w:pPr>
              <w:jc w:val="both"/>
              <w:rPr>
                <w:rFonts w:ascii="Arial" w:hAnsi="Arial" w:cs="Arial"/>
                <w:bCs/>
                <w:sz w:val="20"/>
                <w:szCs w:val="20"/>
              </w:rPr>
            </w:pPr>
            <w:r>
              <w:rPr>
                <w:rFonts w:ascii="Arial" w:hAnsi="Arial" w:cs="Arial"/>
                <w:bCs/>
                <w:sz w:val="20"/>
                <w:szCs w:val="20"/>
              </w:rPr>
              <w:t xml:space="preserve">VM </w:t>
            </w:r>
            <w:r w:rsidR="00BA679B" w:rsidRPr="005D2578">
              <w:rPr>
                <w:rFonts w:ascii="Arial" w:hAnsi="Arial" w:cs="Arial"/>
                <w:bCs/>
                <w:sz w:val="20"/>
                <w:szCs w:val="20"/>
              </w:rPr>
              <w:t>congratulated</w:t>
            </w:r>
            <w:r w:rsidR="00520FAC" w:rsidRPr="005D2578">
              <w:rPr>
                <w:rFonts w:ascii="Arial" w:hAnsi="Arial" w:cs="Arial"/>
                <w:bCs/>
                <w:sz w:val="20"/>
                <w:szCs w:val="20"/>
              </w:rPr>
              <w:t xml:space="preserve"> </w:t>
            </w:r>
            <w:r w:rsidR="00476415" w:rsidRPr="005D2578">
              <w:rPr>
                <w:rFonts w:ascii="Arial" w:hAnsi="Arial" w:cs="Arial"/>
                <w:bCs/>
                <w:sz w:val="20"/>
                <w:szCs w:val="20"/>
              </w:rPr>
              <w:t>NWSSP</w:t>
            </w:r>
            <w:r w:rsidR="00520FAC" w:rsidRPr="005D2578">
              <w:rPr>
                <w:rFonts w:ascii="Arial" w:hAnsi="Arial" w:cs="Arial"/>
                <w:bCs/>
                <w:sz w:val="20"/>
                <w:szCs w:val="20"/>
              </w:rPr>
              <w:t xml:space="preserve"> </w:t>
            </w:r>
            <w:r w:rsidR="00BA679B" w:rsidRPr="005D2578">
              <w:rPr>
                <w:rFonts w:ascii="Arial" w:hAnsi="Arial" w:cs="Arial"/>
                <w:bCs/>
                <w:sz w:val="20"/>
                <w:szCs w:val="20"/>
              </w:rPr>
              <w:t xml:space="preserve">on </w:t>
            </w:r>
            <w:r w:rsidR="00190699" w:rsidRPr="005D2578">
              <w:rPr>
                <w:rFonts w:ascii="Arial" w:hAnsi="Arial" w:cs="Arial"/>
                <w:bCs/>
                <w:sz w:val="20"/>
                <w:szCs w:val="20"/>
              </w:rPr>
              <w:t xml:space="preserve">the </w:t>
            </w:r>
            <w:r w:rsidR="00BA679B" w:rsidRPr="005D2578">
              <w:rPr>
                <w:rFonts w:ascii="Arial" w:hAnsi="Arial" w:cs="Arial"/>
                <w:bCs/>
                <w:sz w:val="20"/>
                <w:szCs w:val="20"/>
              </w:rPr>
              <w:t>very positive report</w:t>
            </w:r>
            <w:r w:rsidR="008E419E" w:rsidRPr="005D2578">
              <w:rPr>
                <w:rFonts w:ascii="Arial" w:hAnsi="Arial" w:cs="Arial"/>
                <w:bCs/>
                <w:sz w:val="20"/>
                <w:szCs w:val="20"/>
              </w:rPr>
              <w:t xml:space="preserve"> outcomes of those listed above</w:t>
            </w:r>
            <w:r w:rsidR="00BA679B" w:rsidRPr="005D2578">
              <w:rPr>
                <w:rFonts w:ascii="Arial" w:hAnsi="Arial" w:cs="Arial"/>
                <w:bCs/>
                <w:sz w:val="20"/>
                <w:szCs w:val="20"/>
              </w:rPr>
              <w:t>.</w:t>
            </w:r>
          </w:p>
          <w:p w14:paraId="0DC30D61" w14:textId="77777777" w:rsidR="00B36600" w:rsidRDefault="00B36600" w:rsidP="00BE57EC">
            <w:pPr>
              <w:jc w:val="both"/>
              <w:rPr>
                <w:rFonts w:ascii="Arial" w:hAnsi="Arial" w:cs="Arial"/>
                <w:bCs/>
                <w:sz w:val="20"/>
                <w:szCs w:val="20"/>
              </w:rPr>
            </w:pPr>
          </w:p>
          <w:p w14:paraId="047A5CF2" w14:textId="77777777" w:rsidR="00B36600" w:rsidRDefault="00B36600" w:rsidP="00BE57EC">
            <w:pPr>
              <w:jc w:val="both"/>
              <w:rPr>
                <w:rFonts w:ascii="Arial" w:hAnsi="Arial" w:cs="Arial"/>
                <w:bCs/>
                <w:sz w:val="20"/>
                <w:szCs w:val="20"/>
              </w:rPr>
            </w:pPr>
            <w:r>
              <w:rPr>
                <w:rFonts w:ascii="Arial" w:hAnsi="Arial" w:cs="Arial"/>
                <w:bCs/>
                <w:sz w:val="20"/>
                <w:szCs w:val="20"/>
              </w:rPr>
              <w:t xml:space="preserve">The Committee </w:t>
            </w:r>
            <w:r w:rsidRPr="00B36600">
              <w:rPr>
                <w:rFonts w:ascii="Arial" w:hAnsi="Arial" w:cs="Arial"/>
                <w:b/>
                <w:sz w:val="20"/>
                <w:szCs w:val="20"/>
              </w:rPr>
              <w:t>NOTED</w:t>
            </w:r>
            <w:r>
              <w:rPr>
                <w:rFonts w:ascii="Arial" w:hAnsi="Arial" w:cs="Arial"/>
                <w:bCs/>
                <w:sz w:val="20"/>
                <w:szCs w:val="20"/>
              </w:rPr>
              <w:t xml:space="preserve"> the Internal Audit Reports.</w:t>
            </w:r>
          </w:p>
          <w:p w14:paraId="4D4A1A3A" w14:textId="271C51C9" w:rsidR="00B36600" w:rsidRPr="007A5B22" w:rsidRDefault="00B36600" w:rsidP="00BE57EC">
            <w:pPr>
              <w:jc w:val="both"/>
              <w:rPr>
                <w:rFonts w:ascii="Arial" w:hAnsi="Arial" w:cs="Arial"/>
                <w:bCs/>
                <w:sz w:val="20"/>
                <w:szCs w:val="20"/>
              </w:rPr>
            </w:pPr>
          </w:p>
        </w:tc>
        <w:tc>
          <w:tcPr>
            <w:tcW w:w="1435" w:type="dxa"/>
            <w:shd w:val="clear" w:color="auto" w:fill="auto"/>
          </w:tcPr>
          <w:p w14:paraId="210FC2B6" w14:textId="77777777" w:rsidR="000F0FED" w:rsidRDefault="000F0FED" w:rsidP="00553E63">
            <w:pPr>
              <w:jc w:val="center"/>
              <w:rPr>
                <w:rFonts w:ascii="Arial" w:hAnsi="Arial" w:cs="Arial"/>
                <w:b/>
                <w:sz w:val="20"/>
                <w:szCs w:val="20"/>
              </w:rPr>
            </w:pPr>
          </w:p>
          <w:p w14:paraId="3E6ED1ED" w14:textId="77777777" w:rsidR="00AE082B" w:rsidRDefault="00AE082B" w:rsidP="00553E63">
            <w:pPr>
              <w:jc w:val="center"/>
              <w:rPr>
                <w:rFonts w:ascii="Arial" w:hAnsi="Arial" w:cs="Arial"/>
                <w:b/>
                <w:sz w:val="20"/>
                <w:szCs w:val="20"/>
              </w:rPr>
            </w:pPr>
          </w:p>
          <w:p w14:paraId="6A5ED335" w14:textId="77777777" w:rsidR="00AE082B" w:rsidRDefault="00AE082B" w:rsidP="00553E63">
            <w:pPr>
              <w:jc w:val="center"/>
              <w:rPr>
                <w:rFonts w:ascii="Arial" w:hAnsi="Arial" w:cs="Arial"/>
                <w:b/>
                <w:sz w:val="20"/>
                <w:szCs w:val="20"/>
              </w:rPr>
            </w:pPr>
          </w:p>
          <w:p w14:paraId="7DE07305" w14:textId="77777777" w:rsidR="00AE082B" w:rsidRDefault="00AE082B" w:rsidP="00553E63">
            <w:pPr>
              <w:jc w:val="center"/>
              <w:rPr>
                <w:rFonts w:ascii="Arial" w:hAnsi="Arial" w:cs="Arial"/>
                <w:b/>
                <w:sz w:val="20"/>
                <w:szCs w:val="20"/>
              </w:rPr>
            </w:pPr>
          </w:p>
          <w:p w14:paraId="52400A75" w14:textId="77777777" w:rsidR="00AE082B" w:rsidRDefault="00AE082B" w:rsidP="00553E63">
            <w:pPr>
              <w:jc w:val="center"/>
              <w:rPr>
                <w:rFonts w:ascii="Arial" w:hAnsi="Arial" w:cs="Arial"/>
                <w:b/>
                <w:sz w:val="20"/>
                <w:szCs w:val="20"/>
              </w:rPr>
            </w:pPr>
          </w:p>
          <w:p w14:paraId="4A1A0CFA" w14:textId="77777777" w:rsidR="00AE082B" w:rsidRDefault="00AE082B" w:rsidP="00553E63">
            <w:pPr>
              <w:jc w:val="center"/>
              <w:rPr>
                <w:rFonts w:ascii="Arial" w:hAnsi="Arial" w:cs="Arial"/>
                <w:b/>
                <w:sz w:val="20"/>
                <w:szCs w:val="20"/>
              </w:rPr>
            </w:pPr>
          </w:p>
          <w:p w14:paraId="506BEEC6" w14:textId="77777777" w:rsidR="00AE082B" w:rsidRDefault="00AE082B" w:rsidP="00553E63">
            <w:pPr>
              <w:jc w:val="center"/>
              <w:rPr>
                <w:rFonts w:ascii="Arial" w:hAnsi="Arial" w:cs="Arial"/>
                <w:b/>
                <w:sz w:val="20"/>
                <w:szCs w:val="20"/>
              </w:rPr>
            </w:pPr>
          </w:p>
          <w:p w14:paraId="30F66D69" w14:textId="77777777" w:rsidR="00AE082B" w:rsidRDefault="00AE082B" w:rsidP="00553E63">
            <w:pPr>
              <w:jc w:val="center"/>
              <w:rPr>
                <w:rFonts w:ascii="Arial" w:hAnsi="Arial" w:cs="Arial"/>
                <w:b/>
                <w:sz w:val="20"/>
                <w:szCs w:val="20"/>
              </w:rPr>
            </w:pPr>
          </w:p>
          <w:p w14:paraId="61FE3561" w14:textId="77777777" w:rsidR="00AE082B" w:rsidRDefault="00AE082B" w:rsidP="00553E63">
            <w:pPr>
              <w:jc w:val="center"/>
              <w:rPr>
                <w:rFonts w:ascii="Arial" w:hAnsi="Arial" w:cs="Arial"/>
                <w:b/>
                <w:sz w:val="20"/>
                <w:szCs w:val="20"/>
              </w:rPr>
            </w:pPr>
          </w:p>
          <w:p w14:paraId="0C65088E" w14:textId="77777777" w:rsidR="00AE082B" w:rsidRDefault="00AE082B" w:rsidP="00553E63">
            <w:pPr>
              <w:jc w:val="center"/>
              <w:rPr>
                <w:rFonts w:ascii="Arial" w:hAnsi="Arial" w:cs="Arial"/>
                <w:b/>
                <w:sz w:val="20"/>
                <w:szCs w:val="20"/>
              </w:rPr>
            </w:pPr>
          </w:p>
          <w:p w14:paraId="4D549DEE" w14:textId="77777777" w:rsidR="00AE082B" w:rsidRDefault="00AE082B" w:rsidP="00553E63">
            <w:pPr>
              <w:jc w:val="center"/>
              <w:rPr>
                <w:rFonts w:ascii="Arial" w:hAnsi="Arial" w:cs="Arial"/>
                <w:b/>
                <w:sz w:val="20"/>
                <w:szCs w:val="20"/>
              </w:rPr>
            </w:pPr>
          </w:p>
          <w:p w14:paraId="2EDD103E" w14:textId="4777B4AA" w:rsidR="00AE082B" w:rsidRPr="009C4684" w:rsidRDefault="00AE082B" w:rsidP="00553E63">
            <w:pPr>
              <w:jc w:val="center"/>
              <w:rPr>
                <w:rFonts w:ascii="Arial" w:hAnsi="Arial" w:cs="Arial"/>
                <w:b/>
                <w:sz w:val="20"/>
                <w:szCs w:val="20"/>
              </w:rPr>
            </w:pPr>
          </w:p>
        </w:tc>
      </w:tr>
      <w:tr w:rsidR="00751DBE" w:rsidRPr="009C4684" w14:paraId="6B7667C6" w14:textId="77777777" w:rsidTr="00553E63">
        <w:trPr>
          <w:trHeight w:val="683"/>
          <w:jc w:val="center"/>
        </w:trPr>
        <w:tc>
          <w:tcPr>
            <w:tcW w:w="1366" w:type="dxa"/>
            <w:shd w:val="clear" w:color="auto" w:fill="auto"/>
          </w:tcPr>
          <w:p w14:paraId="2F204471" w14:textId="4B346714" w:rsidR="00751DBE" w:rsidRDefault="000F18FA" w:rsidP="00553E63">
            <w:pPr>
              <w:jc w:val="both"/>
              <w:rPr>
                <w:rFonts w:ascii="Arial" w:hAnsi="Arial" w:cs="Arial"/>
                <w:b/>
                <w:sz w:val="20"/>
                <w:szCs w:val="20"/>
              </w:rPr>
            </w:pPr>
            <w:r>
              <w:rPr>
                <w:rFonts w:ascii="Arial" w:hAnsi="Arial" w:cs="Arial"/>
                <w:b/>
                <w:sz w:val="20"/>
                <w:szCs w:val="20"/>
              </w:rPr>
              <w:t>4</w:t>
            </w:r>
            <w:r w:rsidR="00C54576">
              <w:rPr>
                <w:rFonts w:ascii="Arial" w:hAnsi="Arial" w:cs="Arial"/>
                <w:b/>
                <w:sz w:val="20"/>
                <w:szCs w:val="20"/>
              </w:rPr>
              <w:t>.3</w:t>
            </w:r>
          </w:p>
        </w:tc>
        <w:tc>
          <w:tcPr>
            <w:tcW w:w="8217" w:type="dxa"/>
            <w:shd w:val="clear" w:color="auto" w:fill="auto"/>
          </w:tcPr>
          <w:p w14:paraId="6A4437F5" w14:textId="4F2914DD" w:rsidR="00751DBE" w:rsidRDefault="000F18FA" w:rsidP="00553E63">
            <w:pPr>
              <w:jc w:val="both"/>
              <w:rPr>
                <w:rFonts w:ascii="Arial" w:hAnsi="Arial" w:cs="Arial"/>
                <w:b/>
                <w:sz w:val="20"/>
                <w:szCs w:val="20"/>
              </w:rPr>
            </w:pPr>
            <w:r>
              <w:rPr>
                <w:rFonts w:ascii="Arial" w:hAnsi="Arial" w:cs="Arial"/>
                <w:b/>
                <w:sz w:val="20"/>
                <w:szCs w:val="20"/>
              </w:rPr>
              <w:t>Internal Audit Operational Plan 2022-23</w:t>
            </w:r>
          </w:p>
          <w:p w14:paraId="3670D417" w14:textId="77777777" w:rsidR="000F18FA" w:rsidRDefault="000F18FA" w:rsidP="00553E63">
            <w:pPr>
              <w:jc w:val="both"/>
              <w:rPr>
                <w:rFonts w:ascii="Arial" w:hAnsi="Arial" w:cs="Arial"/>
                <w:b/>
                <w:sz w:val="20"/>
                <w:szCs w:val="20"/>
              </w:rPr>
            </w:pPr>
          </w:p>
          <w:p w14:paraId="27E42E65" w14:textId="60587AE6" w:rsidR="007959B9" w:rsidRPr="0004201F" w:rsidRDefault="00645A7E" w:rsidP="0004201F">
            <w:pPr>
              <w:jc w:val="both"/>
              <w:rPr>
                <w:rFonts w:ascii="Arial" w:hAnsi="Arial" w:cs="Arial"/>
                <w:bCs/>
                <w:sz w:val="20"/>
                <w:szCs w:val="20"/>
              </w:rPr>
            </w:pPr>
            <w:r w:rsidRPr="0004201F">
              <w:rPr>
                <w:rFonts w:ascii="Arial" w:hAnsi="Arial" w:cs="Arial"/>
                <w:bCs/>
                <w:sz w:val="20"/>
                <w:szCs w:val="20"/>
              </w:rPr>
              <w:t xml:space="preserve">JJ presented the </w:t>
            </w:r>
            <w:r w:rsidR="00F40910" w:rsidRPr="0004201F">
              <w:rPr>
                <w:rFonts w:ascii="Arial" w:hAnsi="Arial" w:cs="Arial"/>
                <w:bCs/>
                <w:sz w:val="20"/>
                <w:szCs w:val="20"/>
              </w:rPr>
              <w:t xml:space="preserve">draft 2022-23 </w:t>
            </w:r>
            <w:r w:rsidR="00D8536B" w:rsidRPr="0004201F">
              <w:rPr>
                <w:rFonts w:ascii="Arial" w:hAnsi="Arial" w:cs="Arial"/>
                <w:bCs/>
                <w:sz w:val="20"/>
                <w:szCs w:val="20"/>
              </w:rPr>
              <w:t>I</w:t>
            </w:r>
            <w:r w:rsidRPr="0004201F">
              <w:rPr>
                <w:rFonts w:ascii="Arial" w:hAnsi="Arial" w:cs="Arial"/>
                <w:bCs/>
                <w:sz w:val="20"/>
                <w:szCs w:val="20"/>
              </w:rPr>
              <w:t xml:space="preserve">nternal </w:t>
            </w:r>
            <w:r w:rsidR="00D8536B" w:rsidRPr="0004201F">
              <w:rPr>
                <w:rFonts w:ascii="Arial" w:hAnsi="Arial" w:cs="Arial"/>
                <w:bCs/>
                <w:sz w:val="20"/>
                <w:szCs w:val="20"/>
              </w:rPr>
              <w:t>A</w:t>
            </w:r>
            <w:r w:rsidR="00515774" w:rsidRPr="0004201F">
              <w:rPr>
                <w:rFonts w:ascii="Arial" w:hAnsi="Arial" w:cs="Arial"/>
                <w:bCs/>
                <w:sz w:val="20"/>
                <w:szCs w:val="20"/>
              </w:rPr>
              <w:t>udit</w:t>
            </w:r>
            <w:r w:rsidRPr="0004201F">
              <w:rPr>
                <w:rFonts w:ascii="Arial" w:hAnsi="Arial" w:cs="Arial"/>
                <w:bCs/>
                <w:sz w:val="20"/>
                <w:szCs w:val="20"/>
              </w:rPr>
              <w:t xml:space="preserve"> </w:t>
            </w:r>
            <w:r w:rsidR="00D8536B" w:rsidRPr="0004201F">
              <w:rPr>
                <w:rFonts w:ascii="Arial" w:hAnsi="Arial" w:cs="Arial"/>
                <w:bCs/>
                <w:sz w:val="20"/>
                <w:szCs w:val="20"/>
              </w:rPr>
              <w:t>O</w:t>
            </w:r>
            <w:r w:rsidR="00B92092" w:rsidRPr="0004201F">
              <w:rPr>
                <w:rFonts w:ascii="Arial" w:hAnsi="Arial" w:cs="Arial"/>
                <w:bCs/>
                <w:sz w:val="20"/>
                <w:szCs w:val="20"/>
              </w:rPr>
              <w:t xml:space="preserve">perational </w:t>
            </w:r>
            <w:r w:rsidR="00D8536B" w:rsidRPr="0004201F">
              <w:rPr>
                <w:rFonts w:ascii="Arial" w:hAnsi="Arial" w:cs="Arial"/>
                <w:bCs/>
                <w:sz w:val="20"/>
                <w:szCs w:val="20"/>
              </w:rPr>
              <w:t>P</w:t>
            </w:r>
            <w:r w:rsidRPr="0004201F">
              <w:rPr>
                <w:rFonts w:ascii="Arial" w:hAnsi="Arial" w:cs="Arial"/>
                <w:bCs/>
                <w:sz w:val="20"/>
                <w:szCs w:val="20"/>
              </w:rPr>
              <w:t xml:space="preserve">lan and </w:t>
            </w:r>
            <w:r w:rsidR="00D8536B" w:rsidRPr="0004201F">
              <w:rPr>
                <w:rFonts w:ascii="Arial" w:hAnsi="Arial" w:cs="Arial"/>
                <w:bCs/>
                <w:sz w:val="20"/>
                <w:szCs w:val="20"/>
              </w:rPr>
              <w:t>C</w:t>
            </w:r>
            <w:r w:rsidRPr="0004201F">
              <w:rPr>
                <w:rFonts w:ascii="Arial" w:hAnsi="Arial" w:cs="Arial"/>
                <w:bCs/>
                <w:sz w:val="20"/>
                <w:szCs w:val="20"/>
              </w:rPr>
              <w:t>harter</w:t>
            </w:r>
            <w:r w:rsidR="007959B9" w:rsidRPr="0004201F">
              <w:rPr>
                <w:rFonts w:ascii="Arial" w:hAnsi="Arial" w:cs="Arial"/>
                <w:bCs/>
                <w:sz w:val="20"/>
                <w:szCs w:val="20"/>
              </w:rPr>
              <w:t xml:space="preserve">. </w:t>
            </w:r>
            <w:r w:rsidR="009B523C" w:rsidRPr="0004201F">
              <w:rPr>
                <w:rFonts w:ascii="Arial" w:hAnsi="Arial" w:cs="Arial"/>
                <w:bCs/>
                <w:sz w:val="20"/>
                <w:szCs w:val="20"/>
              </w:rPr>
              <w:t xml:space="preserve">The plan has been developed </w:t>
            </w:r>
            <w:r w:rsidR="007959B9" w:rsidRPr="0004201F">
              <w:rPr>
                <w:rFonts w:ascii="Arial" w:hAnsi="Arial" w:cs="Arial"/>
                <w:bCs/>
                <w:sz w:val="20"/>
                <w:szCs w:val="20"/>
              </w:rPr>
              <w:t xml:space="preserve">following discussion with the Director of Finance &amp; Corporate Services </w:t>
            </w:r>
            <w:r w:rsidR="00F17D26" w:rsidRPr="0004201F">
              <w:rPr>
                <w:rFonts w:ascii="Arial" w:hAnsi="Arial" w:cs="Arial"/>
                <w:bCs/>
                <w:sz w:val="20"/>
                <w:szCs w:val="20"/>
              </w:rPr>
              <w:t xml:space="preserve">and the Head of Finance &amp; Business Development and had also been presented to the NWSSP Senior Leadership Group in March. </w:t>
            </w:r>
            <w:r w:rsidR="0044347C" w:rsidRPr="0004201F">
              <w:rPr>
                <w:rFonts w:ascii="Arial" w:hAnsi="Arial" w:cs="Arial"/>
                <w:bCs/>
                <w:sz w:val="20"/>
                <w:szCs w:val="20"/>
              </w:rPr>
              <w:t xml:space="preserve">It was reiterated that the plan would be subject to continual review throughout the year, and it was highly likely that </w:t>
            </w:r>
            <w:r w:rsidR="00EA1DAC" w:rsidRPr="0004201F">
              <w:rPr>
                <w:rFonts w:ascii="Arial" w:hAnsi="Arial" w:cs="Arial"/>
                <w:bCs/>
                <w:sz w:val="20"/>
                <w:szCs w:val="20"/>
              </w:rPr>
              <w:t>additional and/or replacement audits would be included to respond to changing circumstances and risks</w:t>
            </w:r>
            <w:r w:rsidR="00BB464D" w:rsidRPr="0004201F">
              <w:rPr>
                <w:rFonts w:ascii="Arial" w:hAnsi="Arial" w:cs="Arial"/>
                <w:bCs/>
                <w:sz w:val="20"/>
                <w:szCs w:val="20"/>
              </w:rPr>
              <w:t>. Any such changes are always reported to the Audit Committee for formal approval. The plan has been completed in compliance with required standards</w:t>
            </w:r>
            <w:r w:rsidR="00C144C9" w:rsidRPr="0004201F">
              <w:rPr>
                <w:rFonts w:ascii="Arial" w:hAnsi="Arial" w:cs="Arial"/>
                <w:bCs/>
                <w:sz w:val="20"/>
                <w:szCs w:val="20"/>
              </w:rPr>
              <w:t xml:space="preserve">, which are documented in the Internal Audit Charter along with the key indicators to measure performance. </w:t>
            </w:r>
          </w:p>
          <w:p w14:paraId="0C0337D6" w14:textId="77777777" w:rsidR="00EF669B" w:rsidRPr="00BB464D" w:rsidRDefault="00EF669B" w:rsidP="00BB464D">
            <w:pPr>
              <w:ind w:left="360"/>
              <w:jc w:val="both"/>
              <w:rPr>
                <w:rFonts w:ascii="Arial" w:hAnsi="Arial" w:cs="Arial"/>
                <w:bCs/>
                <w:sz w:val="20"/>
                <w:szCs w:val="20"/>
              </w:rPr>
            </w:pPr>
          </w:p>
          <w:p w14:paraId="61D89BA5" w14:textId="654C69FB" w:rsidR="001A6B34" w:rsidRPr="006B3EC2" w:rsidRDefault="00B44D8B" w:rsidP="007C3D19">
            <w:pPr>
              <w:jc w:val="both"/>
              <w:rPr>
                <w:rFonts w:ascii="Arial" w:hAnsi="Arial" w:cs="Arial"/>
                <w:b/>
                <w:sz w:val="20"/>
                <w:szCs w:val="20"/>
              </w:rPr>
            </w:pPr>
            <w:r w:rsidRPr="000A48EA">
              <w:rPr>
                <w:rFonts w:ascii="Arial" w:hAnsi="Arial" w:cs="Arial"/>
                <w:bCs/>
                <w:sz w:val="20"/>
                <w:szCs w:val="20"/>
              </w:rPr>
              <w:t xml:space="preserve">The </w:t>
            </w:r>
            <w:r w:rsidR="00E94FFE" w:rsidRPr="000A48EA">
              <w:rPr>
                <w:rFonts w:ascii="Arial" w:hAnsi="Arial" w:cs="Arial"/>
                <w:bCs/>
                <w:sz w:val="20"/>
                <w:szCs w:val="20"/>
              </w:rPr>
              <w:t xml:space="preserve">Committee </w:t>
            </w:r>
            <w:r w:rsidR="00106316" w:rsidRPr="000A48EA">
              <w:rPr>
                <w:rFonts w:ascii="Arial" w:hAnsi="Arial" w:cs="Arial"/>
                <w:b/>
                <w:sz w:val="20"/>
                <w:szCs w:val="20"/>
              </w:rPr>
              <w:t>APPROVED</w:t>
            </w:r>
            <w:r w:rsidRPr="000A48EA">
              <w:rPr>
                <w:rFonts w:ascii="Arial" w:hAnsi="Arial" w:cs="Arial"/>
                <w:bCs/>
                <w:sz w:val="20"/>
                <w:szCs w:val="20"/>
              </w:rPr>
              <w:t xml:space="preserve"> the Internal Audit Operational Plan </w:t>
            </w:r>
            <w:r w:rsidR="009E3BBC" w:rsidRPr="000A48EA">
              <w:rPr>
                <w:rFonts w:ascii="Arial" w:hAnsi="Arial" w:cs="Arial"/>
                <w:bCs/>
                <w:sz w:val="20"/>
                <w:szCs w:val="20"/>
              </w:rPr>
              <w:t xml:space="preserve">and the Internal Audit Charter </w:t>
            </w:r>
            <w:r w:rsidR="00165F28" w:rsidRPr="000A48EA">
              <w:rPr>
                <w:rFonts w:ascii="Arial" w:hAnsi="Arial" w:cs="Arial"/>
                <w:bCs/>
                <w:sz w:val="20"/>
                <w:szCs w:val="20"/>
              </w:rPr>
              <w:t xml:space="preserve">for </w:t>
            </w:r>
            <w:r w:rsidRPr="000A48EA">
              <w:rPr>
                <w:rFonts w:ascii="Arial" w:hAnsi="Arial" w:cs="Arial"/>
                <w:bCs/>
                <w:sz w:val="20"/>
                <w:szCs w:val="20"/>
              </w:rPr>
              <w:t>2022-23</w:t>
            </w:r>
            <w:r w:rsidR="00E94FFE" w:rsidRPr="006B3EC2">
              <w:rPr>
                <w:rFonts w:ascii="Arial" w:hAnsi="Arial" w:cs="Arial"/>
                <w:b/>
                <w:sz w:val="20"/>
                <w:szCs w:val="20"/>
              </w:rPr>
              <w:t>.</w:t>
            </w:r>
          </w:p>
          <w:p w14:paraId="03EE7361" w14:textId="6A588AFA" w:rsidR="001A6B34" w:rsidRPr="007C3D19" w:rsidRDefault="001A6B34" w:rsidP="007C3D19">
            <w:pPr>
              <w:jc w:val="both"/>
              <w:rPr>
                <w:rFonts w:ascii="Arial" w:hAnsi="Arial" w:cs="Arial"/>
                <w:bCs/>
                <w:sz w:val="20"/>
                <w:szCs w:val="20"/>
              </w:rPr>
            </w:pPr>
          </w:p>
        </w:tc>
        <w:tc>
          <w:tcPr>
            <w:tcW w:w="1435" w:type="dxa"/>
            <w:shd w:val="clear" w:color="auto" w:fill="auto"/>
          </w:tcPr>
          <w:p w14:paraId="6DCCF8EC" w14:textId="2333D6FB" w:rsidR="00751DBE" w:rsidRPr="009C4684" w:rsidRDefault="00751DBE" w:rsidP="00553E63">
            <w:pPr>
              <w:jc w:val="center"/>
              <w:rPr>
                <w:rFonts w:ascii="Arial" w:hAnsi="Arial" w:cs="Arial"/>
                <w:b/>
                <w:sz w:val="20"/>
                <w:szCs w:val="20"/>
              </w:rPr>
            </w:pPr>
          </w:p>
        </w:tc>
      </w:tr>
      <w:tr w:rsidR="00553E63" w:rsidRPr="009C4684" w14:paraId="10B26241" w14:textId="77777777" w:rsidTr="00553E63">
        <w:trPr>
          <w:trHeight w:val="646"/>
          <w:jc w:val="center"/>
        </w:trPr>
        <w:tc>
          <w:tcPr>
            <w:tcW w:w="11018" w:type="dxa"/>
            <w:gridSpan w:val="3"/>
            <w:shd w:val="clear" w:color="auto" w:fill="BFBFBF" w:themeFill="background1" w:themeFillShade="BF"/>
          </w:tcPr>
          <w:p w14:paraId="2159E4FC" w14:textId="396D6F01" w:rsidR="00553E63" w:rsidRPr="009C4684" w:rsidRDefault="00C4083C" w:rsidP="000240D2">
            <w:pPr>
              <w:pStyle w:val="ListParagraph"/>
              <w:numPr>
                <w:ilvl w:val="0"/>
                <w:numId w:val="30"/>
              </w:numPr>
              <w:jc w:val="both"/>
              <w:rPr>
                <w:rFonts w:ascii="Arial" w:hAnsi="Arial" w:cs="Arial"/>
                <w:b/>
                <w:sz w:val="20"/>
                <w:szCs w:val="20"/>
              </w:rPr>
            </w:pPr>
            <w:r>
              <w:rPr>
                <w:rFonts w:ascii="Arial" w:hAnsi="Arial" w:cs="Arial"/>
                <w:b/>
                <w:sz w:val="20"/>
                <w:szCs w:val="20"/>
              </w:rPr>
              <w:t>COUNTER FRAUD</w:t>
            </w:r>
          </w:p>
        </w:tc>
      </w:tr>
      <w:tr w:rsidR="00553E63" w:rsidRPr="009C4684" w14:paraId="776FEBB6" w14:textId="77777777" w:rsidTr="00553E63">
        <w:trPr>
          <w:trHeight w:val="683"/>
          <w:jc w:val="center"/>
        </w:trPr>
        <w:tc>
          <w:tcPr>
            <w:tcW w:w="1366" w:type="dxa"/>
            <w:shd w:val="clear" w:color="auto" w:fill="auto"/>
          </w:tcPr>
          <w:p w14:paraId="26700EC3" w14:textId="3EB57124" w:rsidR="00553E63" w:rsidRPr="009C4684" w:rsidRDefault="000F0FED" w:rsidP="00553E63">
            <w:pPr>
              <w:jc w:val="both"/>
              <w:rPr>
                <w:rFonts w:ascii="Arial" w:hAnsi="Arial" w:cs="Arial"/>
                <w:b/>
                <w:sz w:val="20"/>
                <w:szCs w:val="20"/>
              </w:rPr>
            </w:pPr>
            <w:r>
              <w:rPr>
                <w:rFonts w:ascii="Arial" w:hAnsi="Arial" w:cs="Arial"/>
                <w:b/>
                <w:sz w:val="20"/>
                <w:szCs w:val="20"/>
              </w:rPr>
              <w:t>5</w:t>
            </w:r>
            <w:r w:rsidR="00553E63" w:rsidRPr="009C4684">
              <w:rPr>
                <w:rFonts w:ascii="Arial" w:hAnsi="Arial" w:cs="Arial"/>
                <w:b/>
                <w:sz w:val="20"/>
                <w:szCs w:val="20"/>
              </w:rPr>
              <w:t>.1</w:t>
            </w:r>
          </w:p>
        </w:tc>
        <w:tc>
          <w:tcPr>
            <w:tcW w:w="8217" w:type="dxa"/>
            <w:shd w:val="clear" w:color="auto" w:fill="auto"/>
          </w:tcPr>
          <w:p w14:paraId="22E365C2" w14:textId="77777777" w:rsidR="006C2E18" w:rsidRPr="006C2E18" w:rsidRDefault="006C2E18" w:rsidP="006C2E18">
            <w:pPr>
              <w:pStyle w:val="Default"/>
              <w:jc w:val="both"/>
              <w:rPr>
                <w:b/>
                <w:sz w:val="20"/>
                <w:szCs w:val="20"/>
              </w:rPr>
            </w:pPr>
            <w:r w:rsidRPr="006C2E18">
              <w:rPr>
                <w:b/>
                <w:sz w:val="20"/>
                <w:szCs w:val="20"/>
              </w:rPr>
              <w:t xml:space="preserve">Counter Fraud Position Statement </w:t>
            </w:r>
          </w:p>
          <w:p w14:paraId="5CCCDB37" w14:textId="77777777" w:rsidR="004900CE" w:rsidRPr="004900CE" w:rsidRDefault="004900CE" w:rsidP="004900CE">
            <w:pPr>
              <w:pStyle w:val="ListParagraph"/>
              <w:jc w:val="both"/>
              <w:rPr>
                <w:rFonts w:ascii="Arial" w:hAnsi="Arial" w:cs="Arial"/>
                <w:b/>
                <w:sz w:val="20"/>
                <w:szCs w:val="20"/>
              </w:rPr>
            </w:pPr>
          </w:p>
          <w:p w14:paraId="12C6CF6B" w14:textId="4C88CD0E" w:rsidR="004900CE" w:rsidRPr="0004201F" w:rsidRDefault="004900CE" w:rsidP="0004201F">
            <w:pPr>
              <w:jc w:val="both"/>
              <w:rPr>
                <w:rFonts w:ascii="Arial" w:hAnsi="Arial" w:cs="Arial"/>
                <w:b/>
                <w:sz w:val="20"/>
                <w:szCs w:val="20"/>
              </w:rPr>
            </w:pPr>
            <w:r w:rsidRPr="0004201F">
              <w:rPr>
                <w:rFonts w:ascii="Arial" w:hAnsi="Arial" w:cs="Arial"/>
                <w:bCs/>
                <w:sz w:val="20"/>
                <w:szCs w:val="20"/>
              </w:rPr>
              <w:t xml:space="preserve">MV welcomed </w:t>
            </w:r>
            <w:r w:rsidR="009E3BBC" w:rsidRPr="0004201F">
              <w:rPr>
                <w:rFonts w:ascii="Arial" w:hAnsi="Arial" w:cs="Arial"/>
                <w:bCs/>
                <w:sz w:val="20"/>
                <w:szCs w:val="20"/>
              </w:rPr>
              <w:t xml:space="preserve">the </w:t>
            </w:r>
            <w:r w:rsidRPr="0004201F">
              <w:rPr>
                <w:rFonts w:ascii="Arial" w:hAnsi="Arial" w:cs="Arial"/>
                <w:bCs/>
                <w:sz w:val="20"/>
                <w:szCs w:val="20"/>
              </w:rPr>
              <w:t xml:space="preserve">newly </w:t>
            </w:r>
            <w:r w:rsidR="006436AA" w:rsidRPr="0004201F">
              <w:rPr>
                <w:rFonts w:ascii="Arial" w:hAnsi="Arial" w:cs="Arial"/>
                <w:bCs/>
                <w:sz w:val="20"/>
                <w:szCs w:val="20"/>
              </w:rPr>
              <w:t xml:space="preserve">appointed </w:t>
            </w:r>
            <w:r w:rsidR="009E3BBC" w:rsidRPr="0004201F">
              <w:rPr>
                <w:rFonts w:ascii="Arial" w:hAnsi="Arial" w:cs="Arial"/>
                <w:bCs/>
                <w:sz w:val="20"/>
                <w:szCs w:val="20"/>
              </w:rPr>
              <w:t xml:space="preserve">Lead Local Counter </w:t>
            </w:r>
            <w:r w:rsidRPr="0004201F">
              <w:rPr>
                <w:rFonts w:ascii="Arial" w:hAnsi="Arial" w:cs="Arial"/>
                <w:bCs/>
                <w:sz w:val="20"/>
                <w:szCs w:val="20"/>
              </w:rPr>
              <w:t xml:space="preserve">Fraud </w:t>
            </w:r>
            <w:r w:rsidR="004C48F3" w:rsidRPr="0004201F">
              <w:rPr>
                <w:rFonts w:ascii="Arial" w:hAnsi="Arial" w:cs="Arial"/>
                <w:bCs/>
                <w:sz w:val="20"/>
                <w:szCs w:val="20"/>
              </w:rPr>
              <w:t>Specialist</w:t>
            </w:r>
            <w:r w:rsidR="006436AA" w:rsidRPr="0004201F">
              <w:rPr>
                <w:rFonts w:ascii="Arial" w:hAnsi="Arial" w:cs="Arial"/>
                <w:bCs/>
                <w:sz w:val="20"/>
                <w:szCs w:val="20"/>
              </w:rPr>
              <w:t>,</w:t>
            </w:r>
            <w:r w:rsidRPr="0004201F">
              <w:rPr>
                <w:rFonts w:ascii="Arial" w:hAnsi="Arial" w:cs="Arial"/>
                <w:bCs/>
                <w:sz w:val="20"/>
                <w:szCs w:val="20"/>
              </w:rPr>
              <w:t xml:space="preserve"> </w:t>
            </w:r>
            <w:r w:rsidR="006436AA" w:rsidRPr="0004201F">
              <w:rPr>
                <w:rFonts w:ascii="Arial" w:hAnsi="Arial" w:cs="Arial"/>
                <w:bCs/>
                <w:sz w:val="20"/>
                <w:szCs w:val="20"/>
              </w:rPr>
              <w:t xml:space="preserve">Gareth Lavington </w:t>
            </w:r>
            <w:r w:rsidR="00BB7639" w:rsidRPr="0004201F">
              <w:rPr>
                <w:rFonts w:ascii="Arial" w:hAnsi="Arial" w:cs="Arial"/>
                <w:bCs/>
                <w:sz w:val="20"/>
                <w:szCs w:val="20"/>
              </w:rPr>
              <w:t xml:space="preserve">to the </w:t>
            </w:r>
            <w:r w:rsidR="00844008" w:rsidRPr="0004201F">
              <w:rPr>
                <w:rFonts w:ascii="Arial" w:hAnsi="Arial" w:cs="Arial"/>
                <w:bCs/>
                <w:sz w:val="20"/>
                <w:szCs w:val="20"/>
              </w:rPr>
              <w:t xml:space="preserve">Audit </w:t>
            </w:r>
            <w:r w:rsidR="00BB7639" w:rsidRPr="0004201F">
              <w:rPr>
                <w:rFonts w:ascii="Arial" w:hAnsi="Arial" w:cs="Arial"/>
                <w:bCs/>
                <w:sz w:val="20"/>
                <w:szCs w:val="20"/>
              </w:rPr>
              <w:t>Committee meeting</w:t>
            </w:r>
            <w:r w:rsidR="008C4D13" w:rsidRPr="0004201F">
              <w:rPr>
                <w:rFonts w:ascii="Arial" w:hAnsi="Arial" w:cs="Arial"/>
                <w:bCs/>
                <w:sz w:val="20"/>
                <w:szCs w:val="20"/>
              </w:rPr>
              <w:t>.</w:t>
            </w:r>
            <w:r w:rsidR="00B149BF" w:rsidRPr="0004201F">
              <w:rPr>
                <w:rFonts w:ascii="Arial" w:hAnsi="Arial" w:cs="Arial"/>
                <w:bCs/>
                <w:sz w:val="20"/>
                <w:szCs w:val="20"/>
              </w:rPr>
              <w:t xml:space="preserve"> Gareth </w:t>
            </w:r>
            <w:r w:rsidR="00EC30C1" w:rsidRPr="0004201F">
              <w:rPr>
                <w:rFonts w:ascii="Arial" w:hAnsi="Arial" w:cs="Arial"/>
                <w:bCs/>
                <w:sz w:val="20"/>
                <w:szCs w:val="20"/>
              </w:rPr>
              <w:t xml:space="preserve">has been appointed to fill the vacancy in the C&amp;VUHB team caused by Craig Greenstock’s retirement. </w:t>
            </w:r>
          </w:p>
          <w:p w14:paraId="30916B90" w14:textId="77777777" w:rsidR="00EC30C1" w:rsidRPr="004C48F3" w:rsidRDefault="00EC30C1" w:rsidP="00EC30C1">
            <w:pPr>
              <w:pStyle w:val="ListParagraph"/>
              <w:jc w:val="both"/>
              <w:rPr>
                <w:rFonts w:ascii="Arial" w:hAnsi="Arial" w:cs="Arial"/>
                <w:b/>
                <w:sz w:val="20"/>
                <w:szCs w:val="20"/>
              </w:rPr>
            </w:pPr>
          </w:p>
          <w:p w14:paraId="5B036E77" w14:textId="0CD7EB7F" w:rsidR="004673E4" w:rsidRPr="0004201F" w:rsidRDefault="004900CE" w:rsidP="0004201F">
            <w:pPr>
              <w:jc w:val="both"/>
              <w:rPr>
                <w:rFonts w:ascii="Arial" w:hAnsi="Arial" w:cs="Arial"/>
                <w:sz w:val="20"/>
                <w:szCs w:val="20"/>
              </w:rPr>
            </w:pPr>
            <w:r w:rsidRPr="0004201F">
              <w:rPr>
                <w:rFonts w:ascii="Arial" w:hAnsi="Arial" w:cs="Arial"/>
                <w:sz w:val="20"/>
                <w:szCs w:val="20"/>
              </w:rPr>
              <w:t xml:space="preserve">NP presented the Counter Fraud Position Statement to the </w:t>
            </w:r>
            <w:r w:rsidR="00DD13E8" w:rsidRPr="0004201F">
              <w:rPr>
                <w:rFonts w:ascii="Arial" w:hAnsi="Arial" w:cs="Arial"/>
                <w:sz w:val="20"/>
                <w:szCs w:val="20"/>
              </w:rPr>
              <w:t>Committee</w:t>
            </w:r>
            <w:r w:rsidR="00856E78" w:rsidRPr="0004201F">
              <w:rPr>
                <w:rFonts w:ascii="Arial" w:hAnsi="Arial" w:cs="Arial"/>
                <w:sz w:val="20"/>
                <w:szCs w:val="20"/>
              </w:rPr>
              <w:t xml:space="preserve">, with an overview of other activity. </w:t>
            </w:r>
            <w:r w:rsidR="00DD13E8" w:rsidRPr="0004201F">
              <w:rPr>
                <w:rFonts w:ascii="Arial" w:hAnsi="Arial" w:cs="Arial"/>
                <w:sz w:val="20"/>
                <w:szCs w:val="20"/>
              </w:rPr>
              <w:t xml:space="preserve"> </w:t>
            </w:r>
            <w:r w:rsidR="000F5EAD" w:rsidRPr="0004201F">
              <w:rPr>
                <w:rFonts w:ascii="Arial" w:hAnsi="Arial" w:cs="Arial"/>
                <w:sz w:val="20"/>
                <w:szCs w:val="20"/>
              </w:rPr>
              <w:t xml:space="preserve">There </w:t>
            </w:r>
            <w:r w:rsidR="00106F8A" w:rsidRPr="0004201F">
              <w:rPr>
                <w:rFonts w:ascii="Arial" w:hAnsi="Arial" w:cs="Arial"/>
                <w:sz w:val="20"/>
                <w:szCs w:val="20"/>
              </w:rPr>
              <w:t xml:space="preserve">has been one opened and </w:t>
            </w:r>
            <w:r w:rsidR="00EA2729" w:rsidRPr="0004201F">
              <w:rPr>
                <w:rFonts w:ascii="Arial" w:hAnsi="Arial" w:cs="Arial"/>
                <w:sz w:val="20"/>
                <w:szCs w:val="20"/>
              </w:rPr>
              <w:t xml:space="preserve">one </w:t>
            </w:r>
            <w:r w:rsidR="00106F8A" w:rsidRPr="0004201F">
              <w:rPr>
                <w:rFonts w:ascii="Arial" w:hAnsi="Arial" w:cs="Arial"/>
                <w:sz w:val="20"/>
                <w:szCs w:val="20"/>
              </w:rPr>
              <w:t xml:space="preserve">closed </w:t>
            </w:r>
            <w:r w:rsidR="00857875" w:rsidRPr="0004201F">
              <w:rPr>
                <w:rFonts w:ascii="Arial" w:hAnsi="Arial" w:cs="Arial"/>
                <w:sz w:val="20"/>
                <w:szCs w:val="20"/>
              </w:rPr>
              <w:t xml:space="preserve">case </w:t>
            </w:r>
            <w:r w:rsidR="00106F8A" w:rsidRPr="0004201F">
              <w:rPr>
                <w:rFonts w:ascii="Arial" w:hAnsi="Arial" w:cs="Arial"/>
                <w:sz w:val="20"/>
                <w:szCs w:val="20"/>
              </w:rPr>
              <w:t xml:space="preserve">during the reporting period and one </w:t>
            </w:r>
            <w:r w:rsidR="00844CF1">
              <w:rPr>
                <w:rFonts w:ascii="Arial" w:hAnsi="Arial" w:cs="Arial"/>
                <w:sz w:val="20"/>
                <w:szCs w:val="20"/>
              </w:rPr>
              <w:t xml:space="preserve">further </w:t>
            </w:r>
            <w:r w:rsidR="00D3615F" w:rsidRPr="0004201F">
              <w:rPr>
                <w:rFonts w:ascii="Arial" w:hAnsi="Arial" w:cs="Arial"/>
                <w:sz w:val="20"/>
                <w:szCs w:val="20"/>
              </w:rPr>
              <w:t xml:space="preserve">case </w:t>
            </w:r>
            <w:r w:rsidR="00106F8A" w:rsidRPr="0004201F">
              <w:rPr>
                <w:rFonts w:ascii="Arial" w:hAnsi="Arial" w:cs="Arial"/>
                <w:sz w:val="20"/>
                <w:szCs w:val="20"/>
              </w:rPr>
              <w:t xml:space="preserve">remains </w:t>
            </w:r>
            <w:r w:rsidR="00D3615F" w:rsidRPr="0004201F">
              <w:rPr>
                <w:rFonts w:ascii="Arial" w:hAnsi="Arial" w:cs="Arial"/>
                <w:sz w:val="20"/>
                <w:szCs w:val="20"/>
              </w:rPr>
              <w:t>open</w:t>
            </w:r>
            <w:r w:rsidR="00087B20" w:rsidRPr="0004201F">
              <w:rPr>
                <w:rFonts w:ascii="Arial" w:hAnsi="Arial" w:cs="Arial"/>
                <w:sz w:val="20"/>
                <w:szCs w:val="20"/>
              </w:rPr>
              <w:t>.</w:t>
            </w:r>
            <w:r w:rsidR="00EE009D" w:rsidRPr="0004201F">
              <w:rPr>
                <w:rFonts w:ascii="Arial" w:hAnsi="Arial" w:cs="Arial"/>
                <w:sz w:val="20"/>
                <w:szCs w:val="20"/>
              </w:rPr>
              <w:t xml:space="preserve"> All </w:t>
            </w:r>
            <w:r w:rsidR="00F82AB7" w:rsidRPr="0004201F">
              <w:rPr>
                <w:rFonts w:ascii="Arial" w:hAnsi="Arial" w:cs="Arial"/>
                <w:sz w:val="20"/>
                <w:szCs w:val="20"/>
              </w:rPr>
              <w:t xml:space="preserve">75 days </w:t>
            </w:r>
            <w:r w:rsidR="00CE4A8F" w:rsidRPr="0004201F">
              <w:rPr>
                <w:rFonts w:ascii="Arial" w:hAnsi="Arial" w:cs="Arial"/>
                <w:sz w:val="20"/>
                <w:szCs w:val="20"/>
              </w:rPr>
              <w:t xml:space="preserve">assigned to NWSSP </w:t>
            </w:r>
            <w:r w:rsidR="00D3615F" w:rsidRPr="0004201F">
              <w:rPr>
                <w:rFonts w:ascii="Arial" w:hAnsi="Arial" w:cs="Arial"/>
                <w:sz w:val="20"/>
                <w:szCs w:val="20"/>
              </w:rPr>
              <w:t>have been</w:t>
            </w:r>
            <w:r w:rsidR="00F82AB7" w:rsidRPr="0004201F">
              <w:rPr>
                <w:rFonts w:ascii="Arial" w:hAnsi="Arial" w:cs="Arial"/>
                <w:sz w:val="20"/>
                <w:szCs w:val="20"/>
              </w:rPr>
              <w:t xml:space="preserve"> comple</w:t>
            </w:r>
            <w:r w:rsidR="003A655E" w:rsidRPr="0004201F">
              <w:rPr>
                <w:rFonts w:ascii="Arial" w:hAnsi="Arial" w:cs="Arial"/>
                <w:sz w:val="20"/>
                <w:szCs w:val="20"/>
              </w:rPr>
              <w:t>te</w:t>
            </w:r>
            <w:r w:rsidR="00EA2729" w:rsidRPr="0004201F">
              <w:rPr>
                <w:rFonts w:ascii="Arial" w:hAnsi="Arial" w:cs="Arial"/>
                <w:sz w:val="20"/>
                <w:szCs w:val="20"/>
              </w:rPr>
              <w:t>d</w:t>
            </w:r>
            <w:r w:rsidR="00F82AB7" w:rsidRPr="0004201F">
              <w:rPr>
                <w:rFonts w:ascii="Arial" w:hAnsi="Arial" w:cs="Arial"/>
                <w:sz w:val="20"/>
                <w:szCs w:val="20"/>
              </w:rPr>
              <w:t>.</w:t>
            </w:r>
            <w:r w:rsidR="004673E4" w:rsidRPr="0004201F">
              <w:rPr>
                <w:rFonts w:ascii="Arial" w:hAnsi="Arial" w:cs="Arial"/>
                <w:sz w:val="20"/>
                <w:szCs w:val="20"/>
              </w:rPr>
              <w:t xml:space="preserve"> </w:t>
            </w:r>
          </w:p>
          <w:p w14:paraId="27E6C43F" w14:textId="77777777" w:rsidR="004673E4" w:rsidRPr="004673E4" w:rsidRDefault="004673E4" w:rsidP="004673E4">
            <w:pPr>
              <w:pStyle w:val="ListParagraph"/>
              <w:jc w:val="both"/>
              <w:rPr>
                <w:rFonts w:ascii="Arial" w:hAnsi="Arial" w:cs="Arial"/>
                <w:sz w:val="20"/>
                <w:szCs w:val="20"/>
              </w:rPr>
            </w:pPr>
          </w:p>
          <w:p w14:paraId="107C960C" w14:textId="4D6DD8A5" w:rsidR="004B6215" w:rsidRPr="0004201F" w:rsidRDefault="000F5EAD" w:rsidP="0004201F">
            <w:pPr>
              <w:jc w:val="both"/>
              <w:rPr>
                <w:rFonts w:ascii="Arial" w:hAnsi="Arial" w:cs="Arial"/>
                <w:sz w:val="20"/>
                <w:szCs w:val="20"/>
              </w:rPr>
            </w:pPr>
            <w:r w:rsidRPr="0004201F">
              <w:rPr>
                <w:rFonts w:ascii="Arial" w:hAnsi="Arial" w:cs="Arial"/>
                <w:sz w:val="20"/>
                <w:szCs w:val="20"/>
              </w:rPr>
              <w:t>The tea</w:t>
            </w:r>
            <w:r w:rsidR="00700D77" w:rsidRPr="0004201F">
              <w:rPr>
                <w:rFonts w:ascii="Arial" w:hAnsi="Arial" w:cs="Arial"/>
                <w:sz w:val="20"/>
                <w:szCs w:val="20"/>
              </w:rPr>
              <w:t>m</w:t>
            </w:r>
            <w:r w:rsidR="0027361E" w:rsidRPr="0004201F">
              <w:rPr>
                <w:rFonts w:ascii="Arial" w:hAnsi="Arial" w:cs="Arial"/>
                <w:sz w:val="20"/>
                <w:szCs w:val="20"/>
              </w:rPr>
              <w:t xml:space="preserve"> </w:t>
            </w:r>
            <w:r w:rsidR="00106F8A" w:rsidRPr="0004201F">
              <w:rPr>
                <w:rFonts w:ascii="Arial" w:hAnsi="Arial" w:cs="Arial"/>
                <w:sz w:val="20"/>
                <w:szCs w:val="20"/>
              </w:rPr>
              <w:t xml:space="preserve">recently </w:t>
            </w:r>
            <w:r w:rsidR="0027361E" w:rsidRPr="0004201F">
              <w:rPr>
                <w:rFonts w:ascii="Arial" w:hAnsi="Arial" w:cs="Arial"/>
                <w:sz w:val="20"/>
                <w:szCs w:val="20"/>
              </w:rPr>
              <w:t>undert</w:t>
            </w:r>
            <w:r w:rsidR="00700D77" w:rsidRPr="0004201F">
              <w:rPr>
                <w:rFonts w:ascii="Arial" w:hAnsi="Arial" w:cs="Arial"/>
                <w:sz w:val="20"/>
                <w:szCs w:val="20"/>
              </w:rPr>
              <w:t>ook</w:t>
            </w:r>
            <w:r w:rsidR="0027361E" w:rsidRPr="0004201F">
              <w:rPr>
                <w:rFonts w:ascii="Arial" w:hAnsi="Arial" w:cs="Arial"/>
                <w:sz w:val="20"/>
                <w:szCs w:val="20"/>
              </w:rPr>
              <w:t xml:space="preserve"> </w:t>
            </w:r>
            <w:r w:rsidRPr="0004201F">
              <w:rPr>
                <w:rFonts w:ascii="Arial" w:hAnsi="Arial" w:cs="Arial"/>
                <w:sz w:val="20"/>
                <w:szCs w:val="20"/>
              </w:rPr>
              <w:t xml:space="preserve">a </w:t>
            </w:r>
            <w:r w:rsidR="004673E4" w:rsidRPr="0004201F">
              <w:rPr>
                <w:rFonts w:ascii="Arial" w:hAnsi="Arial" w:cs="Arial"/>
                <w:sz w:val="20"/>
                <w:szCs w:val="20"/>
              </w:rPr>
              <w:t>Risk Assessment exercise</w:t>
            </w:r>
            <w:r w:rsidR="00566E80" w:rsidRPr="0004201F">
              <w:rPr>
                <w:rFonts w:ascii="Arial" w:hAnsi="Arial" w:cs="Arial"/>
                <w:sz w:val="20"/>
                <w:szCs w:val="20"/>
              </w:rPr>
              <w:t xml:space="preserve"> across </w:t>
            </w:r>
            <w:r w:rsidR="007908F1" w:rsidRPr="0004201F">
              <w:rPr>
                <w:rFonts w:ascii="Arial" w:hAnsi="Arial" w:cs="Arial"/>
                <w:sz w:val="20"/>
                <w:szCs w:val="20"/>
              </w:rPr>
              <w:t>several</w:t>
            </w:r>
            <w:r w:rsidR="00566E80" w:rsidRPr="0004201F">
              <w:rPr>
                <w:rFonts w:ascii="Arial" w:hAnsi="Arial" w:cs="Arial"/>
                <w:sz w:val="20"/>
                <w:szCs w:val="20"/>
              </w:rPr>
              <w:t xml:space="preserve"> organisations </w:t>
            </w:r>
            <w:r w:rsidR="004673E4" w:rsidRPr="0004201F">
              <w:rPr>
                <w:rFonts w:ascii="Arial" w:hAnsi="Arial" w:cs="Arial"/>
                <w:sz w:val="20"/>
                <w:szCs w:val="20"/>
              </w:rPr>
              <w:t xml:space="preserve">to test the </w:t>
            </w:r>
            <w:r w:rsidR="008B6E70" w:rsidRPr="0004201F">
              <w:rPr>
                <w:rFonts w:ascii="Arial" w:hAnsi="Arial" w:cs="Arial"/>
                <w:sz w:val="20"/>
                <w:szCs w:val="20"/>
              </w:rPr>
              <w:t xml:space="preserve">integrity and effectiveness </w:t>
            </w:r>
            <w:r w:rsidR="004673E4" w:rsidRPr="0004201F">
              <w:rPr>
                <w:rFonts w:ascii="Arial" w:hAnsi="Arial" w:cs="Arial"/>
                <w:sz w:val="20"/>
                <w:szCs w:val="20"/>
              </w:rPr>
              <w:t xml:space="preserve">of </w:t>
            </w:r>
            <w:r w:rsidR="00106F8A" w:rsidRPr="0004201F">
              <w:rPr>
                <w:rFonts w:ascii="Arial" w:hAnsi="Arial" w:cs="Arial"/>
                <w:sz w:val="20"/>
                <w:szCs w:val="20"/>
              </w:rPr>
              <w:t xml:space="preserve">pre-employment </w:t>
            </w:r>
            <w:r w:rsidR="004673E4" w:rsidRPr="0004201F">
              <w:rPr>
                <w:rFonts w:ascii="Arial" w:hAnsi="Arial" w:cs="Arial"/>
                <w:sz w:val="20"/>
                <w:szCs w:val="20"/>
              </w:rPr>
              <w:t>checks carried out by recruiting agencies</w:t>
            </w:r>
            <w:r w:rsidR="00106F8A" w:rsidRPr="0004201F">
              <w:rPr>
                <w:rFonts w:ascii="Arial" w:hAnsi="Arial" w:cs="Arial"/>
                <w:sz w:val="20"/>
                <w:szCs w:val="20"/>
              </w:rPr>
              <w:t>. The</w:t>
            </w:r>
            <w:r w:rsidR="001B65D0" w:rsidRPr="0004201F">
              <w:rPr>
                <w:rFonts w:ascii="Arial" w:hAnsi="Arial" w:cs="Arial"/>
                <w:sz w:val="20"/>
                <w:szCs w:val="20"/>
              </w:rPr>
              <w:t xml:space="preserve"> review was</w:t>
            </w:r>
            <w:r w:rsidRPr="0004201F">
              <w:rPr>
                <w:rFonts w:ascii="Arial" w:hAnsi="Arial" w:cs="Arial"/>
                <w:sz w:val="20"/>
                <w:szCs w:val="20"/>
              </w:rPr>
              <w:t xml:space="preserve"> positive </w:t>
            </w:r>
            <w:r w:rsidR="00400EEB" w:rsidRPr="0004201F">
              <w:rPr>
                <w:rFonts w:ascii="Arial" w:hAnsi="Arial" w:cs="Arial"/>
                <w:sz w:val="20"/>
                <w:szCs w:val="20"/>
              </w:rPr>
              <w:t xml:space="preserve">with </w:t>
            </w:r>
            <w:r w:rsidRPr="0004201F">
              <w:rPr>
                <w:rFonts w:ascii="Arial" w:hAnsi="Arial" w:cs="Arial"/>
                <w:sz w:val="20"/>
                <w:szCs w:val="20"/>
              </w:rPr>
              <w:t xml:space="preserve">only one </w:t>
            </w:r>
            <w:r w:rsidR="00084A9D" w:rsidRPr="0004201F">
              <w:rPr>
                <w:rFonts w:ascii="Arial" w:hAnsi="Arial" w:cs="Arial"/>
                <w:sz w:val="20"/>
                <w:szCs w:val="20"/>
              </w:rPr>
              <w:t>anomaly</w:t>
            </w:r>
            <w:r w:rsidR="005962B3" w:rsidRPr="0004201F">
              <w:rPr>
                <w:rFonts w:ascii="Arial" w:hAnsi="Arial" w:cs="Arial"/>
                <w:sz w:val="20"/>
                <w:szCs w:val="20"/>
              </w:rPr>
              <w:t xml:space="preserve"> noted</w:t>
            </w:r>
            <w:r w:rsidR="00084A9D" w:rsidRPr="0004201F">
              <w:rPr>
                <w:rFonts w:ascii="Arial" w:hAnsi="Arial" w:cs="Arial"/>
                <w:sz w:val="20"/>
                <w:szCs w:val="20"/>
              </w:rPr>
              <w:t>.</w:t>
            </w:r>
            <w:r w:rsidR="005962B3" w:rsidRPr="0004201F">
              <w:rPr>
                <w:rFonts w:ascii="Arial" w:hAnsi="Arial" w:cs="Arial"/>
                <w:sz w:val="20"/>
                <w:szCs w:val="20"/>
              </w:rPr>
              <w:t xml:space="preserve"> </w:t>
            </w:r>
            <w:proofErr w:type="gramStart"/>
            <w:r w:rsidR="006719C4" w:rsidRPr="0004201F">
              <w:rPr>
                <w:rFonts w:ascii="Arial" w:hAnsi="Arial" w:cs="Arial"/>
                <w:sz w:val="20"/>
                <w:szCs w:val="20"/>
              </w:rPr>
              <w:t>A number of</w:t>
            </w:r>
            <w:proofErr w:type="gramEnd"/>
            <w:r w:rsidR="006719C4" w:rsidRPr="0004201F">
              <w:rPr>
                <w:rFonts w:ascii="Arial" w:hAnsi="Arial" w:cs="Arial"/>
                <w:sz w:val="20"/>
                <w:szCs w:val="20"/>
              </w:rPr>
              <w:t xml:space="preserve"> recommendations have been made</w:t>
            </w:r>
            <w:r w:rsidR="006B1035" w:rsidRPr="0004201F">
              <w:rPr>
                <w:rFonts w:ascii="Arial" w:hAnsi="Arial" w:cs="Arial"/>
                <w:sz w:val="20"/>
                <w:szCs w:val="20"/>
              </w:rPr>
              <w:t xml:space="preserve"> to mitigate any future risks</w:t>
            </w:r>
            <w:r w:rsidR="006719C4" w:rsidRPr="0004201F">
              <w:rPr>
                <w:rFonts w:ascii="Arial" w:hAnsi="Arial" w:cs="Arial"/>
                <w:sz w:val="20"/>
                <w:szCs w:val="20"/>
              </w:rPr>
              <w:t>.</w:t>
            </w:r>
          </w:p>
          <w:p w14:paraId="26382CC5" w14:textId="77777777" w:rsidR="004B6215" w:rsidRDefault="004B6215" w:rsidP="0004201F">
            <w:pPr>
              <w:pStyle w:val="ListParagraph"/>
              <w:ind w:left="360"/>
              <w:jc w:val="both"/>
              <w:rPr>
                <w:rFonts w:ascii="Arial" w:hAnsi="Arial" w:cs="Arial"/>
                <w:sz w:val="20"/>
                <w:szCs w:val="20"/>
              </w:rPr>
            </w:pPr>
          </w:p>
          <w:p w14:paraId="0CA7E04E" w14:textId="7041C53A" w:rsidR="00D97BC7" w:rsidRDefault="00B90C4B" w:rsidP="0004201F">
            <w:pPr>
              <w:jc w:val="both"/>
              <w:rPr>
                <w:rFonts w:ascii="Arial" w:hAnsi="Arial" w:cs="Arial"/>
                <w:sz w:val="20"/>
                <w:szCs w:val="20"/>
              </w:rPr>
            </w:pPr>
            <w:r w:rsidRPr="0004201F">
              <w:rPr>
                <w:rFonts w:ascii="Arial" w:hAnsi="Arial" w:cs="Arial"/>
                <w:sz w:val="20"/>
                <w:szCs w:val="20"/>
              </w:rPr>
              <w:t xml:space="preserve">NP confirmed that the 2022-23 Counter Fraud </w:t>
            </w:r>
            <w:r w:rsidR="00F82AB7" w:rsidRPr="0004201F">
              <w:rPr>
                <w:rFonts w:ascii="Arial" w:hAnsi="Arial" w:cs="Arial"/>
                <w:sz w:val="20"/>
                <w:szCs w:val="20"/>
              </w:rPr>
              <w:t xml:space="preserve">Work </w:t>
            </w:r>
            <w:r w:rsidR="00396143" w:rsidRPr="0004201F">
              <w:rPr>
                <w:rFonts w:ascii="Arial" w:hAnsi="Arial" w:cs="Arial"/>
                <w:sz w:val="20"/>
                <w:szCs w:val="20"/>
              </w:rPr>
              <w:t xml:space="preserve">Plan would be brought to the July 2022 meeting for </w:t>
            </w:r>
            <w:r w:rsidR="00D446DD" w:rsidRPr="0004201F">
              <w:rPr>
                <w:rFonts w:ascii="Arial" w:hAnsi="Arial" w:cs="Arial"/>
                <w:sz w:val="20"/>
                <w:szCs w:val="20"/>
              </w:rPr>
              <w:t xml:space="preserve">review and </w:t>
            </w:r>
            <w:r w:rsidR="00396143" w:rsidRPr="0004201F">
              <w:rPr>
                <w:rFonts w:ascii="Arial" w:hAnsi="Arial" w:cs="Arial"/>
                <w:sz w:val="20"/>
                <w:szCs w:val="20"/>
              </w:rPr>
              <w:t xml:space="preserve">ratification. </w:t>
            </w:r>
            <w:r w:rsidR="005962B3" w:rsidRPr="0004201F">
              <w:rPr>
                <w:rFonts w:ascii="Arial" w:hAnsi="Arial" w:cs="Arial"/>
                <w:sz w:val="20"/>
                <w:szCs w:val="20"/>
              </w:rPr>
              <w:t xml:space="preserve"> </w:t>
            </w:r>
            <w:r w:rsidR="00084A9D" w:rsidRPr="0004201F">
              <w:rPr>
                <w:rFonts w:ascii="Arial" w:hAnsi="Arial" w:cs="Arial"/>
                <w:sz w:val="20"/>
                <w:szCs w:val="20"/>
              </w:rPr>
              <w:t xml:space="preserve"> </w:t>
            </w:r>
            <w:r w:rsidR="00D97BC7" w:rsidRPr="0004201F">
              <w:rPr>
                <w:rFonts w:ascii="Arial" w:hAnsi="Arial" w:cs="Arial"/>
                <w:sz w:val="20"/>
                <w:szCs w:val="20"/>
              </w:rPr>
              <w:t xml:space="preserve"> </w:t>
            </w:r>
          </w:p>
          <w:p w14:paraId="5578B7CF" w14:textId="77777777" w:rsidR="00B36600" w:rsidRDefault="00B36600" w:rsidP="0004201F">
            <w:pPr>
              <w:jc w:val="both"/>
              <w:rPr>
                <w:rFonts w:ascii="Arial" w:hAnsi="Arial" w:cs="Arial"/>
                <w:sz w:val="20"/>
                <w:szCs w:val="20"/>
              </w:rPr>
            </w:pPr>
          </w:p>
          <w:p w14:paraId="43200A9B" w14:textId="06FA2E41" w:rsidR="00B36600" w:rsidRPr="0004201F" w:rsidRDefault="00B36600" w:rsidP="0004201F">
            <w:pPr>
              <w:jc w:val="both"/>
              <w:rPr>
                <w:rFonts w:ascii="Arial" w:hAnsi="Arial" w:cs="Arial"/>
                <w:b/>
                <w:sz w:val="20"/>
                <w:szCs w:val="20"/>
              </w:rPr>
            </w:pPr>
            <w:r>
              <w:rPr>
                <w:rFonts w:ascii="Arial" w:hAnsi="Arial" w:cs="Arial"/>
                <w:sz w:val="20"/>
                <w:szCs w:val="20"/>
              </w:rPr>
              <w:t xml:space="preserve">The Committee </w:t>
            </w:r>
            <w:r w:rsidRPr="00B36600">
              <w:rPr>
                <w:rFonts w:ascii="Arial" w:hAnsi="Arial" w:cs="Arial"/>
                <w:b/>
                <w:bCs/>
                <w:sz w:val="20"/>
                <w:szCs w:val="20"/>
              </w:rPr>
              <w:t>NOTED</w:t>
            </w:r>
            <w:r>
              <w:rPr>
                <w:rFonts w:ascii="Arial" w:hAnsi="Arial" w:cs="Arial"/>
                <w:sz w:val="20"/>
                <w:szCs w:val="20"/>
              </w:rPr>
              <w:t xml:space="preserve"> the Position Statement. </w:t>
            </w:r>
          </w:p>
          <w:p w14:paraId="7897C4FB" w14:textId="5EBA42A7" w:rsidR="003D3F0F" w:rsidRPr="006C2E18" w:rsidRDefault="00FF51AE" w:rsidP="00C16BEA">
            <w:pPr>
              <w:pStyle w:val="ListParagraph"/>
              <w:jc w:val="both"/>
              <w:rPr>
                <w:rFonts w:ascii="Arial" w:hAnsi="Arial" w:cs="Arial"/>
                <w:b/>
                <w:sz w:val="20"/>
                <w:szCs w:val="20"/>
              </w:rPr>
            </w:pPr>
            <w:r>
              <w:rPr>
                <w:rFonts w:ascii="Arial" w:hAnsi="Arial" w:cs="Arial"/>
                <w:sz w:val="20"/>
                <w:szCs w:val="20"/>
              </w:rPr>
              <w:t xml:space="preserve"> </w:t>
            </w:r>
          </w:p>
        </w:tc>
        <w:tc>
          <w:tcPr>
            <w:tcW w:w="1435" w:type="dxa"/>
            <w:shd w:val="clear" w:color="auto" w:fill="auto"/>
          </w:tcPr>
          <w:p w14:paraId="716CD68E" w14:textId="47FFD0C5" w:rsidR="00553E63" w:rsidRPr="009C4684" w:rsidRDefault="00553E63" w:rsidP="00553E63">
            <w:pPr>
              <w:jc w:val="center"/>
              <w:rPr>
                <w:rFonts w:ascii="Arial" w:hAnsi="Arial" w:cs="Arial"/>
                <w:b/>
                <w:sz w:val="20"/>
                <w:szCs w:val="20"/>
              </w:rPr>
            </w:pPr>
          </w:p>
        </w:tc>
      </w:tr>
      <w:tr w:rsidR="007C3821" w:rsidRPr="009C4684" w14:paraId="16EC2248" w14:textId="77777777" w:rsidTr="00E37352">
        <w:trPr>
          <w:trHeight w:val="646"/>
          <w:jc w:val="center"/>
        </w:trPr>
        <w:tc>
          <w:tcPr>
            <w:tcW w:w="11018" w:type="dxa"/>
            <w:gridSpan w:val="3"/>
            <w:shd w:val="clear" w:color="auto" w:fill="BFBFBF" w:themeFill="background1" w:themeFillShade="BF"/>
          </w:tcPr>
          <w:p w14:paraId="03816AD5" w14:textId="77777777" w:rsidR="007C3821" w:rsidRPr="009C4684" w:rsidRDefault="007C3821" w:rsidP="000240D2">
            <w:pPr>
              <w:pStyle w:val="ListParagraph"/>
              <w:numPr>
                <w:ilvl w:val="0"/>
                <w:numId w:val="30"/>
              </w:numPr>
              <w:jc w:val="both"/>
              <w:rPr>
                <w:rFonts w:ascii="Arial" w:hAnsi="Arial" w:cs="Arial"/>
                <w:b/>
                <w:sz w:val="20"/>
                <w:szCs w:val="20"/>
              </w:rPr>
            </w:pPr>
            <w:r w:rsidRPr="009C4684">
              <w:rPr>
                <w:rFonts w:ascii="Arial" w:hAnsi="Arial" w:cs="Arial"/>
                <w:sz w:val="20"/>
                <w:szCs w:val="20"/>
              </w:rPr>
              <w:br w:type="page"/>
            </w:r>
            <w:r w:rsidRPr="009C4684">
              <w:rPr>
                <w:rFonts w:ascii="Arial" w:hAnsi="Arial" w:cs="Arial"/>
                <w:b/>
                <w:sz w:val="20"/>
                <w:szCs w:val="20"/>
              </w:rPr>
              <w:t xml:space="preserve">GOVERNANCE, ASSURANCE AND RISK </w:t>
            </w:r>
          </w:p>
        </w:tc>
      </w:tr>
      <w:tr w:rsidR="00553E63" w:rsidRPr="009C4684" w14:paraId="0CE87484" w14:textId="77777777" w:rsidTr="00553E63">
        <w:trPr>
          <w:trHeight w:val="683"/>
          <w:jc w:val="center"/>
        </w:trPr>
        <w:tc>
          <w:tcPr>
            <w:tcW w:w="1366" w:type="dxa"/>
            <w:shd w:val="clear" w:color="auto" w:fill="auto"/>
          </w:tcPr>
          <w:p w14:paraId="599FEBBB" w14:textId="4E66468E" w:rsidR="00553E63" w:rsidRPr="009C4684" w:rsidRDefault="006C3919" w:rsidP="00553E63">
            <w:pPr>
              <w:jc w:val="both"/>
              <w:rPr>
                <w:rFonts w:ascii="Arial" w:hAnsi="Arial" w:cs="Arial"/>
                <w:b/>
                <w:sz w:val="20"/>
                <w:szCs w:val="20"/>
              </w:rPr>
            </w:pPr>
            <w:r>
              <w:rPr>
                <w:rFonts w:ascii="Arial" w:hAnsi="Arial" w:cs="Arial"/>
                <w:b/>
                <w:sz w:val="20"/>
                <w:szCs w:val="20"/>
              </w:rPr>
              <w:t>6</w:t>
            </w:r>
            <w:r w:rsidR="007C3821" w:rsidRPr="009C4684">
              <w:rPr>
                <w:rFonts w:ascii="Arial" w:hAnsi="Arial" w:cs="Arial"/>
                <w:b/>
                <w:sz w:val="20"/>
                <w:szCs w:val="20"/>
              </w:rPr>
              <w:t>.1</w:t>
            </w:r>
          </w:p>
        </w:tc>
        <w:tc>
          <w:tcPr>
            <w:tcW w:w="8217" w:type="dxa"/>
            <w:shd w:val="clear" w:color="auto" w:fill="auto"/>
          </w:tcPr>
          <w:p w14:paraId="2D089531" w14:textId="6A143E2B" w:rsidR="005501D0" w:rsidRDefault="004505EB" w:rsidP="00B02D3D">
            <w:pPr>
              <w:pStyle w:val="Default"/>
              <w:jc w:val="both"/>
              <w:rPr>
                <w:b/>
                <w:bCs/>
                <w:sz w:val="20"/>
                <w:szCs w:val="20"/>
              </w:rPr>
            </w:pPr>
            <w:r>
              <w:rPr>
                <w:b/>
                <w:bCs/>
                <w:sz w:val="20"/>
                <w:szCs w:val="20"/>
              </w:rPr>
              <w:t>Stock Tak</w:t>
            </w:r>
            <w:r w:rsidR="003D65D3">
              <w:rPr>
                <w:b/>
                <w:bCs/>
                <w:sz w:val="20"/>
                <w:szCs w:val="20"/>
              </w:rPr>
              <w:t xml:space="preserve">ing Update </w:t>
            </w:r>
            <w:r>
              <w:rPr>
                <w:b/>
                <w:bCs/>
                <w:sz w:val="20"/>
                <w:szCs w:val="20"/>
              </w:rPr>
              <w:t xml:space="preserve"> </w:t>
            </w:r>
          </w:p>
          <w:p w14:paraId="4CFA8F05" w14:textId="77777777" w:rsidR="00A87115" w:rsidRPr="00B02D3D" w:rsidRDefault="00A87115" w:rsidP="00B02D3D">
            <w:pPr>
              <w:pStyle w:val="Default"/>
              <w:jc w:val="both"/>
              <w:rPr>
                <w:b/>
                <w:bCs/>
                <w:sz w:val="20"/>
                <w:szCs w:val="20"/>
              </w:rPr>
            </w:pPr>
          </w:p>
          <w:p w14:paraId="5F05919B" w14:textId="749A206E" w:rsidR="00861B2E" w:rsidRDefault="004505EB" w:rsidP="0004201F">
            <w:pPr>
              <w:pStyle w:val="Default"/>
              <w:jc w:val="both"/>
              <w:rPr>
                <w:color w:val="auto"/>
                <w:sz w:val="20"/>
                <w:szCs w:val="20"/>
              </w:rPr>
            </w:pPr>
            <w:r w:rsidRPr="005109B4">
              <w:rPr>
                <w:color w:val="auto"/>
                <w:sz w:val="20"/>
                <w:szCs w:val="20"/>
              </w:rPr>
              <w:t xml:space="preserve">AB </w:t>
            </w:r>
            <w:r w:rsidR="00301899">
              <w:rPr>
                <w:color w:val="auto"/>
                <w:sz w:val="20"/>
                <w:szCs w:val="20"/>
              </w:rPr>
              <w:t>presented</w:t>
            </w:r>
            <w:r w:rsidR="00D41DD2" w:rsidRPr="005109B4">
              <w:rPr>
                <w:color w:val="auto"/>
                <w:sz w:val="20"/>
                <w:szCs w:val="20"/>
              </w:rPr>
              <w:t xml:space="preserve"> </w:t>
            </w:r>
            <w:r w:rsidRPr="005109B4">
              <w:rPr>
                <w:color w:val="auto"/>
                <w:sz w:val="20"/>
                <w:szCs w:val="20"/>
              </w:rPr>
              <w:t xml:space="preserve">the </w:t>
            </w:r>
            <w:r w:rsidR="00A8335A" w:rsidRPr="005109B4">
              <w:rPr>
                <w:color w:val="auto"/>
                <w:sz w:val="20"/>
                <w:szCs w:val="20"/>
              </w:rPr>
              <w:t xml:space="preserve">Inventory </w:t>
            </w:r>
            <w:r w:rsidRPr="005109B4">
              <w:rPr>
                <w:color w:val="auto"/>
                <w:sz w:val="20"/>
                <w:szCs w:val="20"/>
              </w:rPr>
              <w:t>Stock</w:t>
            </w:r>
            <w:r w:rsidR="00A8335A" w:rsidRPr="005109B4">
              <w:rPr>
                <w:color w:val="auto"/>
                <w:sz w:val="20"/>
                <w:szCs w:val="20"/>
              </w:rPr>
              <w:t xml:space="preserve"> </w:t>
            </w:r>
            <w:r w:rsidR="00D41DD2" w:rsidRPr="005109B4">
              <w:rPr>
                <w:color w:val="auto"/>
                <w:sz w:val="20"/>
                <w:szCs w:val="20"/>
              </w:rPr>
              <w:t xml:space="preserve">Assurance </w:t>
            </w:r>
            <w:r w:rsidR="00A8335A" w:rsidRPr="005109B4">
              <w:rPr>
                <w:color w:val="auto"/>
                <w:sz w:val="20"/>
                <w:szCs w:val="20"/>
              </w:rPr>
              <w:t>Arrangements</w:t>
            </w:r>
            <w:r w:rsidR="00301899">
              <w:rPr>
                <w:color w:val="auto"/>
                <w:sz w:val="20"/>
                <w:szCs w:val="20"/>
              </w:rPr>
              <w:t xml:space="preserve"> Report</w:t>
            </w:r>
            <w:r w:rsidR="00005777" w:rsidRPr="005109B4">
              <w:rPr>
                <w:color w:val="auto"/>
                <w:sz w:val="20"/>
                <w:szCs w:val="20"/>
              </w:rPr>
              <w:t xml:space="preserve"> </w:t>
            </w:r>
            <w:r w:rsidR="00301899">
              <w:rPr>
                <w:color w:val="auto"/>
                <w:sz w:val="20"/>
                <w:szCs w:val="20"/>
              </w:rPr>
              <w:t xml:space="preserve">updating the </w:t>
            </w:r>
            <w:r w:rsidR="00E41B33">
              <w:rPr>
                <w:color w:val="auto"/>
                <w:sz w:val="20"/>
                <w:szCs w:val="20"/>
              </w:rPr>
              <w:t>C</w:t>
            </w:r>
            <w:r w:rsidR="00301899">
              <w:rPr>
                <w:color w:val="auto"/>
                <w:sz w:val="20"/>
                <w:szCs w:val="20"/>
              </w:rPr>
              <w:t>ommittee on current stock taking arrangements</w:t>
            </w:r>
            <w:r w:rsidR="0053245F" w:rsidRPr="005109B4">
              <w:rPr>
                <w:color w:val="auto"/>
                <w:sz w:val="20"/>
                <w:szCs w:val="20"/>
              </w:rPr>
              <w:t xml:space="preserve">. </w:t>
            </w:r>
            <w:r w:rsidR="00301899">
              <w:rPr>
                <w:color w:val="auto"/>
                <w:sz w:val="20"/>
                <w:szCs w:val="20"/>
              </w:rPr>
              <w:t xml:space="preserve">As a result of </w:t>
            </w:r>
            <w:r w:rsidR="006B10AB" w:rsidRPr="005109B4">
              <w:rPr>
                <w:color w:val="auto"/>
                <w:sz w:val="20"/>
                <w:szCs w:val="20"/>
              </w:rPr>
              <w:t xml:space="preserve">Audit Wales </w:t>
            </w:r>
            <w:r w:rsidR="00301899">
              <w:rPr>
                <w:color w:val="auto"/>
                <w:sz w:val="20"/>
                <w:szCs w:val="20"/>
              </w:rPr>
              <w:t xml:space="preserve">being unable </w:t>
            </w:r>
            <w:r w:rsidR="006B10AB" w:rsidRPr="005109B4">
              <w:rPr>
                <w:color w:val="auto"/>
                <w:sz w:val="20"/>
                <w:szCs w:val="20"/>
              </w:rPr>
              <w:t xml:space="preserve">to undertake a physical stocktake for 2020-21 period due to </w:t>
            </w:r>
            <w:r w:rsidR="00C16BEA">
              <w:rPr>
                <w:color w:val="auto"/>
                <w:sz w:val="20"/>
                <w:szCs w:val="20"/>
              </w:rPr>
              <w:t>the p</w:t>
            </w:r>
            <w:r w:rsidR="006B10AB" w:rsidRPr="005109B4">
              <w:rPr>
                <w:color w:val="auto"/>
                <w:sz w:val="20"/>
                <w:szCs w:val="20"/>
              </w:rPr>
              <w:t>andemic</w:t>
            </w:r>
            <w:r w:rsidR="00301899">
              <w:rPr>
                <w:color w:val="auto"/>
                <w:sz w:val="20"/>
                <w:szCs w:val="20"/>
              </w:rPr>
              <w:t>,</w:t>
            </w:r>
            <w:r w:rsidR="006B10AB" w:rsidRPr="005109B4">
              <w:rPr>
                <w:color w:val="auto"/>
                <w:sz w:val="20"/>
                <w:szCs w:val="20"/>
              </w:rPr>
              <w:t xml:space="preserve"> a ‘limitation of scope’</w:t>
            </w:r>
            <w:r w:rsidR="00F44781" w:rsidRPr="005109B4">
              <w:rPr>
                <w:color w:val="auto"/>
                <w:sz w:val="20"/>
                <w:szCs w:val="20"/>
              </w:rPr>
              <w:t xml:space="preserve"> for the </w:t>
            </w:r>
            <w:r w:rsidR="006D7C1C">
              <w:rPr>
                <w:color w:val="auto"/>
                <w:sz w:val="20"/>
                <w:szCs w:val="20"/>
              </w:rPr>
              <w:t>financial</w:t>
            </w:r>
            <w:r w:rsidR="00091FEC">
              <w:rPr>
                <w:color w:val="auto"/>
                <w:sz w:val="20"/>
                <w:szCs w:val="20"/>
              </w:rPr>
              <w:t xml:space="preserve"> </w:t>
            </w:r>
            <w:r w:rsidR="00F44781" w:rsidRPr="005109B4">
              <w:rPr>
                <w:color w:val="auto"/>
                <w:sz w:val="20"/>
                <w:szCs w:val="20"/>
              </w:rPr>
              <w:t>period</w:t>
            </w:r>
            <w:r w:rsidR="00301899">
              <w:rPr>
                <w:color w:val="auto"/>
                <w:sz w:val="20"/>
                <w:szCs w:val="20"/>
              </w:rPr>
              <w:t xml:space="preserve"> was received</w:t>
            </w:r>
            <w:r w:rsidR="00F44781" w:rsidRPr="005109B4">
              <w:rPr>
                <w:color w:val="auto"/>
                <w:sz w:val="20"/>
                <w:szCs w:val="20"/>
              </w:rPr>
              <w:t xml:space="preserve">. </w:t>
            </w:r>
          </w:p>
          <w:p w14:paraId="3C3AB651" w14:textId="77777777" w:rsidR="00861B2E" w:rsidRDefault="00861B2E" w:rsidP="00861B2E">
            <w:pPr>
              <w:pStyle w:val="Default"/>
              <w:ind w:left="360"/>
              <w:jc w:val="both"/>
              <w:rPr>
                <w:color w:val="auto"/>
                <w:sz w:val="20"/>
                <w:szCs w:val="20"/>
              </w:rPr>
            </w:pPr>
          </w:p>
          <w:p w14:paraId="119C4797" w14:textId="669BCD92" w:rsidR="005109B4" w:rsidRDefault="00861B2E" w:rsidP="0004201F">
            <w:pPr>
              <w:pStyle w:val="Default"/>
              <w:jc w:val="both"/>
              <w:rPr>
                <w:color w:val="auto"/>
                <w:sz w:val="20"/>
                <w:szCs w:val="20"/>
              </w:rPr>
            </w:pPr>
            <w:r>
              <w:rPr>
                <w:color w:val="auto"/>
                <w:sz w:val="20"/>
                <w:szCs w:val="20"/>
              </w:rPr>
              <w:t xml:space="preserve">Significant effort has been undertaken to ensure that </w:t>
            </w:r>
            <w:r w:rsidR="00645EB9">
              <w:rPr>
                <w:color w:val="auto"/>
                <w:sz w:val="20"/>
                <w:szCs w:val="20"/>
              </w:rPr>
              <w:t>this problem does</w:t>
            </w:r>
            <w:r w:rsidR="00EB4EAC">
              <w:rPr>
                <w:color w:val="auto"/>
                <w:sz w:val="20"/>
                <w:szCs w:val="20"/>
              </w:rPr>
              <w:t xml:space="preserve"> </w:t>
            </w:r>
            <w:r w:rsidR="00645EB9">
              <w:rPr>
                <w:color w:val="auto"/>
                <w:sz w:val="20"/>
                <w:szCs w:val="20"/>
              </w:rPr>
              <w:t>n</w:t>
            </w:r>
            <w:r w:rsidR="00EB4EAC">
              <w:rPr>
                <w:color w:val="auto"/>
                <w:sz w:val="20"/>
                <w:szCs w:val="20"/>
              </w:rPr>
              <w:t>o</w:t>
            </w:r>
            <w:r w:rsidR="00645EB9">
              <w:rPr>
                <w:color w:val="auto"/>
                <w:sz w:val="20"/>
                <w:szCs w:val="20"/>
              </w:rPr>
              <w:t xml:space="preserve">t </w:t>
            </w:r>
            <w:r w:rsidR="00F60870">
              <w:rPr>
                <w:color w:val="auto"/>
                <w:sz w:val="20"/>
                <w:szCs w:val="20"/>
              </w:rPr>
              <w:t>reoccur,</w:t>
            </w:r>
            <w:r w:rsidR="00645EB9">
              <w:rPr>
                <w:color w:val="auto"/>
                <w:sz w:val="20"/>
                <w:szCs w:val="20"/>
              </w:rPr>
              <w:t xml:space="preserve"> and th</w:t>
            </w:r>
            <w:r w:rsidR="00EB4EAC">
              <w:rPr>
                <w:color w:val="auto"/>
                <w:sz w:val="20"/>
                <w:szCs w:val="20"/>
              </w:rPr>
              <w:t>u</w:t>
            </w:r>
            <w:r w:rsidR="00645EB9">
              <w:rPr>
                <w:color w:val="auto"/>
                <w:sz w:val="20"/>
                <w:szCs w:val="20"/>
              </w:rPr>
              <w:t xml:space="preserve">s far </w:t>
            </w:r>
            <w:r w:rsidR="00FE4A09">
              <w:rPr>
                <w:color w:val="auto"/>
                <w:sz w:val="20"/>
                <w:szCs w:val="20"/>
              </w:rPr>
              <w:t xml:space="preserve">Audit Wales have been able to attend </w:t>
            </w:r>
            <w:r w:rsidR="005109B4" w:rsidRPr="005109B4">
              <w:rPr>
                <w:color w:val="auto"/>
                <w:sz w:val="20"/>
                <w:szCs w:val="20"/>
              </w:rPr>
              <w:t xml:space="preserve">six physical stock takes across stores operated </w:t>
            </w:r>
            <w:r w:rsidR="00DB210B">
              <w:rPr>
                <w:color w:val="auto"/>
                <w:sz w:val="20"/>
                <w:szCs w:val="20"/>
              </w:rPr>
              <w:t xml:space="preserve">or outsourced </w:t>
            </w:r>
            <w:r w:rsidR="004C1A32">
              <w:rPr>
                <w:color w:val="auto"/>
                <w:sz w:val="20"/>
                <w:szCs w:val="20"/>
              </w:rPr>
              <w:t xml:space="preserve">by </w:t>
            </w:r>
            <w:r w:rsidR="005109B4" w:rsidRPr="005109B4">
              <w:rPr>
                <w:color w:val="auto"/>
                <w:sz w:val="20"/>
                <w:szCs w:val="20"/>
              </w:rPr>
              <w:t xml:space="preserve">NWSSP with no significant issues raised. </w:t>
            </w:r>
            <w:r w:rsidR="00F244FE" w:rsidRPr="005109B4">
              <w:rPr>
                <w:color w:val="auto"/>
                <w:sz w:val="20"/>
                <w:szCs w:val="20"/>
              </w:rPr>
              <w:t xml:space="preserve">Stock volumes continue to remain </w:t>
            </w:r>
            <w:r w:rsidR="004A27D6" w:rsidRPr="005109B4">
              <w:rPr>
                <w:color w:val="auto"/>
                <w:sz w:val="20"/>
                <w:szCs w:val="20"/>
              </w:rPr>
              <w:t>high</w:t>
            </w:r>
            <w:r w:rsidR="004A27D6">
              <w:rPr>
                <w:color w:val="auto"/>
                <w:sz w:val="20"/>
                <w:szCs w:val="20"/>
              </w:rPr>
              <w:t xml:space="preserve"> but</w:t>
            </w:r>
            <w:r w:rsidR="00F244FE" w:rsidRPr="005109B4">
              <w:rPr>
                <w:color w:val="auto"/>
                <w:sz w:val="20"/>
                <w:szCs w:val="20"/>
              </w:rPr>
              <w:t xml:space="preserve"> </w:t>
            </w:r>
            <w:r w:rsidR="004C1A32">
              <w:rPr>
                <w:color w:val="auto"/>
                <w:sz w:val="20"/>
                <w:szCs w:val="20"/>
              </w:rPr>
              <w:t>are s</w:t>
            </w:r>
            <w:r w:rsidR="00F244FE" w:rsidRPr="005109B4">
              <w:rPr>
                <w:color w:val="auto"/>
                <w:sz w:val="20"/>
                <w:szCs w:val="20"/>
              </w:rPr>
              <w:t>tarting to fall</w:t>
            </w:r>
            <w:r w:rsidR="00E41B33">
              <w:rPr>
                <w:color w:val="auto"/>
                <w:sz w:val="20"/>
                <w:szCs w:val="20"/>
              </w:rPr>
              <w:t xml:space="preserve"> as stock continues to be</w:t>
            </w:r>
            <w:r w:rsidR="00DC72BF">
              <w:rPr>
                <w:color w:val="auto"/>
                <w:sz w:val="20"/>
                <w:szCs w:val="20"/>
              </w:rPr>
              <w:t xml:space="preserve"> utilised.</w:t>
            </w:r>
            <w:r w:rsidR="00F244FE" w:rsidRPr="005109B4">
              <w:rPr>
                <w:color w:val="auto"/>
                <w:sz w:val="20"/>
                <w:szCs w:val="20"/>
              </w:rPr>
              <w:t xml:space="preserve"> </w:t>
            </w:r>
            <w:r w:rsidR="005109B4" w:rsidRPr="005109B4">
              <w:rPr>
                <w:color w:val="auto"/>
                <w:sz w:val="20"/>
                <w:szCs w:val="20"/>
              </w:rPr>
              <w:t>SW explain</w:t>
            </w:r>
            <w:r w:rsidR="004C1A32">
              <w:rPr>
                <w:color w:val="auto"/>
                <w:sz w:val="20"/>
                <w:szCs w:val="20"/>
              </w:rPr>
              <w:t>ed</w:t>
            </w:r>
            <w:r w:rsidR="005109B4" w:rsidRPr="005109B4">
              <w:rPr>
                <w:color w:val="auto"/>
                <w:sz w:val="20"/>
                <w:szCs w:val="20"/>
              </w:rPr>
              <w:t xml:space="preserve"> that the</w:t>
            </w:r>
            <w:r w:rsidR="004C1A32">
              <w:rPr>
                <w:color w:val="auto"/>
                <w:sz w:val="20"/>
                <w:szCs w:val="20"/>
              </w:rPr>
              <w:t xml:space="preserve">re is </w:t>
            </w:r>
            <w:r w:rsidR="00B17F10">
              <w:rPr>
                <w:color w:val="auto"/>
                <w:sz w:val="20"/>
                <w:szCs w:val="20"/>
              </w:rPr>
              <w:t xml:space="preserve">still more </w:t>
            </w:r>
            <w:r w:rsidR="00E41B33">
              <w:rPr>
                <w:color w:val="auto"/>
                <w:sz w:val="20"/>
                <w:szCs w:val="20"/>
              </w:rPr>
              <w:t xml:space="preserve">audit work </w:t>
            </w:r>
            <w:r w:rsidR="00B17F10">
              <w:rPr>
                <w:color w:val="auto"/>
                <w:sz w:val="20"/>
                <w:szCs w:val="20"/>
              </w:rPr>
              <w:t xml:space="preserve">to do but that </w:t>
            </w:r>
            <w:r w:rsidR="005109B4" w:rsidRPr="005109B4">
              <w:rPr>
                <w:color w:val="auto"/>
                <w:sz w:val="20"/>
                <w:szCs w:val="20"/>
              </w:rPr>
              <w:t xml:space="preserve">plans remain on target and </w:t>
            </w:r>
            <w:r w:rsidR="00B17F10">
              <w:rPr>
                <w:color w:val="auto"/>
                <w:sz w:val="20"/>
                <w:szCs w:val="20"/>
              </w:rPr>
              <w:t xml:space="preserve">results thus far </w:t>
            </w:r>
            <w:r w:rsidR="005109B4" w:rsidRPr="005109B4">
              <w:rPr>
                <w:color w:val="auto"/>
                <w:sz w:val="20"/>
                <w:szCs w:val="20"/>
              </w:rPr>
              <w:t>are positive. SW</w:t>
            </w:r>
            <w:r w:rsidR="00FA6BF7">
              <w:rPr>
                <w:color w:val="auto"/>
                <w:sz w:val="20"/>
                <w:szCs w:val="20"/>
              </w:rPr>
              <w:t xml:space="preserve"> thank</w:t>
            </w:r>
            <w:r w:rsidR="001C7BA7">
              <w:rPr>
                <w:color w:val="auto"/>
                <w:sz w:val="20"/>
                <w:szCs w:val="20"/>
              </w:rPr>
              <w:t xml:space="preserve">ed </w:t>
            </w:r>
            <w:r w:rsidR="00C61E05">
              <w:rPr>
                <w:color w:val="auto"/>
                <w:sz w:val="20"/>
                <w:szCs w:val="20"/>
              </w:rPr>
              <w:t>all</w:t>
            </w:r>
            <w:r w:rsidR="005109B4" w:rsidRPr="005109B4">
              <w:rPr>
                <w:color w:val="auto"/>
                <w:sz w:val="20"/>
                <w:szCs w:val="20"/>
              </w:rPr>
              <w:t xml:space="preserve"> </w:t>
            </w:r>
            <w:r w:rsidR="008D2779">
              <w:rPr>
                <w:color w:val="auto"/>
                <w:sz w:val="20"/>
                <w:szCs w:val="20"/>
              </w:rPr>
              <w:t xml:space="preserve">those who </w:t>
            </w:r>
            <w:r w:rsidR="00C61E05">
              <w:rPr>
                <w:color w:val="auto"/>
                <w:sz w:val="20"/>
                <w:szCs w:val="20"/>
              </w:rPr>
              <w:t xml:space="preserve">made the </w:t>
            </w:r>
            <w:r w:rsidR="008D2779">
              <w:rPr>
                <w:color w:val="auto"/>
                <w:sz w:val="20"/>
                <w:szCs w:val="20"/>
              </w:rPr>
              <w:t xml:space="preserve">necessary </w:t>
            </w:r>
            <w:r w:rsidR="00C61E05">
              <w:rPr>
                <w:color w:val="auto"/>
                <w:sz w:val="20"/>
                <w:szCs w:val="20"/>
              </w:rPr>
              <w:t xml:space="preserve">access arrangements for </w:t>
            </w:r>
            <w:r w:rsidR="002300C2">
              <w:rPr>
                <w:color w:val="auto"/>
                <w:sz w:val="20"/>
                <w:szCs w:val="20"/>
              </w:rPr>
              <w:t>respective</w:t>
            </w:r>
            <w:r w:rsidR="00DD537E">
              <w:rPr>
                <w:color w:val="auto"/>
                <w:sz w:val="20"/>
                <w:szCs w:val="20"/>
              </w:rPr>
              <w:t xml:space="preserve"> sites </w:t>
            </w:r>
            <w:r w:rsidR="005109B4" w:rsidRPr="005109B4">
              <w:rPr>
                <w:color w:val="auto"/>
                <w:sz w:val="20"/>
                <w:szCs w:val="20"/>
              </w:rPr>
              <w:t xml:space="preserve">to </w:t>
            </w:r>
            <w:r w:rsidR="00DD537E">
              <w:rPr>
                <w:color w:val="auto"/>
                <w:sz w:val="20"/>
                <w:szCs w:val="20"/>
              </w:rPr>
              <w:t xml:space="preserve">support </w:t>
            </w:r>
            <w:r w:rsidR="005109B4" w:rsidRPr="005109B4">
              <w:rPr>
                <w:color w:val="auto"/>
                <w:sz w:val="20"/>
                <w:szCs w:val="20"/>
              </w:rPr>
              <w:t>Audit</w:t>
            </w:r>
            <w:r w:rsidR="00DD537E">
              <w:rPr>
                <w:color w:val="auto"/>
                <w:sz w:val="20"/>
                <w:szCs w:val="20"/>
              </w:rPr>
              <w:t xml:space="preserve"> Wales in carrying out th</w:t>
            </w:r>
            <w:r w:rsidR="00C61E05">
              <w:rPr>
                <w:color w:val="auto"/>
                <w:sz w:val="20"/>
                <w:szCs w:val="20"/>
              </w:rPr>
              <w:t>eir</w:t>
            </w:r>
            <w:r w:rsidR="008D0F54">
              <w:rPr>
                <w:color w:val="auto"/>
                <w:sz w:val="20"/>
                <w:szCs w:val="20"/>
              </w:rPr>
              <w:t xml:space="preserve"> reviews</w:t>
            </w:r>
            <w:r w:rsidR="00C61E05">
              <w:rPr>
                <w:color w:val="auto"/>
                <w:sz w:val="20"/>
                <w:szCs w:val="20"/>
              </w:rPr>
              <w:t>.</w:t>
            </w:r>
            <w:r w:rsidR="00FA6BF7">
              <w:rPr>
                <w:color w:val="auto"/>
                <w:sz w:val="20"/>
                <w:szCs w:val="20"/>
              </w:rPr>
              <w:t xml:space="preserve"> </w:t>
            </w:r>
            <w:r w:rsidR="008D0F54">
              <w:rPr>
                <w:color w:val="auto"/>
                <w:sz w:val="20"/>
                <w:szCs w:val="20"/>
              </w:rPr>
              <w:t xml:space="preserve"> </w:t>
            </w:r>
            <w:r w:rsidR="00DD537E">
              <w:rPr>
                <w:color w:val="auto"/>
                <w:sz w:val="20"/>
                <w:szCs w:val="20"/>
              </w:rPr>
              <w:t xml:space="preserve">  </w:t>
            </w:r>
          </w:p>
          <w:p w14:paraId="61B4DBC2" w14:textId="77777777" w:rsidR="00851222" w:rsidRDefault="00851222" w:rsidP="00851222">
            <w:pPr>
              <w:pStyle w:val="ListParagraph"/>
              <w:rPr>
                <w:sz w:val="20"/>
                <w:szCs w:val="20"/>
              </w:rPr>
            </w:pPr>
          </w:p>
          <w:p w14:paraId="54A53A27" w14:textId="62DCFEEC" w:rsidR="00851222" w:rsidRPr="005109B4" w:rsidRDefault="00851222" w:rsidP="0004201F">
            <w:pPr>
              <w:pStyle w:val="Default"/>
              <w:jc w:val="both"/>
              <w:rPr>
                <w:color w:val="auto"/>
                <w:sz w:val="20"/>
                <w:szCs w:val="20"/>
              </w:rPr>
            </w:pPr>
            <w:r>
              <w:rPr>
                <w:color w:val="auto"/>
                <w:sz w:val="20"/>
                <w:szCs w:val="20"/>
              </w:rPr>
              <w:t xml:space="preserve">Questions were asked of SW regarding the opening balance position for stock, given that </w:t>
            </w:r>
            <w:r w:rsidR="00843557">
              <w:rPr>
                <w:color w:val="auto"/>
                <w:sz w:val="20"/>
                <w:szCs w:val="20"/>
              </w:rPr>
              <w:t xml:space="preserve">Audit Wales were unable to attend and/or test closing stock balances in the </w:t>
            </w:r>
            <w:r w:rsidR="007F0F96">
              <w:rPr>
                <w:color w:val="auto"/>
                <w:sz w:val="20"/>
                <w:szCs w:val="20"/>
              </w:rPr>
              <w:t>previous year. NWSSP</w:t>
            </w:r>
            <w:r w:rsidR="00DF5D7B">
              <w:rPr>
                <w:color w:val="auto"/>
                <w:sz w:val="20"/>
                <w:szCs w:val="20"/>
              </w:rPr>
              <w:t xml:space="preserve">, following discussions with Audit </w:t>
            </w:r>
            <w:r w:rsidR="00DC72BF">
              <w:rPr>
                <w:color w:val="auto"/>
                <w:sz w:val="20"/>
                <w:szCs w:val="20"/>
              </w:rPr>
              <w:t>Wales,</w:t>
            </w:r>
            <w:r w:rsidR="00DF5D7B">
              <w:rPr>
                <w:color w:val="auto"/>
                <w:sz w:val="20"/>
                <w:szCs w:val="20"/>
              </w:rPr>
              <w:t xml:space="preserve"> </w:t>
            </w:r>
            <w:r w:rsidR="007F0F96">
              <w:rPr>
                <w:color w:val="auto"/>
                <w:sz w:val="20"/>
                <w:szCs w:val="20"/>
              </w:rPr>
              <w:t>ha</w:t>
            </w:r>
            <w:r w:rsidR="00DF5D7B">
              <w:rPr>
                <w:color w:val="auto"/>
                <w:sz w:val="20"/>
                <w:szCs w:val="20"/>
              </w:rPr>
              <w:t>d</w:t>
            </w:r>
            <w:r w:rsidR="007F0F96">
              <w:rPr>
                <w:color w:val="auto"/>
                <w:sz w:val="20"/>
                <w:szCs w:val="20"/>
              </w:rPr>
              <w:t xml:space="preserve"> </w:t>
            </w:r>
            <w:proofErr w:type="gramStart"/>
            <w:r w:rsidR="00DF5D7B">
              <w:rPr>
                <w:color w:val="auto"/>
                <w:sz w:val="20"/>
                <w:szCs w:val="20"/>
              </w:rPr>
              <w:t xml:space="preserve">undertaken </w:t>
            </w:r>
            <w:r w:rsidR="007F0F96">
              <w:rPr>
                <w:color w:val="auto"/>
                <w:sz w:val="20"/>
                <w:szCs w:val="20"/>
              </w:rPr>
              <w:t xml:space="preserve"> a</w:t>
            </w:r>
            <w:proofErr w:type="gramEnd"/>
            <w:r w:rsidR="007F0F96">
              <w:rPr>
                <w:color w:val="auto"/>
                <w:sz w:val="20"/>
                <w:szCs w:val="20"/>
              </w:rPr>
              <w:t xml:space="preserve"> lot of work in reconciling back from closing balances </w:t>
            </w:r>
            <w:r w:rsidR="000D5BC1">
              <w:rPr>
                <w:color w:val="auto"/>
                <w:sz w:val="20"/>
                <w:szCs w:val="20"/>
              </w:rPr>
              <w:t xml:space="preserve">at the end of 2021/22, recording all receipts and issues, to validate the </w:t>
            </w:r>
            <w:r w:rsidR="006C26FD">
              <w:rPr>
                <w:color w:val="auto"/>
                <w:sz w:val="20"/>
                <w:szCs w:val="20"/>
              </w:rPr>
              <w:t xml:space="preserve">opening balance. </w:t>
            </w:r>
            <w:r w:rsidR="00DF5D7B">
              <w:rPr>
                <w:color w:val="auto"/>
                <w:sz w:val="20"/>
                <w:szCs w:val="20"/>
              </w:rPr>
              <w:t xml:space="preserve">This has required support from the NWSSP Central Team to develop a sophisticated programme to interrogate the Oracle databases and the significant number of PPE transactions. </w:t>
            </w:r>
            <w:r w:rsidR="006C26FD">
              <w:rPr>
                <w:color w:val="auto"/>
                <w:sz w:val="20"/>
                <w:szCs w:val="20"/>
              </w:rPr>
              <w:t>SW was asked whether he could give any assurance as to whether he would be able to rely on this work to support the opening balance</w:t>
            </w:r>
            <w:r w:rsidR="00AA2EC7">
              <w:rPr>
                <w:color w:val="auto"/>
                <w:sz w:val="20"/>
                <w:szCs w:val="20"/>
              </w:rPr>
              <w:t xml:space="preserve">s. SW </w:t>
            </w:r>
            <w:r w:rsidR="00DF5D7B">
              <w:rPr>
                <w:color w:val="auto"/>
                <w:sz w:val="20"/>
                <w:szCs w:val="20"/>
              </w:rPr>
              <w:t xml:space="preserve">acknowledged the support provided by NWSSP and was hopeful that the programme would provide them with the requisite audit assurance. Notwithstanding that SW </w:t>
            </w:r>
            <w:r w:rsidR="00AA2EC7">
              <w:rPr>
                <w:color w:val="auto"/>
                <w:sz w:val="20"/>
                <w:szCs w:val="20"/>
              </w:rPr>
              <w:t xml:space="preserve">stated that Audit Wales had not had the reconciliation figures for </w:t>
            </w:r>
            <w:proofErr w:type="gramStart"/>
            <w:r w:rsidR="00AA2EC7">
              <w:rPr>
                <w:color w:val="auto"/>
                <w:sz w:val="20"/>
                <w:szCs w:val="20"/>
              </w:rPr>
              <w:t>long, and</w:t>
            </w:r>
            <w:proofErr w:type="gramEnd"/>
            <w:r w:rsidR="00DF5D7B">
              <w:rPr>
                <w:color w:val="auto"/>
                <w:sz w:val="20"/>
                <w:szCs w:val="20"/>
              </w:rPr>
              <w:t xml:space="preserve"> would need to undertake and complete their audit testing before he could </w:t>
            </w:r>
            <w:r w:rsidR="00AA2EC7">
              <w:rPr>
                <w:color w:val="auto"/>
                <w:sz w:val="20"/>
                <w:szCs w:val="20"/>
              </w:rPr>
              <w:t xml:space="preserve">provide this assurance. </w:t>
            </w:r>
            <w:r w:rsidR="003E160B">
              <w:rPr>
                <w:color w:val="auto"/>
                <w:sz w:val="20"/>
                <w:szCs w:val="20"/>
              </w:rPr>
              <w:t xml:space="preserve">GJ stated that it seemed very unfair for NWSSP and the Trust to be potentially </w:t>
            </w:r>
            <w:r w:rsidR="00F47BE0">
              <w:rPr>
                <w:color w:val="auto"/>
                <w:sz w:val="20"/>
                <w:szCs w:val="20"/>
              </w:rPr>
              <w:t>hit with a double whammy (</w:t>
            </w:r>
            <w:proofErr w:type="gramStart"/>
            <w:r w:rsidR="00F47BE0">
              <w:rPr>
                <w:color w:val="auto"/>
                <w:sz w:val="20"/>
                <w:szCs w:val="20"/>
              </w:rPr>
              <w:t>i.e.</w:t>
            </w:r>
            <w:proofErr w:type="gramEnd"/>
            <w:r w:rsidR="00F47BE0">
              <w:rPr>
                <w:color w:val="auto"/>
                <w:sz w:val="20"/>
                <w:szCs w:val="20"/>
              </w:rPr>
              <w:t xml:space="preserve"> qualification accounts in 2020/21 </w:t>
            </w:r>
            <w:r w:rsidR="00862CEE">
              <w:rPr>
                <w:color w:val="auto"/>
                <w:sz w:val="20"/>
                <w:szCs w:val="20"/>
              </w:rPr>
              <w:t xml:space="preserve">of the closing stock balance, and then again in 2021/22 </w:t>
            </w:r>
            <w:r w:rsidR="00862CEE">
              <w:rPr>
                <w:color w:val="auto"/>
                <w:sz w:val="20"/>
                <w:szCs w:val="20"/>
              </w:rPr>
              <w:lastRenderedPageBreak/>
              <w:t>over the opening balances)</w:t>
            </w:r>
            <w:r w:rsidR="006C0852">
              <w:rPr>
                <w:color w:val="auto"/>
                <w:sz w:val="20"/>
                <w:szCs w:val="20"/>
              </w:rPr>
              <w:t>. SW was unable to provide any assurances</w:t>
            </w:r>
            <w:r w:rsidR="00DB1046">
              <w:rPr>
                <w:color w:val="auto"/>
                <w:sz w:val="20"/>
                <w:szCs w:val="20"/>
              </w:rPr>
              <w:t>,</w:t>
            </w:r>
            <w:r w:rsidR="006C0852">
              <w:rPr>
                <w:color w:val="auto"/>
                <w:sz w:val="20"/>
                <w:szCs w:val="20"/>
              </w:rPr>
              <w:t xml:space="preserve"> but he was asked to ensure that there were no last</w:t>
            </w:r>
            <w:r w:rsidR="000018B0">
              <w:rPr>
                <w:color w:val="auto"/>
                <w:sz w:val="20"/>
                <w:szCs w:val="20"/>
              </w:rPr>
              <w:t>-</w:t>
            </w:r>
            <w:r w:rsidR="006C0852">
              <w:rPr>
                <w:color w:val="auto"/>
                <w:sz w:val="20"/>
                <w:szCs w:val="20"/>
              </w:rPr>
              <w:t>minute surprises (</w:t>
            </w:r>
            <w:proofErr w:type="gramStart"/>
            <w:r w:rsidR="006C0852">
              <w:rPr>
                <w:color w:val="auto"/>
                <w:sz w:val="20"/>
                <w:szCs w:val="20"/>
              </w:rPr>
              <w:t>i.e.</w:t>
            </w:r>
            <w:proofErr w:type="gramEnd"/>
            <w:r w:rsidR="006C0852">
              <w:rPr>
                <w:color w:val="auto"/>
                <w:sz w:val="20"/>
                <w:szCs w:val="20"/>
              </w:rPr>
              <w:t xml:space="preserve"> to communicate any potential issues as soon as he was able to). </w:t>
            </w:r>
          </w:p>
          <w:p w14:paraId="65E42AC0" w14:textId="77777777" w:rsidR="005109B4" w:rsidRPr="005109B4" w:rsidRDefault="005109B4" w:rsidP="005109B4">
            <w:pPr>
              <w:pStyle w:val="Default"/>
              <w:ind w:left="360"/>
              <w:jc w:val="both"/>
              <w:rPr>
                <w:color w:val="auto"/>
                <w:sz w:val="20"/>
                <w:szCs w:val="20"/>
              </w:rPr>
            </w:pPr>
          </w:p>
          <w:p w14:paraId="3F6594F6" w14:textId="77777777" w:rsidR="00B02D3D" w:rsidRDefault="005A3B7A" w:rsidP="0004201F">
            <w:pPr>
              <w:pStyle w:val="Default"/>
              <w:jc w:val="both"/>
              <w:rPr>
                <w:sz w:val="20"/>
                <w:szCs w:val="20"/>
              </w:rPr>
            </w:pPr>
            <w:r>
              <w:rPr>
                <w:sz w:val="20"/>
                <w:szCs w:val="20"/>
              </w:rPr>
              <w:t>A</w:t>
            </w:r>
            <w:r w:rsidR="007D1438">
              <w:rPr>
                <w:sz w:val="20"/>
                <w:szCs w:val="20"/>
              </w:rPr>
              <w:t>B confirmed that a</w:t>
            </w:r>
            <w:r>
              <w:rPr>
                <w:sz w:val="20"/>
                <w:szCs w:val="20"/>
              </w:rPr>
              <w:t xml:space="preserve"> </w:t>
            </w:r>
            <w:r w:rsidR="00B91E87">
              <w:rPr>
                <w:sz w:val="20"/>
                <w:szCs w:val="20"/>
              </w:rPr>
              <w:t>full-scale</w:t>
            </w:r>
            <w:r w:rsidR="001A16B0">
              <w:rPr>
                <w:sz w:val="20"/>
                <w:szCs w:val="20"/>
              </w:rPr>
              <w:t xml:space="preserve"> review of </w:t>
            </w:r>
            <w:r w:rsidR="00B91E87">
              <w:rPr>
                <w:sz w:val="20"/>
                <w:szCs w:val="20"/>
              </w:rPr>
              <w:t xml:space="preserve">current </w:t>
            </w:r>
            <w:r w:rsidR="001A16B0">
              <w:rPr>
                <w:sz w:val="20"/>
                <w:szCs w:val="20"/>
              </w:rPr>
              <w:t>warehouse provisions is underway</w:t>
            </w:r>
            <w:r w:rsidR="00B91E87">
              <w:rPr>
                <w:sz w:val="20"/>
                <w:szCs w:val="20"/>
              </w:rPr>
              <w:t>,</w:t>
            </w:r>
            <w:r w:rsidR="001A16B0">
              <w:rPr>
                <w:sz w:val="20"/>
                <w:szCs w:val="20"/>
              </w:rPr>
              <w:t xml:space="preserve"> </w:t>
            </w:r>
            <w:r w:rsidR="00441379">
              <w:rPr>
                <w:sz w:val="20"/>
                <w:szCs w:val="20"/>
              </w:rPr>
              <w:t xml:space="preserve">to determine </w:t>
            </w:r>
            <w:r w:rsidR="00B91E87">
              <w:rPr>
                <w:sz w:val="20"/>
                <w:szCs w:val="20"/>
              </w:rPr>
              <w:t xml:space="preserve">a </w:t>
            </w:r>
            <w:r w:rsidR="001A16B0">
              <w:rPr>
                <w:sz w:val="20"/>
                <w:szCs w:val="20"/>
              </w:rPr>
              <w:t>potential solution</w:t>
            </w:r>
            <w:r w:rsidR="00FA7561">
              <w:rPr>
                <w:sz w:val="20"/>
                <w:szCs w:val="20"/>
              </w:rPr>
              <w:t xml:space="preserve"> </w:t>
            </w:r>
            <w:r w:rsidR="00120A89">
              <w:rPr>
                <w:sz w:val="20"/>
                <w:szCs w:val="20"/>
              </w:rPr>
              <w:t>of</w:t>
            </w:r>
            <w:r w:rsidR="00FA7561">
              <w:rPr>
                <w:sz w:val="20"/>
                <w:szCs w:val="20"/>
              </w:rPr>
              <w:t xml:space="preserve"> storage requirements</w:t>
            </w:r>
            <w:r w:rsidR="00F164CC">
              <w:rPr>
                <w:sz w:val="20"/>
                <w:szCs w:val="20"/>
              </w:rPr>
              <w:t>.</w:t>
            </w:r>
            <w:r w:rsidR="001A16B0">
              <w:rPr>
                <w:sz w:val="20"/>
                <w:szCs w:val="20"/>
              </w:rPr>
              <w:t xml:space="preserve"> </w:t>
            </w:r>
          </w:p>
          <w:p w14:paraId="0C4289BA" w14:textId="77777777" w:rsidR="00B71A0C" w:rsidRDefault="00B71A0C" w:rsidP="0004201F">
            <w:pPr>
              <w:pStyle w:val="Default"/>
              <w:jc w:val="both"/>
              <w:rPr>
                <w:sz w:val="20"/>
                <w:szCs w:val="20"/>
              </w:rPr>
            </w:pPr>
          </w:p>
          <w:p w14:paraId="43EC1294" w14:textId="77777777" w:rsidR="00B71A0C" w:rsidRDefault="000A48EA" w:rsidP="0004201F">
            <w:pPr>
              <w:pStyle w:val="Default"/>
              <w:jc w:val="both"/>
              <w:rPr>
                <w:sz w:val="20"/>
                <w:szCs w:val="20"/>
              </w:rPr>
            </w:pPr>
            <w:r>
              <w:rPr>
                <w:sz w:val="20"/>
                <w:szCs w:val="20"/>
              </w:rPr>
              <w:t xml:space="preserve">The Committee </w:t>
            </w:r>
            <w:r w:rsidRPr="000A48EA">
              <w:rPr>
                <w:b/>
                <w:bCs/>
                <w:sz w:val="20"/>
                <w:szCs w:val="20"/>
              </w:rPr>
              <w:t>NOTED</w:t>
            </w:r>
            <w:r>
              <w:rPr>
                <w:sz w:val="20"/>
                <w:szCs w:val="20"/>
              </w:rPr>
              <w:t xml:space="preserve"> the update. </w:t>
            </w:r>
          </w:p>
          <w:p w14:paraId="7BE57090" w14:textId="726265E6" w:rsidR="000A48EA" w:rsidRPr="009C4684" w:rsidRDefault="000A48EA" w:rsidP="0004201F">
            <w:pPr>
              <w:pStyle w:val="Default"/>
              <w:jc w:val="both"/>
              <w:rPr>
                <w:sz w:val="20"/>
                <w:szCs w:val="20"/>
              </w:rPr>
            </w:pPr>
          </w:p>
        </w:tc>
        <w:tc>
          <w:tcPr>
            <w:tcW w:w="1435" w:type="dxa"/>
            <w:shd w:val="clear" w:color="auto" w:fill="auto"/>
          </w:tcPr>
          <w:p w14:paraId="2C1C49E9" w14:textId="6F5A0589" w:rsidR="00553E63" w:rsidRPr="009C4684" w:rsidRDefault="00553E63" w:rsidP="00F96B9A">
            <w:pPr>
              <w:rPr>
                <w:rFonts w:ascii="Arial" w:hAnsi="Arial" w:cs="Arial"/>
                <w:b/>
                <w:sz w:val="20"/>
                <w:szCs w:val="20"/>
              </w:rPr>
            </w:pPr>
          </w:p>
          <w:p w14:paraId="544C4463" w14:textId="02936F37" w:rsidR="00553E63" w:rsidRPr="009C4684" w:rsidRDefault="00553E63" w:rsidP="00553E63">
            <w:pPr>
              <w:jc w:val="center"/>
              <w:rPr>
                <w:rFonts w:ascii="Arial" w:hAnsi="Arial" w:cs="Arial"/>
                <w:b/>
                <w:sz w:val="20"/>
                <w:szCs w:val="20"/>
              </w:rPr>
            </w:pPr>
          </w:p>
        </w:tc>
      </w:tr>
      <w:tr w:rsidR="003D65D3" w:rsidRPr="009C4684" w14:paraId="1F38BD5D" w14:textId="77777777" w:rsidTr="00553E63">
        <w:trPr>
          <w:trHeight w:val="683"/>
          <w:jc w:val="center"/>
        </w:trPr>
        <w:tc>
          <w:tcPr>
            <w:tcW w:w="1366" w:type="dxa"/>
            <w:shd w:val="clear" w:color="auto" w:fill="auto"/>
          </w:tcPr>
          <w:p w14:paraId="62229DB0" w14:textId="4A061612" w:rsidR="003D65D3" w:rsidRDefault="003D65D3" w:rsidP="00553E63">
            <w:pPr>
              <w:jc w:val="both"/>
              <w:rPr>
                <w:rFonts w:ascii="Arial" w:hAnsi="Arial" w:cs="Arial"/>
                <w:b/>
                <w:sz w:val="20"/>
                <w:szCs w:val="20"/>
              </w:rPr>
            </w:pPr>
            <w:r>
              <w:rPr>
                <w:rFonts w:ascii="Arial" w:hAnsi="Arial" w:cs="Arial"/>
                <w:b/>
                <w:sz w:val="20"/>
                <w:szCs w:val="20"/>
              </w:rPr>
              <w:t>6.2</w:t>
            </w:r>
          </w:p>
        </w:tc>
        <w:tc>
          <w:tcPr>
            <w:tcW w:w="8217" w:type="dxa"/>
            <w:shd w:val="clear" w:color="auto" w:fill="auto"/>
          </w:tcPr>
          <w:p w14:paraId="65F73DF1" w14:textId="11AD39CB" w:rsidR="003D65D3" w:rsidRPr="00DE5128" w:rsidRDefault="008B5706" w:rsidP="00B02D3D">
            <w:pPr>
              <w:pStyle w:val="Default"/>
              <w:jc w:val="both"/>
              <w:rPr>
                <w:b/>
                <w:bCs/>
                <w:color w:val="auto"/>
                <w:sz w:val="20"/>
                <w:szCs w:val="20"/>
              </w:rPr>
            </w:pPr>
            <w:r w:rsidRPr="00DE5128">
              <w:rPr>
                <w:b/>
                <w:bCs/>
                <w:color w:val="auto"/>
                <w:sz w:val="20"/>
                <w:szCs w:val="20"/>
              </w:rPr>
              <w:t xml:space="preserve">Valuation of PPE – </w:t>
            </w:r>
            <w:r w:rsidR="00B81B5D" w:rsidRPr="00DE5128">
              <w:rPr>
                <w:b/>
                <w:bCs/>
                <w:color w:val="auto"/>
                <w:sz w:val="20"/>
                <w:szCs w:val="20"/>
              </w:rPr>
              <w:t>DHSC</w:t>
            </w:r>
            <w:r w:rsidRPr="00DE5128">
              <w:rPr>
                <w:b/>
                <w:bCs/>
                <w:color w:val="auto"/>
                <w:sz w:val="20"/>
                <w:szCs w:val="20"/>
              </w:rPr>
              <w:t xml:space="preserve">/NHS Wales </w:t>
            </w:r>
          </w:p>
          <w:p w14:paraId="7CA8F03E" w14:textId="77777777" w:rsidR="001236CB" w:rsidRDefault="001236CB" w:rsidP="00B02D3D">
            <w:pPr>
              <w:pStyle w:val="Default"/>
              <w:jc w:val="both"/>
              <w:rPr>
                <w:b/>
                <w:bCs/>
                <w:color w:val="FF0000"/>
                <w:sz w:val="20"/>
                <w:szCs w:val="20"/>
              </w:rPr>
            </w:pPr>
          </w:p>
          <w:p w14:paraId="0EA16121" w14:textId="77777777" w:rsidR="001C5B22" w:rsidRDefault="00AA1226" w:rsidP="0004201F">
            <w:pPr>
              <w:pStyle w:val="Default"/>
              <w:jc w:val="both"/>
              <w:rPr>
                <w:color w:val="auto"/>
                <w:sz w:val="20"/>
                <w:szCs w:val="20"/>
              </w:rPr>
            </w:pPr>
            <w:r w:rsidRPr="00AE2A2E">
              <w:rPr>
                <w:color w:val="auto"/>
                <w:sz w:val="20"/>
                <w:szCs w:val="20"/>
              </w:rPr>
              <w:t xml:space="preserve">AB presented </w:t>
            </w:r>
            <w:r w:rsidR="008F4CB7" w:rsidRPr="00AE2A2E">
              <w:rPr>
                <w:color w:val="auto"/>
                <w:sz w:val="20"/>
                <w:szCs w:val="20"/>
              </w:rPr>
              <w:t>the</w:t>
            </w:r>
            <w:r w:rsidR="00A513D5" w:rsidRPr="00AE2A2E">
              <w:rPr>
                <w:color w:val="auto"/>
                <w:sz w:val="20"/>
                <w:szCs w:val="20"/>
              </w:rPr>
              <w:t xml:space="preserve"> </w:t>
            </w:r>
            <w:r w:rsidR="00601EAC" w:rsidRPr="00AE2A2E">
              <w:rPr>
                <w:color w:val="auto"/>
                <w:sz w:val="20"/>
                <w:szCs w:val="20"/>
              </w:rPr>
              <w:t xml:space="preserve">Valuation of </w:t>
            </w:r>
            <w:r w:rsidR="007B7CDF" w:rsidRPr="00AE2A2E">
              <w:rPr>
                <w:color w:val="auto"/>
                <w:sz w:val="20"/>
                <w:szCs w:val="20"/>
              </w:rPr>
              <w:t xml:space="preserve">PPE </w:t>
            </w:r>
            <w:r w:rsidR="00601EAC" w:rsidRPr="00AE2A2E">
              <w:rPr>
                <w:color w:val="auto"/>
                <w:sz w:val="20"/>
                <w:szCs w:val="20"/>
              </w:rPr>
              <w:t xml:space="preserve">report to the </w:t>
            </w:r>
            <w:r w:rsidR="007B7CDF" w:rsidRPr="00AE2A2E">
              <w:rPr>
                <w:color w:val="auto"/>
                <w:sz w:val="20"/>
                <w:szCs w:val="20"/>
              </w:rPr>
              <w:t>Audit C</w:t>
            </w:r>
            <w:r w:rsidR="00484D9A" w:rsidRPr="00AE2A2E">
              <w:rPr>
                <w:color w:val="auto"/>
                <w:sz w:val="20"/>
                <w:szCs w:val="20"/>
              </w:rPr>
              <w:t>ommi</w:t>
            </w:r>
            <w:r w:rsidRPr="00AE2A2E">
              <w:rPr>
                <w:color w:val="auto"/>
                <w:sz w:val="20"/>
                <w:szCs w:val="20"/>
              </w:rPr>
              <w:t>t</w:t>
            </w:r>
            <w:r w:rsidR="0048474D" w:rsidRPr="00AE2A2E">
              <w:rPr>
                <w:color w:val="auto"/>
                <w:sz w:val="20"/>
                <w:szCs w:val="20"/>
              </w:rPr>
              <w:t>tee</w:t>
            </w:r>
            <w:r w:rsidR="00166665" w:rsidRPr="00AE2A2E">
              <w:rPr>
                <w:color w:val="auto"/>
                <w:sz w:val="20"/>
                <w:szCs w:val="20"/>
              </w:rPr>
              <w:t xml:space="preserve">. </w:t>
            </w:r>
            <w:r w:rsidR="00991EC4">
              <w:rPr>
                <w:color w:val="auto"/>
                <w:sz w:val="20"/>
                <w:szCs w:val="20"/>
              </w:rPr>
              <w:t xml:space="preserve">Following </w:t>
            </w:r>
            <w:r w:rsidR="00FF175E" w:rsidRPr="00AE2A2E">
              <w:rPr>
                <w:color w:val="auto"/>
                <w:sz w:val="20"/>
                <w:szCs w:val="20"/>
              </w:rPr>
              <w:t xml:space="preserve">recent media coverage regarding </w:t>
            </w:r>
            <w:r w:rsidR="00952D62" w:rsidRPr="00AE2A2E">
              <w:rPr>
                <w:color w:val="auto"/>
                <w:sz w:val="20"/>
                <w:szCs w:val="20"/>
              </w:rPr>
              <w:t xml:space="preserve">the </w:t>
            </w:r>
            <w:r w:rsidR="00FF175E" w:rsidRPr="00AE2A2E">
              <w:rPr>
                <w:color w:val="auto"/>
                <w:sz w:val="20"/>
                <w:szCs w:val="20"/>
              </w:rPr>
              <w:t xml:space="preserve">write </w:t>
            </w:r>
            <w:proofErr w:type="gramStart"/>
            <w:r w:rsidR="00FF175E" w:rsidRPr="00AE2A2E">
              <w:rPr>
                <w:color w:val="auto"/>
                <w:sz w:val="20"/>
                <w:szCs w:val="20"/>
              </w:rPr>
              <w:t>of</w:t>
            </w:r>
            <w:r w:rsidR="00B93AEF">
              <w:rPr>
                <w:color w:val="auto"/>
                <w:sz w:val="20"/>
                <w:szCs w:val="20"/>
              </w:rPr>
              <w:t>f of</w:t>
            </w:r>
            <w:proofErr w:type="gramEnd"/>
            <w:r w:rsidR="00FF175E" w:rsidRPr="00AE2A2E">
              <w:rPr>
                <w:color w:val="auto"/>
                <w:sz w:val="20"/>
                <w:szCs w:val="20"/>
              </w:rPr>
              <w:t xml:space="preserve"> PPE</w:t>
            </w:r>
            <w:r w:rsidR="00BB29D3" w:rsidRPr="00AE2A2E">
              <w:rPr>
                <w:color w:val="auto"/>
                <w:sz w:val="20"/>
                <w:szCs w:val="20"/>
              </w:rPr>
              <w:t xml:space="preserve"> for 2020/21 accounts </w:t>
            </w:r>
            <w:r w:rsidR="00991EC4">
              <w:rPr>
                <w:color w:val="auto"/>
                <w:sz w:val="20"/>
                <w:szCs w:val="20"/>
              </w:rPr>
              <w:t xml:space="preserve">in NHS </w:t>
            </w:r>
            <w:r w:rsidR="00BB29D3" w:rsidRPr="00AE2A2E">
              <w:rPr>
                <w:color w:val="auto"/>
                <w:sz w:val="20"/>
                <w:szCs w:val="20"/>
              </w:rPr>
              <w:t>England, this report was prepared at the request of the Audit Committee Chair</w:t>
            </w:r>
            <w:r w:rsidR="00E90EFA" w:rsidRPr="00AE2A2E">
              <w:rPr>
                <w:color w:val="auto"/>
                <w:sz w:val="20"/>
                <w:szCs w:val="20"/>
              </w:rPr>
              <w:t xml:space="preserve"> and sets out the </w:t>
            </w:r>
            <w:r w:rsidR="001C5B22">
              <w:rPr>
                <w:color w:val="auto"/>
                <w:sz w:val="20"/>
                <w:szCs w:val="20"/>
              </w:rPr>
              <w:t xml:space="preserve">Welsh </w:t>
            </w:r>
            <w:r w:rsidR="00E90EFA" w:rsidRPr="00AE2A2E">
              <w:rPr>
                <w:color w:val="auto"/>
                <w:sz w:val="20"/>
                <w:szCs w:val="20"/>
              </w:rPr>
              <w:t xml:space="preserve">position against </w:t>
            </w:r>
            <w:r w:rsidR="001C5B22">
              <w:rPr>
                <w:color w:val="auto"/>
                <w:sz w:val="20"/>
                <w:szCs w:val="20"/>
              </w:rPr>
              <w:t xml:space="preserve">the category of headings </w:t>
            </w:r>
            <w:r w:rsidR="00E90EFA" w:rsidRPr="00AE2A2E">
              <w:rPr>
                <w:color w:val="auto"/>
                <w:sz w:val="20"/>
                <w:szCs w:val="20"/>
              </w:rPr>
              <w:t>reported in England</w:t>
            </w:r>
            <w:r w:rsidR="00BB29D3" w:rsidRPr="00AE2A2E">
              <w:rPr>
                <w:color w:val="auto"/>
                <w:sz w:val="20"/>
                <w:szCs w:val="20"/>
              </w:rPr>
              <w:t>.</w:t>
            </w:r>
          </w:p>
          <w:p w14:paraId="10579565" w14:textId="77777777" w:rsidR="001C5B22" w:rsidRDefault="001C5B22" w:rsidP="001C5B22">
            <w:pPr>
              <w:pStyle w:val="Default"/>
              <w:ind w:left="720"/>
              <w:jc w:val="both"/>
              <w:rPr>
                <w:color w:val="auto"/>
                <w:sz w:val="20"/>
                <w:szCs w:val="20"/>
              </w:rPr>
            </w:pPr>
          </w:p>
          <w:p w14:paraId="0BF6EEAB" w14:textId="0AB9F4F4" w:rsidR="00E90EFA" w:rsidRPr="00AE2A2E" w:rsidRDefault="001C5B22" w:rsidP="0004201F">
            <w:pPr>
              <w:pStyle w:val="Default"/>
              <w:jc w:val="both"/>
              <w:rPr>
                <w:color w:val="auto"/>
                <w:sz w:val="20"/>
                <w:szCs w:val="20"/>
              </w:rPr>
            </w:pPr>
            <w:r>
              <w:rPr>
                <w:color w:val="auto"/>
                <w:sz w:val="20"/>
                <w:szCs w:val="20"/>
              </w:rPr>
              <w:t xml:space="preserve">AB reminded the Committee that </w:t>
            </w:r>
            <w:r w:rsidR="00D95FC8" w:rsidRPr="00AE2A2E">
              <w:rPr>
                <w:color w:val="auto"/>
                <w:sz w:val="20"/>
                <w:szCs w:val="20"/>
              </w:rPr>
              <w:t xml:space="preserve">Welsh Government </w:t>
            </w:r>
            <w:r>
              <w:rPr>
                <w:color w:val="auto"/>
                <w:sz w:val="20"/>
                <w:szCs w:val="20"/>
              </w:rPr>
              <w:t>p</w:t>
            </w:r>
            <w:r w:rsidR="00D95FC8" w:rsidRPr="00AE2A2E">
              <w:rPr>
                <w:color w:val="auto"/>
                <w:sz w:val="20"/>
                <w:szCs w:val="20"/>
              </w:rPr>
              <w:t>olicy</w:t>
            </w:r>
            <w:r>
              <w:rPr>
                <w:color w:val="auto"/>
                <w:sz w:val="20"/>
                <w:szCs w:val="20"/>
              </w:rPr>
              <w:t xml:space="preserve"> was for N</w:t>
            </w:r>
            <w:r w:rsidR="008B4640" w:rsidRPr="00AE2A2E">
              <w:rPr>
                <w:color w:val="auto"/>
                <w:sz w:val="20"/>
                <w:szCs w:val="20"/>
              </w:rPr>
              <w:t xml:space="preserve">WSSP </w:t>
            </w:r>
            <w:r w:rsidR="00A122FD" w:rsidRPr="00AE2A2E">
              <w:rPr>
                <w:color w:val="auto"/>
                <w:sz w:val="20"/>
                <w:szCs w:val="20"/>
              </w:rPr>
              <w:t>to hold 16 weeks’ worth of stock</w:t>
            </w:r>
            <w:r w:rsidR="00E3262F" w:rsidRPr="00AE2A2E">
              <w:rPr>
                <w:color w:val="auto"/>
                <w:sz w:val="20"/>
                <w:szCs w:val="20"/>
              </w:rPr>
              <w:t xml:space="preserve">, which has </w:t>
            </w:r>
            <w:r w:rsidR="008B7EB9" w:rsidRPr="00AE2A2E">
              <w:rPr>
                <w:color w:val="auto"/>
                <w:sz w:val="20"/>
                <w:szCs w:val="20"/>
              </w:rPr>
              <w:t>posed some</w:t>
            </w:r>
            <w:r w:rsidR="00952D62" w:rsidRPr="00AE2A2E">
              <w:rPr>
                <w:color w:val="auto"/>
                <w:sz w:val="20"/>
                <w:szCs w:val="20"/>
              </w:rPr>
              <w:t xml:space="preserve"> </w:t>
            </w:r>
            <w:r w:rsidR="00E3262F" w:rsidRPr="00AE2A2E">
              <w:rPr>
                <w:color w:val="auto"/>
                <w:sz w:val="20"/>
                <w:szCs w:val="20"/>
              </w:rPr>
              <w:t xml:space="preserve">challenges </w:t>
            </w:r>
            <w:r w:rsidR="00952D62" w:rsidRPr="00AE2A2E">
              <w:rPr>
                <w:color w:val="auto"/>
                <w:sz w:val="20"/>
                <w:szCs w:val="20"/>
              </w:rPr>
              <w:t>concerning</w:t>
            </w:r>
            <w:r w:rsidR="00E3262F" w:rsidRPr="00AE2A2E">
              <w:rPr>
                <w:color w:val="auto"/>
                <w:sz w:val="20"/>
                <w:szCs w:val="20"/>
              </w:rPr>
              <w:t xml:space="preserve"> the </w:t>
            </w:r>
            <w:r w:rsidR="00C33793" w:rsidRPr="00AE2A2E">
              <w:rPr>
                <w:color w:val="auto"/>
                <w:sz w:val="20"/>
                <w:szCs w:val="20"/>
              </w:rPr>
              <w:t>de</w:t>
            </w:r>
            <w:r w:rsidR="00E3262F" w:rsidRPr="00AE2A2E">
              <w:rPr>
                <w:color w:val="auto"/>
                <w:sz w:val="20"/>
                <w:szCs w:val="20"/>
              </w:rPr>
              <w:t xml:space="preserve">valuation of </w:t>
            </w:r>
            <w:r w:rsidR="00C33793" w:rsidRPr="00AE2A2E">
              <w:rPr>
                <w:color w:val="auto"/>
                <w:sz w:val="20"/>
                <w:szCs w:val="20"/>
              </w:rPr>
              <w:t xml:space="preserve">stock </w:t>
            </w:r>
            <w:r w:rsidR="00E3262F" w:rsidRPr="00AE2A2E">
              <w:rPr>
                <w:color w:val="auto"/>
                <w:sz w:val="20"/>
                <w:szCs w:val="20"/>
              </w:rPr>
              <w:t xml:space="preserve">and </w:t>
            </w:r>
            <w:r w:rsidR="00F459EC" w:rsidRPr="00AE2A2E">
              <w:rPr>
                <w:color w:val="auto"/>
                <w:sz w:val="20"/>
                <w:szCs w:val="20"/>
              </w:rPr>
              <w:t>equipment approaching lifetime expiry</w:t>
            </w:r>
            <w:r w:rsidR="00A122FD" w:rsidRPr="00AE2A2E">
              <w:rPr>
                <w:color w:val="auto"/>
                <w:sz w:val="20"/>
                <w:szCs w:val="20"/>
              </w:rPr>
              <w:t xml:space="preserve">. </w:t>
            </w:r>
            <w:r w:rsidR="001D309F" w:rsidRPr="00AE2A2E">
              <w:rPr>
                <w:color w:val="auto"/>
                <w:sz w:val="20"/>
                <w:szCs w:val="20"/>
              </w:rPr>
              <w:t xml:space="preserve">To reduce the impact of loss </w:t>
            </w:r>
            <w:r w:rsidR="00324ACF">
              <w:rPr>
                <w:color w:val="auto"/>
                <w:sz w:val="20"/>
                <w:szCs w:val="20"/>
              </w:rPr>
              <w:t xml:space="preserve">across the </w:t>
            </w:r>
            <w:r w:rsidR="00637A2B">
              <w:rPr>
                <w:color w:val="auto"/>
                <w:sz w:val="20"/>
                <w:szCs w:val="20"/>
              </w:rPr>
              <w:t xml:space="preserve">UK, </w:t>
            </w:r>
            <w:r w:rsidR="00A57DA7" w:rsidRPr="00AE2A2E">
              <w:rPr>
                <w:color w:val="auto"/>
                <w:sz w:val="20"/>
                <w:szCs w:val="20"/>
              </w:rPr>
              <w:t>S</w:t>
            </w:r>
            <w:r w:rsidR="00A57DA7">
              <w:rPr>
                <w:color w:val="auto"/>
                <w:sz w:val="20"/>
                <w:szCs w:val="20"/>
              </w:rPr>
              <w:t>urgical</w:t>
            </w:r>
            <w:r w:rsidR="00776098">
              <w:rPr>
                <w:color w:val="auto"/>
                <w:sz w:val="20"/>
                <w:szCs w:val="20"/>
              </w:rPr>
              <w:t xml:space="preserve"> </w:t>
            </w:r>
            <w:r w:rsidR="001D309F" w:rsidRPr="00AE2A2E">
              <w:rPr>
                <w:color w:val="auto"/>
                <w:sz w:val="20"/>
                <w:szCs w:val="20"/>
              </w:rPr>
              <w:t>M</w:t>
            </w:r>
            <w:r w:rsidR="00776098">
              <w:rPr>
                <w:color w:val="auto"/>
                <w:sz w:val="20"/>
                <w:szCs w:val="20"/>
              </w:rPr>
              <w:t xml:space="preserve">aterials </w:t>
            </w:r>
            <w:r w:rsidR="001D309F" w:rsidRPr="00AE2A2E">
              <w:rPr>
                <w:color w:val="auto"/>
                <w:sz w:val="20"/>
                <w:szCs w:val="20"/>
              </w:rPr>
              <w:t>T</w:t>
            </w:r>
            <w:r w:rsidR="00A57DA7">
              <w:rPr>
                <w:color w:val="auto"/>
                <w:sz w:val="20"/>
                <w:szCs w:val="20"/>
              </w:rPr>
              <w:t xml:space="preserve">esting </w:t>
            </w:r>
            <w:r w:rsidR="00A57DA7" w:rsidRPr="00AE2A2E">
              <w:rPr>
                <w:color w:val="auto"/>
                <w:sz w:val="20"/>
                <w:szCs w:val="20"/>
              </w:rPr>
              <w:t>L</w:t>
            </w:r>
            <w:r w:rsidR="00A57DA7">
              <w:rPr>
                <w:color w:val="auto"/>
                <w:sz w:val="20"/>
                <w:szCs w:val="20"/>
              </w:rPr>
              <w:t>aboratory (SMTL)</w:t>
            </w:r>
            <w:r w:rsidR="001D309F" w:rsidRPr="00AE2A2E">
              <w:rPr>
                <w:color w:val="auto"/>
                <w:sz w:val="20"/>
                <w:szCs w:val="20"/>
              </w:rPr>
              <w:t xml:space="preserve"> are working with the </w:t>
            </w:r>
            <w:r w:rsidR="00637A2B">
              <w:rPr>
                <w:color w:val="auto"/>
                <w:sz w:val="20"/>
                <w:szCs w:val="20"/>
              </w:rPr>
              <w:t>UK D</w:t>
            </w:r>
            <w:r w:rsidR="001D309F" w:rsidRPr="00AE2A2E">
              <w:rPr>
                <w:color w:val="auto"/>
                <w:sz w:val="20"/>
                <w:szCs w:val="20"/>
              </w:rPr>
              <w:t>epartment of Health</w:t>
            </w:r>
            <w:r w:rsidR="00637A2B">
              <w:rPr>
                <w:color w:val="auto"/>
                <w:sz w:val="20"/>
                <w:szCs w:val="20"/>
              </w:rPr>
              <w:t xml:space="preserve"> &amp; Social Care </w:t>
            </w:r>
            <w:r w:rsidR="000C38D5">
              <w:rPr>
                <w:color w:val="auto"/>
                <w:sz w:val="20"/>
                <w:szCs w:val="20"/>
              </w:rPr>
              <w:t xml:space="preserve">(DHSC) </w:t>
            </w:r>
            <w:r w:rsidR="00191189" w:rsidRPr="00AE2A2E">
              <w:rPr>
                <w:color w:val="auto"/>
                <w:sz w:val="20"/>
                <w:szCs w:val="20"/>
              </w:rPr>
              <w:t xml:space="preserve">to </w:t>
            </w:r>
            <w:r w:rsidR="00637A2B">
              <w:rPr>
                <w:color w:val="auto"/>
                <w:sz w:val="20"/>
                <w:szCs w:val="20"/>
              </w:rPr>
              <w:t xml:space="preserve">potentially </w:t>
            </w:r>
            <w:r w:rsidR="00191189" w:rsidRPr="00AE2A2E">
              <w:rPr>
                <w:color w:val="auto"/>
                <w:sz w:val="20"/>
                <w:szCs w:val="20"/>
              </w:rPr>
              <w:t xml:space="preserve">identify new </w:t>
            </w:r>
            <w:r w:rsidR="001D309F" w:rsidRPr="00AE2A2E">
              <w:rPr>
                <w:color w:val="auto"/>
                <w:sz w:val="20"/>
                <w:szCs w:val="20"/>
              </w:rPr>
              <w:t xml:space="preserve">ways to extend the shelf life of </w:t>
            </w:r>
            <w:r w:rsidR="00637A2B">
              <w:rPr>
                <w:color w:val="auto"/>
                <w:sz w:val="20"/>
                <w:szCs w:val="20"/>
              </w:rPr>
              <w:t xml:space="preserve">specific PPE </w:t>
            </w:r>
            <w:r w:rsidR="001D309F" w:rsidRPr="00AE2A2E">
              <w:rPr>
                <w:color w:val="auto"/>
                <w:sz w:val="20"/>
                <w:szCs w:val="20"/>
              </w:rPr>
              <w:t>products</w:t>
            </w:r>
            <w:r w:rsidR="00637A2B">
              <w:rPr>
                <w:color w:val="auto"/>
                <w:sz w:val="20"/>
                <w:szCs w:val="20"/>
              </w:rPr>
              <w:t xml:space="preserve">. </w:t>
            </w:r>
            <w:r w:rsidR="00191189" w:rsidRPr="00AE2A2E">
              <w:rPr>
                <w:color w:val="auto"/>
                <w:sz w:val="20"/>
                <w:szCs w:val="20"/>
              </w:rPr>
              <w:t xml:space="preserve"> </w:t>
            </w:r>
          </w:p>
          <w:p w14:paraId="31122964" w14:textId="77777777" w:rsidR="004A002F" w:rsidRDefault="004A002F" w:rsidP="007B355F">
            <w:pPr>
              <w:pStyle w:val="Default"/>
              <w:jc w:val="both"/>
              <w:rPr>
                <w:color w:val="FF0000"/>
                <w:sz w:val="20"/>
                <w:szCs w:val="20"/>
              </w:rPr>
            </w:pPr>
          </w:p>
          <w:p w14:paraId="790204F4" w14:textId="3377A8DE" w:rsidR="00051424" w:rsidRDefault="00A80E3A" w:rsidP="0004201F">
            <w:pPr>
              <w:pStyle w:val="Default"/>
              <w:jc w:val="both"/>
              <w:rPr>
                <w:color w:val="auto"/>
                <w:sz w:val="20"/>
                <w:szCs w:val="20"/>
              </w:rPr>
            </w:pPr>
            <w:r>
              <w:rPr>
                <w:sz w:val="20"/>
                <w:szCs w:val="20"/>
              </w:rPr>
              <w:t>In England, t</w:t>
            </w:r>
            <w:r w:rsidR="000C38D5" w:rsidRPr="000C38D5">
              <w:rPr>
                <w:sz w:val="20"/>
                <w:szCs w:val="20"/>
              </w:rPr>
              <w:t>he DHSC estimates that there has been a loss in value of £8.7 billion of</w:t>
            </w:r>
            <w:r w:rsidR="000C38D5" w:rsidRPr="00051424">
              <w:rPr>
                <w:sz w:val="20"/>
                <w:szCs w:val="20"/>
              </w:rPr>
              <w:t xml:space="preserve"> </w:t>
            </w:r>
            <w:r w:rsidR="000C38D5" w:rsidRPr="00051424">
              <w:rPr>
                <w:color w:val="auto"/>
                <w:sz w:val="20"/>
                <w:szCs w:val="20"/>
              </w:rPr>
              <w:t>the £12.1 billion of PPE purchased in 2020-21</w:t>
            </w:r>
            <w:r w:rsidR="00051424">
              <w:rPr>
                <w:color w:val="auto"/>
                <w:sz w:val="20"/>
                <w:szCs w:val="20"/>
              </w:rPr>
              <w:t xml:space="preserve">. </w:t>
            </w:r>
            <w:r>
              <w:rPr>
                <w:color w:val="auto"/>
                <w:sz w:val="20"/>
                <w:szCs w:val="20"/>
              </w:rPr>
              <w:t>By comparison, i</w:t>
            </w:r>
            <w:r w:rsidR="00F854D4">
              <w:rPr>
                <w:color w:val="auto"/>
                <w:sz w:val="20"/>
                <w:szCs w:val="20"/>
              </w:rPr>
              <w:t xml:space="preserve">n NHS Wales, the total PPE spend </w:t>
            </w:r>
            <w:r w:rsidR="008148ED">
              <w:rPr>
                <w:color w:val="auto"/>
                <w:sz w:val="20"/>
                <w:szCs w:val="20"/>
              </w:rPr>
              <w:t xml:space="preserve">to the end of February 2022 </w:t>
            </w:r>
            <w:r w:rsidR="00F854D4">
              <w:rPr>
                <w:color w:val="auto"/>
                <w:sz w:val="20"/>
                <w:szCs w:val="20"/>
              </w:rPr>
              <w:t xml:space="preserve">was £385m. </w:t>
            </w:r>
            <w:r w:rsidR="00051424">
              <w:rPr>
                <w:color w:val="auto"/>
                <w:sz w:val="20"/>
                <w:szCs w:val="20"/>
              </w:rPr>
              <w:t xml:space="preserve">The loss </w:t>
            </w:r>
            <w:r w:rsidR="0023459B">
              <w:rPr>
                <w:color w:val="auto"/>
                <w:sz w:val="20"/>
                <w:szCs w:val="20"/>
              </w:rPr>
              <w:t xml:space="preserve">in NHSE </w:t>
            </w:r>
            <w:r w:rsidR="00051424">
              <w:rPr>
                <w:color w:val="auto"/>
                <w:sz w:val="20"/>
                <w:szCs w:val="20"/>
              </w:rPr>
              <w:t>was spread over the following categories:</w:t>
            </w:r>
          </w:p>
          <w:p w14:paraId="428EF284" w14:textId="77777777" w:rsidR="00051424" w:rsidRDefault="00051424" w:rsidP="00051424">
            <w:pPr>
              <w:pStyle w:val="ListParagraph"/>
              <w:rPr>
                <w:sz w:val="20"/>
                <w:szCs w:val="20"/>
              </w:rPr>
            </w:pPr>
          </w:p>
          <w:p w14:paraId="20CBB943" w14:textId="7AFA7C20" w:rsidR="00051424" w:rsidRDefault="00EC261D" w:rsidP="0004201F">
            <w:pPr>
              <w:pStyle w:val="Default"/>
              <w:numPr>
                <w:ilvl w:val="0"/>
                <w:numId w:val="15"/>
              </w:numPr>
              <w:jc w:val="both"/>
              <w:rPr>
                <w:color w:val="auto"/>
                <w:sz w:val="20"/>
                <w:szCs w:val="20"/>
              </w:rPr>
            </w:pPr>
            <w:r w:rsidRPr="00804FC6">
              <w:rPr>
                <w:color w:val="auto"/>
                <w:sz w:val="20"/>
                <w:szCs w:val="20"/>
              </w:rPr>
              <w:t>Defective PPE (£0.67bn</w:t>
            </w:r>
            <w:r w:rsidR="00A80E3A">
              <w:rPr>
                <w:color w:val="auto"/>
                <w:sz w:val="20"/>
                <w:szCs w:val="20"/>
              </w:rPr>
              <w:t xml:space="preserve"> in England</w:t>
            </w:r>
            <w:r w:rsidRPr="00804FC6">
              <w:rPr>
                <w:color w:val="auto"/>
                <w:sz w:val="20"/>
                <w:szCs w:val="20"/>
              </w:rPr>
              <w:t>) – the figure for Wa</w:t>
            </w:r>
            <w:r w:rsidR="008148ED" w:rsidRPr="00804FC6">
              <w:rPr>
                <w:color w:val="auto"/>
                <w:sz w:val="20"/>
                <w:szCs w:val="20"/>
              </w:rPr>
              <w:t xml:space="preserve">les is </w:t>
            </w:r>
            <w:r w:rsidR="006011F7" w:rsidRPr="00804FC6">
              <w:rPr>
                <w:color w:val="auto"/>
                <w:sz w:val="20"/>
                <w:szCs w:val="20"/>
              </w:rPr>
              <w:t xml:space="preserve">£0 although there is one order for gowns </w:t>
            </w:r>
            <w:r w:rsidR="00934AA8" w:rsidRPr="00804FC6">
              <w:rPr>
                <w:color w:val="auto"/>
                <w:sz w:val="20"/>
                <w:szCs w:val="20"/>
              </w:rPr>
              <w:t xml:space="preserve">which have been potentially identified as faulty. The value of this order is £9.4m </w:t>
            </w:r>
            <w:r w:rsidR="00804FC6" w:rsidRPr="00804FC6">
              <w:rPr>
                <w:color w:val="auto"/>
                <w:sz w:val="20"/>
                <w:szCs w:val="20"/>
              </w:rPr>
              <w:t xml:space="preserve">but we </w:t>
            </w:r>
            <w:r w:rsidR="00804FC6" w:rsidRPr="00804FC6">
              <w:rPr>
                <w:sz w:val="20"/>
                <w:szCs w:val="20"/>
              </w:rPr>
              <w:t xml:space="preserve">anticipate that this stock will either be determined </w:t>
            </w:r>
            <w:r w:rsidR="00804FC6" w:rsidRPr="00804FC6">
              <w:rPr>
                <w:color w:val="auto"/>
                <w:sz w:val="20"/>
                <w:szCs w:val="20"/>
              </w:rPr>
              <w:t xml:space="preserve">as being useable or will be replaced by the </w:t>
            </w:r>
            <w:proofErr w:type="gramStart"/>
            <w:r w:rsidR="00804FC6" w:rsidRPr="00804FC6">
              <w:rPr>
                <w:color w:val="auto"/>
                <w:sz w:val="20"/>
                <w:szCs w:val="20"/>
              </w:rPr>
              <w:t>supplier</w:t>
            </w:r>
            <w:r w:rsidR="00862189">
              <w:rPr>
                <w:color w:val="auto"/>
                <w:sz w:val="20"/>
                <w:szCs w:val="20"/>
              </w:rPr>
              <w:t>;</w:t>
            </w:r>
            <w:proofErr w:type="gramEnd"/>
          </w:p>
          <w:p w14:paraId="51163979" w14:textId="0B654A2B" w:rsidR="00862189" w:rsidRDefault="00375755" w:rsidP="0004201F">
            <w:pPr>
              <w:pStyle w:val="Default"/>
              <w:numPr>
                <w:ilvl w:val="0"/>
                <w:numId w:val="15"/>
              </w:numPr>
              <w:jc w:val="both"/>
              <w:rPr>
                <w:color w:val="auto"/>
                <w:sz w:val="20"/>
                <w:szCs w:val="20"/>
              </w:rPr>
            </w:pPr>
            <w:r>
              <w:rPr>
                <w:color w:val="auto"/>
                <w:sz w:val="20"/>
                <w:szCs w:val="20"/>
              </w:rPr>
              <w:t>PPE unsuitable for use in the NHS or Social Care but which may be able to be used elsewhere (</w:t>
            </w:r>
            <w:r w:rsidR="001D262B">
              <w:rPr>
                <w:color w:val="auto"/>
                <w:sz w:val="20"/>
                <w:szCs w:val="20"/>
              </w:rPr>
              <w:t>£2.6bn</w:t>
            </w:r>
            <w:r w:rsidR="00A80E3A">
              <w:rPr>
                <w:color w:val="auto"/>
                <w:sz w:val="20"/>
                <w:szCs w:val="20"/>
              </w:rPr>
              <w:t xml:space="preserve"> in England</w:t>
            </w:r>
            <w:r w:rsidR="001D262B">
              <w:rPr>
                <w:color w:val="auto"/>
                <w:sz w:val="20"/>
                <w:szCs w:val="20"/>
              </w:rPr>
              <w:t xml:space="preserve">) </w:t>
            </w:r>
            <w:r w:rsidR="00A7131A">
              <w:rPr>
                <w:color w:val="auto"/>
                <w:sz w:val="20"/>
                <w:szCs w:val="20"/>
              </w:rPr>
              <w:t>–</w:t>
            </w:r>
            <w:r w:rsidR="001D262B">
              <w:rPr>
                <w:color w:val="auto"/>
                <w:sz w:val="20"/>
                <w:szCs w:val="20"/>
              </w:rPr>
              <w:t xml:space="preserve"> </w:t>
            </w:r>
            <w:r w:rsidR="00A7131A">
              <w:rPr>
                <w:color w:val="auto"/>
                <w:sz w:val="20"/>
                <w:szCs w:val="20"/>
              </w:rPr>
              <w:t xml:space="preserve">the figure for Wales is £0 in this </w:t>
            </w:r>
            <w:proofErr w:type="gramStart"/>
            <w:r w:rsidR="00A7131A">
              <w:rPr>
                <w:color w:val="auto"/>
                <w:sz w:val="20"/>
                <w:szCs w:val="20"/>
              </w:rPr>
              <w:t>category;</w:t>
            </w:r>
            <w:proofErr w:type="gramEnd"/>
          </w:p>
          <w:p w14:paraId="43085746" w14:textId="4855E3DE" w:rsidR="00A7131A" w:rsidRDefault="00616851" w:rsidP="0004201F">
            <w:pPr>
              <w:pStyle w:val="Default"/>
              <w:numPr>
                <w:ilvl w:val="0"/>
                <w:numId w:val="15"/>
              </w:numPr>
              <w:jc w:val="both"/>
              <w:rPr>
                <w:color w:val="auto"/>
                <w:sz w:val="20"/>
                <w:szCs w:val="20"/>
              </w:rPr>
            </w:pPr>
            <w:r>
              <w:rPr>
                <w:color w:val="auto"/>
                <w:sz w:val="20"/>
                <w:szCs w:val="20"/>
              </w:rPr>
              <w:t>Surplus stocks (</w:t>
            </w:r>
            <w:proofErr w:type="gramStart"/>
            <w:r>
              <w:rPr>
                <w:color w:val="auto"/>
                <w:sz w:val="20"/>
                <w:szCs w:val="20"/>
              </w:rPr>
              <w:t>i.e.</w:t>
            </w:r>
            <w:proofErr w:type="gramEnd"/>
            <w:r>
              <w:rPr>
                <w:color w:val="auto"/>
                <w:sz w:val="20"/>
                <w:szCs w:val="20"/>
              </w:rPr>
              <w:t xml:space="preserve"> that ma</w:t>
            </w:r>
            <w:r w:rsidR="005A29FD">
              <w:rPr>
                <w:color w:val="auto"/>
                <w:sz w:val="20"/>
                <w:szCs w:val="20"/>
              </w:rPr>
              <w:t>y</w:t>
            </w:r>
            <w:r>
              <w:rPr>
                <w:color w:val="auto"/>
                <w:sz w:val="20"/>
                <w:szCs w:val="20"/>
              </w:rPr>
              <w:t xml:space="preserve"> go out of date before they can be used </w:t>
            </w:r>
            <w:r w:rsidR="00F415A5">
              <w:rPr>
                <w:color w:val="auto"/>
                <w:sz w:val="20"/>
                <w:szCs w:val="20"/>
              </w:rPr>
              <w:t>–</w:t>
            </w:r>
            <w:r>
              <w:rPr>
                <w:color w:val="auto"/>
                <w:sz w:val="20"/>
                <w:szCs w:val="20"/>
              </w:rPr>
              <w:t xml:space="preserve"> </w:t>
            </w:r>
            <w:r w:rsidR="00F415A5">
              <w:rPr>
                <w:color w:val="auto"/>
                <w:sz w:val="20"/>
                <w:szCs w:val="20"/>
              </w:rPr>
              <w:t>(£0.75bn</w:t>
            </w:r>
            <w:r w:rsidR="00F812CB">
              <w:rPr>
                <w:color w:val="auto"/>
                <w:sz w:val="20"/>
                <w:szCs w:val="20"/>
              </w:rPr>
              <w:t xml:space="preserve"> in England</w:t>
            </w:r>
            <w:r w:rsidR="00F415A5">
              <w:rPr>
                <w:color w:val="auto"/>
                <w:sz w:val="20"/>
                <w:szCs w:val="20"/>
              </w:rPr>
              <w:t>))</w:t>
            </w:r>
            <w:r w:rsidR="005A29FD">
              <w:rPr>
                <w:color w:val="auto"/>
                <w:sz w:val="20"/>
                <w:szCs w:val="20"/>
              </w:rPr>
              <w:t xml:space="preserve">. In Wales there </w:t>
            </w:r>
            <w:r w:rsidR="00DD0018">
              <w:rPr>
                <w:color w:val="auto"/>
                <w:sz w:val="20"/>
                <w:szCs w:val="20"/>
              </w:rPr>
              <w:t xml:space="preserve">are </w:t>
            </w:r>
            <w:proofErr w:type="gramStart"/>
            <w:r w:rsidR="00DD0018">
              <w:rPr>
                <w:color w:val="auto"/>
                <w:sz w:val="20"/>
                <w:szCs w:val="20"/>
              </w:rPr>
              <w:t>a number of</w:t>
            </w:r>
            <w:proofErr w:type="gramEnd"/>
            <w:r w:rsidR="00DD0018">
              <w:rPr>
                <w:color w:val="auto"/>
                <w:sz w:val="20"/>
                <w:szCs w:val="20"/>
              </w:rPr>
              <w:t xml:space="preserve"> items that my need to be included in this category as follows:</w:t>
            </w:r>
          </w:p>
          <w:p w14:paraId="7398F434" w14:textId="3BD61BB5" w:rsidR="00C10353" w:rsidRPr="00E77BE5" w:rsidRDefault="00C10353" w:rsidP="0004201F">
            <w:pPr>
              <w:pStyle w:val="Default"/>
              <w:numPr>
                <w:ilvl w:val="1"/>
                <w:numId w:val="15"/>
              </w:numPr>
              <w:jc w:val="both"/>
              <w:rPr>
                <w:color w:val="auto"/>
                <w:sz w:val="20"/>
                <w:szCs w:val="20"/>
              </w:rPr>
            </w:pPr>
            <w:r w:rsidRPr="00E77BE5">
              <w:rPr>
                <w:color w:val="auto"/>
                <w:sz w:val="20"/>
                <w:szCs w:val="20"/>
              </w:rPr>
              <w:t>Fit Test Solutions – Due to the implementation of a new fit</w:t>
            </w:r>
            <w:r w:rsidR="00E77BE5" w:rsidRPr="00E77BE5">
              <w:rPr>
                <w:color w:val="auto"/>
                <w:sz w:val="20"/>
                <w:szCs w:val="20"/>
              </w:rPr>
              <w:t xml:space="preserve"> </w:t>
            </w:r>
            <w:r w:rsidRPr="00E77BE5">
              <w:rPr>
                <w:color w:val="auto"/>
                <w:sz w:val="20"/>
                <w:szCs w:val="20"/>
              </w:rPr>
              <w:t>testing methodology these solutions are no longer required in</w:t>
            </w:r>
            <w:r w:rsidR="00E77BE5">
              <w:rPr>
                <w:color w:val="auto"/>
                <w:sz w:val="20"/>
                <w:szCs w:val="20"/>
              </w:rPr>
              <w:t xml:space="preserve"> </w:t>
            </w:r>
            <w:r w:rsidRPr="00E77BE5">
              <w:rPr>
                <w:color w:val="auto"/>
                <w:sz w:val="20"/>
                <w:szCs w:val="20"/>
              </w:rPr>
              <w:t>Wales and as such will become out of date. There are currently</w:t>
            </w:r>
            <w:r w:rsidR="00E77BE5">
              <w:rPr>
                <w:color w:val="auto"/>
                <w:sz w:val="20"/>
                <w:szCs w:val="20"/>
              </w:rPr>
              <w:t xml:space="preserve"> </w:t>
            </w:r>
            <w:r w:rsidRPr="00E77BE5">
              <w:rPr>
                <w:color w:val="auto"/>
                <w:sz w:val="20"/>
                <w:szCs w:val="20"/>
              </w:rPr>
              <w:t>26,000 items in stock at a total value of £0.277m.</w:t>
            </w:r>
          </w:p>
          <w:p w14:paraId="0A03F39C" w14:textId="12A61B53" w:rsidR="00C10353" w:rsidRPr="002822B6" w:rsidRDefault="00C10353" w:rsidP="0004201F">
            <w:pPr>
              <w:pStyle w:val="Default"/>
              <w:numPr>
                <w:ilvl w:val="1"/>
                <w:numId w:val="15"/>
              </w:numPr>
              <w:jc w:val="both"/>
              <w:rPr>
                <w:color w:val="auto"/>
                <w:sz w:val="20"/>
                <w:szCs w:val="20"/>
              </w:rPr>
            </w:pPr>
            <w:r w:rsidRPr="002822B6">
              <w:rPr>
                <w:color w:val="auto"/>
                <w:sz w:val="20"/>
                <w:szCs w:val="20"/>
              </w:rPr>
              <w:t>Face Visors – At the height of the pandemic 131,000 visors</w:t>
            </w:r>
            <w:r w:rsidR="00E77BE5" w:rsidRPr="002822B6">
              <w:rPr>
                <w:color w:val="auto"/>
                <w:sz w:val="20"/>
                <w:szCs w:val="20"/>
              </w:rPr>
              <w:t xml:space="preserve"> </w:t>
            </w:r>
            <w:r w:rsidRPr="002822B6">
              <w:rPr>
                <w:color w:val="auto"/>
                <w:sz w:val="20"/>
                <w:szCs w:val="20"/>
              </w:rPr>
              <w:t>were issued each week. This has now fallen to approximately</w:t>
            </w:r>
            <w:r w:rsidR="005305C1" w:rsidRPr="002822B6">
              <w:rPr>
                <w:color w:val="auto"/>
                <w:sz w:val="20"/>
                <w:szCs w:val="20"/>
              </w:rPr>
              <w:t xml:space="preserve"> </w:t>
            </w:r>
            <w:r w:rsidRPr="002822B6">
              <w:rPr>
                <w:color w:val="auto"/>
                <w:sz w:val="20"/>
                <w:szCs w:val="20"/>
              </w:rPr>
              <w:t>14,000 items per week. Consequently, there are approximately</w:t>
            </w:r>
            <w:r w:rsidR="005305C1" w:rsidRPr="002822B6">
              <w:rPr>
                <w:color w:val="auto"/>
                <w:sz w:val="20"/>
                <w:szCs w:val="20"/>
              </w:rPr>
              <w:t xml:space="preserve"> </w:t>
            </w:r>
            <w:r w:rsidRPr="002822B6">
              <w:rPr>
                <w:color w:val="auto"/>
                <w:sz w:val="20"/>
                <w:szCs w:val="20"/>
              </w:rPr>
              <w:t>620,000 visors with a book value of £1.055m in stock.</w:t>
            </w:r>
            <w:r w:rsidR="00E02E45" w:rsidRPr="002822B6">
              <w:rPr>
                <w:color w:val="auto"/>
                <w:sz w:val="20"/>
                <w:szCs w:val="20"/>
              </w:rPr>
              <w:t xml:space="preserve"> </w:t>
            </w:r>
            <w:r w:rsidRPr="002822B6">
              <w:rPr>
                <w:color w:val="auto"/>
                <w:sz w:val="20"/>
                <w:szCs w:val="20"/>
              </w:rPr>
              <w:t>SMTL have</w:t>
            </w:r>
            <w:r w:rsidR="00E02E45" w:rsidRPr="002822B6">
              <w:rPr>
                <w:color w:val="auto"/>
                <w:sz w:val="20"/>
                <w:szCs w:val="20"/>
              </w:rPr>
              <w:t xml:space="preserve"> </w:t>
            </w:r>
            <w:r w:rsidRPr="002822B6">
              <w:rPr>
                <w:color w:val="auto"/>
                <w:sz w:val="20"/>
                <w:szCs w:val="20"/>
              </w:rPr>
              <w:t>been commissioned by NHS England to investigate the</w:t>
            </w:r>
            <w:r w:rsidR="002822B6" w:rsidRPr="002822B6">
              <w:rPr>
                <w:color w:val="auto"/>
                <w:sz w:val="20"/>
                <w:szCs w:val="20"/>
              </w:rPr>
              <w:t xml:space="preserve"> </w:t>
            </w:r>
            <w:r w:rsidRPr="002822B6">
              <w:rPr>
                <w:color w:val="auto"/>
                <w:sz w:val="20"/>
                <w:szCs w:val="20"/>
              </w:rPr>
              <w:t xml:space="preserve">possibility of extending the date life of their </w:t>
            </w:r>
            <w:r w:rsidR="00500E9B">
              <w:rPr>
                <w:color w:val="auto"/>
                <w:sz w:val="20"/>
                <w:szCs w:val="20"/>
              </w:rPr>
              <w:t>v</w:t>
            </w:r>
            <w:r w:rsidRPr="002822B6">
              <w:rPr>
                <w:color w:val="auto"/>
                <w:sz w:val="20"/>
                <w:szCs w:val="20"/>
              </w:rPr>
              <w:t>isors. The results</w:t>
            </w:r>
            <w:r w:rsidR="002822B6" w:rsidRPr="002822B6">
              <w:rPr>
                <w:color w:val="auto"/>
                <w:sz w:val="20"/>
                <w:szCs w:val="20"/>
              </w:rPr>
              <w:t xml:space="preserve"> </w:t>
            </w:r>
            <w:r w:rsidRPr="002822B6">
              <w:rPr>
                <w:color w:val="auto"/>
                <w:sz w:val="20"/>
                <w:szCs w:val="20"/>
              </w:rPr>
              <w:t>of the testing will be reviewed once completed and it may be</w:t>
            </w:r>
            <w:r w:rsidR="002822B6">
              <w:rPr>
                <w:color w:val="auto"/>
                <w:sz w:val="20"/>
                <w:szCs w:val="20"/>
              </w:rPr>
              <w:t xml:space="preserve"> </w:t>
            </w:r>
            <w:r w:rsidRPr="002822B6">
              <w:rPr>
                <w:color w:val="auto"/>
                <w:sz w:val="20"/>
                <w:szCs w:val="20"/>
              </w:rPr>
              <w:t xml:space="preserve">possible to extend the shelf life of the visors </w:t>
            </w:r>
            <w:r w:rsidR="00E07260">
              <w:rPr>
                <w:color w:val="auto"/>
                <w:sz w:val="20"/>
                <w:szCs w:val="20"/>
              </w:rPr>
              <w:t>that NWSSP have in stock</w:t>
            </w:r>
            <w:r w:rsidRPr="002822B6">
              <w:rPr>
                <w:color w:val="auto"/>
                <w:sz w:val="20"/>
                <w:szCs w:val="20"/>
              </w:rPr>
              <w:t>.</w:t>
            </w:r>
          </w:p>
          <w:p w14:paraId="57194530" w14:textId="65D023AE" w:rsidR="00DD0018" w:rsidRDefault="00C10353" w:rsidP="0004201F">
            <w:pPr>
              <w:pStyle w:val="Default"/>
              <w:numPr>
                <w:ilvl w:val="1"/>
                <w:numId w:val="15"/>
              </w:numPr>
              <w:jc w:val="both"/>
              <w:rPr>
                <w:color w:val="auto"/>
                <w:sz w:val="20"/>
                <w:szCs w:val="20"/>
              </w:rPr>
            </w:pPr>
            <w:r w:rsidRPr="00B677CC">
              <w:rPr>
                <w:color w:val="auto"/>
                <w:sz w:val="20"/>
                <w:szCs w:val="20"/>
              </w:rPr>
              <w:t xml:space="preserve">Type II </w:t>
            </w:r>
            <w:r w:rsidR="00E07260">
              <w:rPr>
                <w:color w:val="auto"/>
                <w:sz w:val="20"/>
                <w:szCs w:val="20"/>
              </w:rPr>
              <w:t>M</w:t>
            </w:r>
            <w:r w:rsidRPr="00B677CC">
              <w:rPr>
                <w:color w:val="auto"/>
                <w:sz w:val="20"/>
                <w:szCs w:val="20"/>
              </w:rPr>
              <w:t>asks - 237,000 Type II masks with a</w:t>
            </w:r>
            <w:r w:rsidR="002822B6" w:rsidRPr="00B677CC">
              <w:rPr>
                <w:color w:val="auto"/>
                <w:sz w:val="20"/>
                <w:szCs w:val="20"/>
              </w:rPr>
              <w:t xml:space="preserve"> </w:t>
            </w:r>
            <w:r w:rsidRPr="00B677CC">
              <w:rPr>
                <w:color w:val="auto"/>
                <w:sz w:val="20"/>
                <w:szCs w:val="20"/>
              </w:rPr>
              <w:t>value of £0.159m will reach the end of their date life within a</w:t>
            </w:r>
            <w:r w:rsidR="002822B6" w:rsidRPr="00B677CC">
              <w:rPr>
                <w:color w:val="auto"/>
                <w:sz w:val="20"/>
                <w:szCs w:val="20"/>
              </w:rPr>
              <w:t xml:space="preserve"> </w:t>
            </w:r>
            <w:r w:rsidRPr="00B677CC">
              <w:rPr>
                <w:color w:val="auto"/>
                <w:sz w:val="20"/>
                <w:szCs w:val="20"/>
              </w:rPr>
              <w:t>month. This product was widely used prior to the pandemic but</w:t>
            </w:r>
            <w:r w:rsidR="00B677CC">
              <w:rPr>
                <w:color w:val="auto"/>
                <w:sz w:val="20"/>
                <w:szCs w:val="20"/>
              </w:rPr>
              <w:t xml:space="preserve"> </w:t>
            </w:r>
            <w:r w:rsidRPr="00B677CC">
              <w:rPr>
                <w:color w:val="auto"/>
                <w:sz w:val="20"/>
                <w:szCs w:val="20"/>
              </w:rPr>
              <w:t>has been replaced with the fluid resistant Type IIR mask</w:t>
            </w:r>
            <w:r w:rsidR="00C10061">
              <w:rPr>
                <w:color w:val="auto"/>
                <w:sz w:val="20"/>
                <w:szCs w:val="20"/>
              </w:rPr>
              <w:t xml:space="preserve"> and there is no longer a market for this product. </w:t>
            </w:r>
          </w:p>
          <w:p w14:paraId="2A6ED060" w14:textId="213E5FB4" w:rsidR="00C10061" w:rsidRDefault="004D1FD4" w:rsidP="00326CC6">
            <w:pPr>
              <w:pStyle w:val="Default"/>
              <w:numPr>
                <w:ilvl w:val="0"/>
                <w:numId w:val="15"/>
              </w:numPr>
              <w:jc w:val="both"/>
              <w:rPr>
                <w:color w:val="auto"/>
                <w:sz w:val="20"/>
                <w:szCs w:val="20"/>
              </w:rPr>
            </w:pPr>
            <w:r w:rsidRPr="004D1FD4">
              <w:rPr>
                <w:color w:val="auto"/>
                <w:sz w:val="20"/>
                <w:szCs w:val="20"/>
              </w:rPr>
              <w:t>A provision of £1.491m will be made for the above items in the 2021/22 accounts. Regular discussions have been held with Welsh Government who have agreed to provide funding to cover the provision.</w:t>
            </w:r>
          </w:p>
          <w:p w14:paraId="53AE993D" w14:textId="2B6EAE93" w:rsidR="005D2782" w:rsidRDefault="006B375E" w:rsidP="00326CC6">
            <w:pPr>
              <w:pStyle w:val="Default"/>
              <w:numPr>
                <w:ilvl w:val="0"/>
                <w:numId w:val="15"/>
              </w:numPr>
              <w:jc w:val="both"/>
              <w:rPr>
                <w:color w:val="auto"/>
                <w:sz w:val="20"/>
                <w:szCs w:val="20"/>
              </w:rPr>
            </w:pPr>
            <w:r>
              <w:rPr>
                <w:color w:val="auto"/>
                <w:sz w:val="20"/>
                <w:szCs w:val="20"/>
              </w:rPr>
              <w:t xml:space="preserve">Adjustment to Year-End Valuation </w:t>
            </w:r>
            <w:r w:rsidR="008A71AC">
              <w:rPr>
                <w:color w:val="auto"/>
                <w:sz w:val="20"/>
                <w:szCs w:val="20"/>
              </w:rPr>
              <w:t>due to falling prices (£4.7bn</w:t>
            </w:r>
            <w:r w:rsidR="00F812CB">
              <w:rPr>
                <w:color w:val="auto"/>
                <w:sz w:val="20"/>
                <w:szCs w:val="20"/>
              </w:rPr>
              <w:t xml:space="preserve"> in England</w:t>
            </w:r>
            <w:r w:rsidR="008A71AC">
              <w:rPr>
                <w:color w:val="auto"/>
                <w:sz w:val="20"/>
                <w:szCs w:val="20"/>
              </w:rPr>
              <w:t xml:space="preserve">) </w:t>
            </w:r>
            <w:r w:rsidR="00FD518E">
              <w:rPr>
                <w:color w:val="auto"/>
                <w:sz w:val="20"/>
                <w:szCs w:val="20"/>
              </w:rPr>
              <w:t>–</w:t>
            </w:r>
            <w:r w:rsidR="008A71AC">
              <w:rPr>
                <w:color w:val="auto"/>
                <w:sz w:val="20"/>
                <w:szCs w:val="20"/>
              </w:rPr>
              <w:t xml:space="preserve"> </w:t>
            </w:r>
            <w:r w:rsidR="00FD518E">
              <w:rPr>
                <w:color w:val="auto"/>
                <w:sz w:val="20"/>
                <w:szCs w:val="20"/>
              </w:rPr>
              <w:t xml:space="preserve">the NHS </w:t>
            </w:r>
            <w:r w:rsidR="00D302C5">
              <w:rPr>
                <w:color w:val="auto"/>
                <w:sz w:val="20"/>
                <w:szCs w:val="20"/>
              </w:rPr>
              <w:t xml:space="preserve">Wales Manual of Accounts allows NHS </w:t>
            </w:r>
            <w:r w:rsidR="001714CF">
              <w:rPr>
                <w:color w:val="auto"/>
                <w:sz w:val="20"/>
                <w:szCs w:val="20"/>
              </w:rPr>
              <w:t>stocks to be valued at cost, rather than ne</w:t>
            </w:r>
            <w:r w:rsidR="0091753F">
              <w:rPr>
                <w:color w:val="auto"/>
                <w:sz w:val="20"/>
                <w:szCs w:val="20"/>
              </w:rPr>
              <w:t>t</w:t>
            </w:r>
            <w:r w:rsidR="001714CF">
              <w:rPr>
                <w:color w:val="auto"/>
                <w:sz w:val="20"/>
                <w:szCs w:val="20"/>
              </w:rPr>
              <w:t xml:space="preserve"> realisable value</w:t>
            </w:r>
            <w:r w:rsidR="0091753F">
              <w:rPr>
                <w:color w:val="auto"/>
                <w:sz w:val="20"/>
                <w:szCs w:val="20"/>
              </w:rPr>
              <w:t>, on the basis that stocks are not held for resale</w:t>
            </w:r>
            <w:r w:rsidR="007252EE">
              <w:rPr>
                <w:color w:val="auto"/>
                <w:sz w:val="20"/>
                <w:szCs w:val="20"/>
              </w:rPr>
              <w:t xml:space="preserve"> and that they turnover relatively quickly. </w:t>
            </w:r>
            <w:r w:rsidR="00DB6D76">
              <w:rPr>
                <w:color w:val="auto"/>
                <w:sz w:val="20"/>
                <w:szCs w:val="20"/>
              </w:rPr>
              <w:t>NWSSP</w:t>
            </w:r>
            <w:r w:rsidR="005E47DF">
              <w:rPr>
                <w:color w:val="auto"/>
                <w:sz w:val="20"/>
                <w:szCs w:val="20"/>
              </w:rPr>
              <w:t xml:space="preserve"> have valued stocks on this basis which avoids </w:t>
            </w:r>
            <w:r w:rsidR="005E47DF">
              <w:rPr>
                <w:color w:val="auto"/>
                <w:sz w:val="20"/>
                <w:szCs w:val="20"/>
              </w:rPr>
              <w:lastRenderedPageBreak/>
              <w:t xml:space="preserve">significant write-downs in value, </w:t>
            </w:r>
            <w:r w:rsidR="00D35228">
              <w:rPr>
                <w:color w:val="auto"/>
                <w:sz w:val="20"/>
                <w:szCs w:val="20"/>
              </w:rPr>
              <w:t xml:space="preserve">but there are two items which are considered </w:t>
            </w:r>
            <w:r w:rsidR="00F60870">
              <w:rPr>
                <w:color w:val="auto"/>
                <w:sz w:val="20"/>
                <w:szCs w:val="20"/>
              </w:rPr>
              <w:t>slow-moving,</w:t>
            </w:r>
            <w:r w:rsidR="00D35228">
              <w:rPr>
                <w:color w:val="auto"/>
                <w:sz w:val="20"/>
                <w:szCs w:val="20"/>
              </w:rPr>
              <w:t xml:space="preserve"> </w:t>
            </w:r>
            <w:r w:rsidR="0038344B">
              <w:rPr>
                <w:color w:val="auto"/>
                <w:sz w:val="20"/>
                <w:szCs w:val="20"/>
              </w:rPr>
              <w:t xml:space="preserve">and which therefore need to be written down to the current market price </w:t>
            </w:r>
            <w:r w:rsidR="005D2782">
              <w:rPr>
                <w:color w:val="auto"/>
                <w:sz w:val="20"/>
                <w:szCs w:val="20"/>
              </w:rPr>
              <w:t>as follows:</w:t>
            </w:r>
          </w:p>
          <w:p w14:paraId="1AA09AF9" w14:textId="75264353" w:rsidR="004C281D" w:rsidRPr="004C281D" w:rsidRDefault="004C281D" w:rsidP="00326CC6">
            <w:pPr>
              <w:pStyle w:val="Default"/>
              <w:numPr>
                <w:ilvl w:val="1"/>
                <w:numId w:val="15"/>
              </w:numPr>
              <w:jc w:val="both"/>
              <w:rPr>
                <w:sz w:val="20"/>
                <w:szCs w:val="20"/>
              </w:rPr>
            </w:pPr>
            <w:r w:rsidRPr="004C281D">
              <w:rPr>
                <w:b/>
                <w:bCs/>
                <w:i/>
                <w:iCs/>
                <w:sz w:val="20"/>
                <w:szCs w:val="20"/>
              </w:rPr>
              <w:t xml:space="preserve">Gowns </w:t>
            </w:r>
            <w:r w:rsidRPr="004C281D">
              <w:rPr>
                <w:sz w:val="20"/>
                <w:szCs w:val="20"/>
              </w:rPr>
              <w:t>– As highlighted above NWSSP is holding a stock of</w:t>
            </w:r>
            <w:r w:rsidR="00691BB6" w:rsidRPr="00A0177D">
              <w:rPr>
                <w:sz w:val="20"/>
                <w:szCs w:val="20"/>
              </w:rPr>
              <w:t xml:space="preserve"> </w:t>
            </w:r>
            <w:r w:rsidRPr="004C281D">
              <w:rPr>
                <w:sz w:val="20"/>
                <w:szCs w:val="20"/>
              </w:rPr>
              <w:t>2,242,676 gowns from a single supplier where problems have</w:t>
            </w:r>
            <w:r w:rsidR="00691BB6" w:rsidRPr="00A0177D">
              <w:rPr>
                <w:sz w:val="20"/>
                <w:szCs w:val="20"/>
              </w:rPr>
              <w:t xml:space="preserve"> </w:t>
            </w:r>
            <w:r w:rsidRPr="004C281D">
              <w:rPr>
                <w:sz w:val="20"/>
                <w:szCs w:val="20"/>
              </w:rPr>
              <w:t>been experienced with the quality of the items. This</w:t>
            </w:r>
            <w:r w:rsidR="00691BB6" w:rsidRPr="00A0177D">
              <w:rPr>
                <w:sz w:val="20"/>
                <w:szCs w:val="20"/>
              </w:rPr>
              <w:t xml:space="preserve"> </w:t>
            </w:r>
            <w:r w:rsidRPr="004C281D">
              <w:rPr>
                <w:sz w:val="20"/>
                <w:szCs w:val="20"/>
              </w:rPr>
              <w:t>issue is being pursued with the supplier and it is anticipated</w:t>
            </w:r>
            <w:r w:rsidR="00691BB6" w:rsidRPr="00A0177D">
              <w:rPr>
                <w:sz w:val="20"/>
                <w:szCs w:val="20"/>
              </w:rPr>
              <w:t xml:space="preserve"> </w:t>
            </w:r>
            <w:r w:rsidRPr="004C281D">
              <w:rPr>
                <w:sz w:val="20"/>
                <w:szCs w:val="20"/>
              </w:rPr>
              <w:t>that this will be resolved through product replacement.</w:t>
            </w:r>
            <w:r w:rsidR="00A0177D" w:rsidRPr="00A0177D">
              <w:rPr>
                <w:sz w:val="20"/>
                <w:szCs w:val="20"/>
              </w:rPr>
              <w:t xml:space="preserve"> </w:t>
            </w:r>
            <w:r w:rsidRPr="004C281D">
              <w:rPr>
                <w:sz w:val="20"/>
                <w:szCs w:val="20"/>
              </w:rPr>
              <w:t>Following discussions with Welsh Government it has been</w:t>
            </w:r>
            <w:r w:rsidR="00A0177D" w:rsidRPr="00A0177D">
              <w:rPr>
                <w:sz w:val="20"/>
                <w:szCs w:val="20"/>
              </w:rPr>
              <w:t xml:space="preserve"> </w:t>
            </w:r>
            <w:r w:rsidRPr="004C281D">
              <w:rPr>
                <w:sz w:val="20"/>
                <w:szCs w:val="20"/>
              </w:rPr>
              <w:t>considered prudent to revalue the stock at 28p per item</w:t>
            </w:r>
            <w:r w:rsidR="00DF5D7B">
              <w:rPr>
                <w:sz w:val="20"/>
                <w:szCs w:val="20"/>
              </w:rPr>
              <w:t>.</w:t>
            </w:r>
            <w:r w:rsidR="00A0177D" w:rsidRPr="00A0177D">
              <w:rPr>
                <w:sz w:val="20"/>
                <w:szCs w:val="20"/>
              </w:rPr>
              <w:t xml:space="preserve"> </w:t>
            </w:r>
            <w:r w:rsidRPr="004C281D">
              <w:rPr>
                <w:sz w:val="20"/>
                <w:szCs w:val="20"/>
              </w:rPr>
              <w:t>resulting in a devaluation of £8.79</w:t>
            </w:r>
            <w:r w:rsidR="00A438AB">
              <w:rPr>
                <w:sz w:val="20"/>
                <w:szCs w:val="20"/>
              </w:rPr>
              <w:t>3</w:t>
            </w:r>
            <w:r w:rsidR="00F812CB">
              <w:rPr>
                <w:sz w:val="20"/>
                <w:szCs w:val="20"/>
              </w:rPr>
              <w:t>m</w:t>
            </w:r>
          </w:p>
          <w:p w14:paraId="5572DF0E" w14:textId="48F5ED0E" w:rsidR="006B375E" w:rsidRDefault="004C281D" w:rsidP="00326CC6">
            <w:pPr>
              <w:pStyle w:val="Default"/>
              <w:numPr>
                <w:ilvl w:val="1"/>
                <w:numId w:val="15"/>
              </w:numPr>
              <w:jc w:val="both"/>
              <w:rPr>
                <w:color w:val="auto"/>
                <w:sz w:val="20"/>
                <w:szCs w:val="20"/>
              </w:rPr>
            </w:pPr>
            <w:r w:rsidRPr="004C281D">
              <w:rPr>
                <w:b/>
                <w:bCs/>
                <w:i/>
                <w:iCs/>
                <w:sz w:val="20"/>
                <w:szCs w:val="20"/>
              </w:rPr>
              <w:t xml:space="preserve">Goggles </w:t>
            </w:r>
            <w:r w:rsidRPr="004C281D">
              <w:rPr>
                <w:sz w:val="20"/>
                <w:szCs w:val="20"/>
              </w:rPr>
              <w:t>– Currently a stock of 585,000 goggles is held. Early in the pandemic, national guidance required the</w:t>
            </w:r>
            <w:r w:rsidR="00A0177D" w:rsidRPr="00B42F93">
              <w:rPr>
                <w:sz w:val="20"/>
                <w:szCs w:val="20"/>
              </w:rPr>
              <w:t xml:space="preserve"> </w:t>
            </w:r>
            <w:r w:rsidRPr="004C281D">
              <w:rPr>
                <w:sz w:val="20"/>
                <w:szCs w:val="20"/>
              </w:rPr>
              <w:t>use of goggles, and these were purchased at £5.03 each in</w:t>
            </w:r>
            <w:r w:rsidR="00B42F93" w:rsidRPr="00B42F93">
              <w:rPr>
                <w:sz w:val="20"/>
                <w:szCs w:val="20"/>
              </w:rPr>
              <w:t xml:space="preserve"> </w:t>
            </w:r>
            <w:r w:rsidRPr="004C281D">
              <w:rPr>
                <w:sz w:val="20"/>
                <w:szCs w:val="20"/>
              </w:rPr>
              <w:t>early 2020. The guidance was amended to require the use of</w:t>
            </w:r>
            <w:r w:rsidR="00B42F93" w:rsidRPr="00B42F93">
              <w:rPr>
                <w:sz w:val="20"/>
                <w:szCs w:val="20"/>
              </w:rPr>
              <w:t xml:space="preserve"> </w:t>
            </w:r>
            <w:r w:rsidRPr="004C281D">
              <w:rPr>
                <w:sz w:val="20"/>
                <w:szCs w:val="20"/>
              </w:rPr>
              <w:t>face visors in mid-2020 and, therefore, these goggles were not</w:t>
            </w:r>
            <w:r w:rsidR="00B42F93" w:rsidRPr="00B42F93">
              <w:rPr>
                <w:sz w:val="20"/>
                <w:szCs w:val="20"/>
              </w:rPr>
              <w:t xml:space="preserve"> </w:t>
            </w:r>
            <w:r w:rsidRPr="004C281D">
              <w:rPr>
                <w:sz w:val="20"/>
                <w:szCs w:val="20"/>
              </w:rPr>
              <w:t>issued and remain in store. This product is used as eye</w:t>
            </w:r>
            <w:r w:rsidR="00B42F93" w:rsidRPr="00B42F93">
              <w:rPr>
                <w:sz w:val="20"/>
                <w:szCs w:val="20"/>
              </w:rPr>
              <w:t xml:space="preserve"> </w:t>
            </w:r>
            <w:r w:rsidRPr="004C281D">
              <w:rPr>
                <w:sz w:val="20"/>
                <w:szCs w:val="20"/>
              </w:rPr>
              <w:t>protection in some areas of NHS Wales where purchases are</w:t>
            </w:r>
            <w:r w:rsidR="00B42F93" w:rsidRPr="00B42F93">
              <w:rPr>
                <w:sz w:val="20"/>
                <w:szCs w:val="20"/>
              </w:rPr>
              <w:t xml:space="preserve"> </w:t>
            </w:r>
            <w:r w:rsidRPr="004C281D">
              <w:rPr>
                <w:sz w:val="20"/>
                <w:szCs w:val="20"/>
              </w:rPr>
              <w:t>made directly with the suppliers. To facilitate the promoting of</w:t>
            </w:r>
            <w:r w:rsidR="00B42F93" w:rsidRPr="00B42F93">
              <w:rPr>
                <w:sz w:val="20"/>
                <w:szCs w:val="20"/>
              </w:rPr>
              <w:t xml:space="preserve"> </w:t>
            </w:r>
            <w:r w:rsidRPr="004C281D">
              <w:rPr>
                <w:sz w:val="20"/>
                <w:szCs w:val="20"/>
              </w:rPr>
              <w:t>this product to this new market it is proposed to revalue this</w:t>
            </w:r>
            <w:r w:rsidR="00B42F93" w:rsidRPr="00B42F93">
              <w:rPr>
                <w:sz w:val="20"/>
                <w:szCs w:val="20"/>
              </w:rPr>
              <w:t xml:space="preserve"> </w:t>
            </w:r>
            <w:r w:rsidRPr="004C281D">
              <w:rPr>
                <w:sz w:val="20"/>
                <w:szCs w:val="20"/>
              </w:rPr>
              <w:t>product to the current market price of £2.50,</w:t>
            </w:r>
            <w:r w:rsidR="00A438AB">
              <w:rPr>
                <w:sz w:val="20"/>
                <w:szCs w:val="20"/>
              </w:rPr>
              <w:t xml:space="preserve"> resulting in a reduction in value of</w:t>
            </w:r>
            <w:r w:rsidRPr="004C281D">
              <w:rPr>
                <w:sz w:val="20"/>
                <w:szCs w:val="20"/>
              </w:rPr>
              <w:t xml:space="preserve"> </w:t>
            </w:r>
            <w:r w:rsidR="00A438AB">
              <w:rPr>
                <w:color w:val="auto"/>
                <w:sz w:val="20"/>
                <w:szCs w:val="20"/>
              </w:rPr>
              <w:t>£1.457m</w:t>
            </w:r>
          </w:p>
          <w:p w14:paraId="3420774A" w14:textId="510B8A5E" w:rsidR="00EF79EA" w:rsidRDefault="00A438AB" w:rsidP="00326CC6">
            <w:pPr>
              <w:pStyle w:val="Default"/>
              <w:numPr>
                <w:ilvl w:val="0"/>
                <w:numId w:val="15"/>
              </w:numPr>
              <w:jc w:val="both"/>
              <w:rPr>
                <w:color w:val="auto"/>
                <w:sz w:val="20"/>
                <w:szCs w:val="20"/>
              </w:rPr>
            </w:pPr>
            <w:r>
              <w:rPr>
                <w:sz w:val="20"/>
                <w:szCs w:val="20"/>
              </w:rPr>
              <w:t xml:space="preserve">An adjustment of £10.250m </w:t>
            </w:r>
            <w:r w:rsidR="00EF79EA" w:rsidRPr="00EF79EA">
              <w:rPr>
                <w:sz w:val="20"/>
                <w:szCs w:val="20"/>
              </w:rPr>
              <w:t>will be made against the value of the</w:t>
            </w:r>
            <w:r w:rsidR="00EF79EA" w:rsidRPr="00300E29">
              <w:rPr>
                <w:sz w:val="20"/>
                <w:szCs w:val="20"/>
              </w:rPr>
              <w:t xml:space="preserve"> </w:t>
            </w:r>
            <w:r w:rsidR="00EF79EA" w:rsidRPr="00EF79EA">
              <w:rPr>
                <w:sz w:val="20"/>
                <w:szCs w:val="20"/>
              </w:rPr>
              <w:t>above stocks in the 2021/22 accounts. This has been discussed with WG who have</w:t>
            </w:r>
            <w:r w:rsidR="00300E29" w:rsidRPr="00300E29">
              <w:rPr>
                <w:sz w:val="20"/>
                <w:szCs w:val="20"/>
              </w:rPr>
              <w:t xml:space="preserve"> </w:t>
            </w:r>
            <w:r w:rsidR="00EF79EA" w:rsidRPr="00300E29">
              <w:rPr>
                <w:color w:val="auto"/>
                <w:sz w:val="20"/>
                <w:szCs w:val="20"/>
              </w:rPr>
              <w:t>agreed to provide funding to cover this.</w:t>
            </w:r>
          </w:p>
          <w:p w14:paraId="63F88C11" w14:textId="77777777" w:rsidR="00326CC6" w:rsidRDefault="00326CC6" w:rsidP="00326CC6">
            <w:pPr>
              <w:pStyle w:val="Default"/>
              <w:ind w:left="720"/>
              <w:jc w:val="both"/>
              <w:rPr>
                <w:color w:val="auto"/>
                <w:sz w:val="20"/>
                <w:szCs w:val="20"/>
              </w:rPr>
            </w:pPr>
          </w:p>
          <w:p w14:paraId="7A9C2047" w14:textId="2A92422C" w:rsidR="009C5B2A" w:rsidRPr="00300E29" w:rsidRDefault="009C5B2A" w:rsidP="00326CC6">
            <w:pPr>
              <w:pStyle w:val="Default"/>
              <w:jc w:val="both"/>
              <w:rPr>
                <w:color w:val="auto"/>
                <w:sz w:val="20"/>
                <w:szCs w:val="20"/>
              </w:rPr>
            </w:pPr>
            <w:r>
              <w:rPr>
                <w:color w:val="auto"/>
                <w:sz w:val="20"/>
                <w:szCs w:val="20"/>
              </w:rPr>
              <w:t xml:space="preserve">The paper included a comparison with the position in </w:t>
            </w:r>
            <w:r w:rsidR="006529FF">
              <w:rPr>
                <w:color w:val="auto"/>
                <w:sz w:val="20"/>
                <w:szCs w:val="20"/>
              </w:rPr>
              <w:t xml:space="preserve">NHS England, where 72% of the total spend on PPE is being written off compared to just over 3% in NHS Wales. </w:t>
            </w:r>
          </w:p>
          <w:p w14:paraId="5635F4EE" w14:textId="77777777" w:rsidR="00211939" w:rsidRPr="006529FF" w:rsidRDefault="00211939" w:rsidP="006529FF">
            <w:pPr>
              <w:pStyle w:val="Default"/>
              <w:jc w:val="both"/>
              <w:rPr>
                <w:color w:val="auto"/>
                <w:sz w:val="20"/>
                <w:szCs w:val="20"/>
              </w:rPr>
            </w:pPr>
          </w:p>
          <w:p w14:paraId="65084CE4" w14:textId="44AF6071" w:rsidR="008B5706" w:rsidRPr="00326CC6" w:rsidRDefault="0070023C" w:rsidP="00326CC6">
            <w:pPr>
              <w:pStyle w:val="Default"/>
              <w:jc w:val="both"/>
              <w:rPr>
                <w:color w:val="auto"/>
                <w:sz w:val="20"/>
                <w:szCs w:val="20"/>
              </w:rPr>
            </w:pPr>
            <w:r w:rsidRPr="00BB61C5">
              <w:rPr>
                <w:color w:val="auto"/>
                <w:sz w:val="20"/>
                <w:szCs w:val="20"/>
              </w:rPr>
              <w:t xml:space="preserve">The Audit </w:t>
            </w:r>
            <w:r w:rsidR="003D3B9E" w:rsidRPr="00BB61C5">
              <w:rPr>
                <w:color w:val="auto"/>
                <w:sz w:val="20"/>
                <w:szCs w:val="20"/>
              </w:rPr>
              <w:t>Committee</w:t>
            </w:r>
            <w:r w:rsidRPr="00BB61C5">
              <w:rPr>
                <w:color w:val="auto"/>
                <w:sz w:val="20"/>
                <w:szCs w:val="20"/>
              </w:rPr>
              <w:t xml:space="preserve"> </w:t>
            </w:r>
            <w:r w:rsidR="00B931CD" w:rsidRPr="00BB61C5">
              <w:rPr>
                <w:b/>
                <w:bCs/>
                <w:color w:val="auto"/>
                <w:sz w:val="20"/>
                <w:szCs w:val="20"/>
              </w:rPr>
              <w:t>APPROVED</w:t>
            </w:r>
            <w:r w:rsidRPr="00BB61C5">
              <w:rPr>
                <w:color w:val="auto"/>
                <w:sz w:val="20"/>
                <w:szCs w:val="20"/>
              </w:rPr>
              <w:t xml:space="preserve"> the application for NWSSP to</w:t>
            </w:r>
            <w:r w:rsidR="00331744" w:rsidRPr="00BB61C5">
              <w:rPr>
                <w:color w:val="auto"/>
                <w:sz w:val="20"/>
                <w:szCs w:val="20"/>
              </w:rPr>
              <w:t xml:space="preserve"> seek approval from Welsh Government to write off</w:t>
            </w:r>
            <w:r w:rsidR="00E514F1" w:rsidRPr="00BB61C5">
              <w:rPr>
                <w:color w:val="auto"/>
                <w:sz w:val="20"/>
                <w:szCs w:val="20"/>
              </w:rPr>
              <w:t xml:space="preserve"> </w:t>
            </w:r>
            <w:r w:rsidR="00FB5260" w:rsidRPr="00BB61C5">
              <w:rPr>
                <w:color w:val="auto"/>
                <w:sz w:val="20"/>
                <w:szCs w:val="20"/>
              </w:rPr>
              <w:t>loss</w:t>
            </w:r>
            <w:r w:rsidR="00C73B91" w:rsidRPr="00BB61C5">
              <w:rPr>
                <w:color w:val="auto"/>
                <w:sz w:val="20"/>
                <w:szCs w:val="20"/>
              </w:rPr>
              <w:t xml:space="preserve"> for PPE</w:t>
            </w:r>
            <w:r w:rsidR="001A4DC2" w:rsidRPr="00BB61C5">
              <w:rPr>
                <w:color w:val="auto"/>
                <w:sz w:val="20"/>
                <w:szCs w:val="20"/>
              </w:rPr>
              <w:t>.</w:t>
            </w:r>
            <w:r w:rsidRPr="00BB61C5">
              <w:rPr>
                <w:color w:val="auto"/>
                <w:sz w:val="20"/>
                <w:szCs w:val="20"/>
              </w:rPr>
              <w:t xml:space="preserve"> </w:t>
            </w:r>
          </w:p>
        </w:tc>
        <w:tc>
          <w:tcPr>
            <w:tcW w:w="1435" w:type="dxa"/>
            <w:shd w:val="clear" w:color="auto" w:fill="auto"/>
          </w:tcPr>
          <w:p w14:paraId="0A7AAC82" w14:textId="77777777" w:rsidR="003D65D3" w:rsidRPr="009C4684" w:rsidRDefault="003D65D3" w:rsidP="00F96B9A">
            <w:pPr>
              <w:rPr>
                <w:rFonts w:ascii="Arial" w:hAnsi="Arial" w:cs="Arial"/>
                <w:b/>
                <w:sz w:val="20"/>
                <w:szCs w:val="20"/>
              </w:rPr>
            </w:pPr>
          </w:p>
        </w:tc>
      </w:tr>
      <w:tr w:rsidR="003D65D3" w:rsidRPr="009C4684" w14:paraId="7AA4BE31" w14:textId="77777777" w:rsidTr="00553E63">
        <w:trPr>
          <w:trHeight w:val="683"/>
          <w:jc w:val="center"/>
        </w:trPr>
        <w:tc>
          <w:tcPr>
            <w:tcW w:w="1366" w:type="dxa"/>
            <w:shd w:val="clear" w:color="auto" w:fill="auto"/>
          </w:tcPr>
          <w:p w14:paraId="4B8B3CE6" w14:textId="77777777" w:rsidR="003D65D3" w:rsidRDefault="00716BAC" w:rsidP="00553E63">
            <w:pPr>
              <w:jc w:val="both"/>
              <w:rPr>
                <w:rFonts w:ascii="Arial" w:hAnsi="Arial" w:cs="Arial"/>
                <w:b/>
                <w:sz w:val="20"/>
                <w:szCs w:val="20"/>
              </w:rPr>
            </w:pPr>
            <w:r>
              <w:rPr>
                <w:rFonts w:ascii="Arial" w:hAnsi="Arial" w:cs="Arial"/>
                <w:b/>
                <w:sz w:val="20"/>
                <w:szCs w:val="20"/>
              </w:rPr>
              <w:t>6.3</w:t>
            </w:r>
          </w:p>
          <w:p w14:paraId="612CDAA5" w14:textId="77777777" w:rsidR="00F95CAB" w:rsidRDefault="00F95CAB" w:rsidP="00553E63">
            <w:pPr>
              <w:jc w:val="both"/>
              <w:rPr>
                <w:rFonts w:ascii="Arial" w:hAnsi="Arial" w:cs="Arial"/>
                <w:b/>
                <w:sz w:val="20"/>
                <w:szCs w:val="20"/>
              </w:rPr>
            </w:pPr>
          </w:p>
          <w:p w14:paraId="1F024AD5" w14:textId="77777777" w:rsidR="00F95CAB" w:rsidRDefault="00F95CAB" w:rsidP="00553E63">
            <w:pPr>
              <w:jc w:val="both"/>
              <w:rPr>
                <w:rFonts w:ascii="Arial" w:hAnsi="Arial" w:cs="Arial"/>
                <w:b/>
                <w:sz w:val="20"/>
                <w:szCs w:val="20"/>
              </w:rPr>
            </w:pPr>
          </w:p>
          <w:p w14:paraId="5D52D48B" w14:textId="77777777" w:rsidR="00F95CAB" w:rsidRDefault="00F95CAB" w:rsidP="00553E63">
            <w:pPr>
              <w:jc w:val="both"/>
              <w:rPr>
                <w:rFonts w:ascii="Arial" w:hAnsi="Arial" w:cs="Arial"/>
                <w:b/>
                <w:sz w:val="20"/>
                <w:szCs w:val="20"/>
              </w:rPr>
            </w:pPr>
          </w:p>
          <w:p w14:paraId="588EEF2C" w14:textId="437A1E19" w:rsidR="00FC08E4" w:rsidRDefault="00FC08E4" w:rsidP="00553E63">
            <w:pPr>
              <w:jc w:val="both"/>
              <w:rPr>
                <w:rFonts w:ascii="Arial" w:hAnsi="Arial" w:cs="Arial"/>
                <w:b/>
                <w:sz w:val="20"/>
                <w:szCs w:val="20"/>
              </w:rPr>
            </w:pPr>
          </w:p>
        </w:tc>
        <w:tc>
          <w:tcPr>
            <w:tcW w:w="8217" w:type="dxa"/>
            <w:shd w:val="clear" w:color="auto" w:fill="auto"/>
          </w:tcPr>
          <w:p w14:paraId="4C721D7A" w14:textId="263EDAA2" w:rsidR="00B05985" w:rsidRDefault="00716BAC" w:rsidP="00B02D3D">
            <w:pPr>
              <w:pStyle w:val="Default"/>
              <w:jc w:val="both"/>
              <w:rPr>
                <w:b/>
                <w:bCs/>
                <w:sz w:val="20"/>
                <w:szCs w:val="20"/>
              </w:rPr>
            </w:pPr>
            <w:r>
              <w:rPr>
                <w:b/>
                <w:bCs/>
                <w:sz w:val="20"/>
                <w:szCs w:val="20"/>
              </w:rPr>
              <w:t>Stock Write-Offs/Donations</w:t>
            </w:r>
          </w:p>
          <w:p w14:paraId="54739C39" w14:textId="77777777" w:rsidR="007A7B6A" w:rsidRDefault="007A7B6A" w:rsidP="00B02D3D">
            <w:pPr>
              <w:pStyle w:val="Default"/>
              <w:jc w:val="both"/>
              <w:rPr>
                <w:b/>
                <w:bCs/>
                <w:sz w:val="20"/>
                <w:szCs w:val="20"/>
              </w:rPr>
            </w:pPr>
          </w:p>
          <w:p w14:paraId="2F31742F" w14:textId="581972F4" w:rsidR="007A7B6A" w:rsidRDefault="00847C38" w:rsidP="00847C38">
            <w:pPr>
              <w:pStyle w:val="Default"/>
              <w:jc w:val="both"/>
              <w:rPr>
                <w:sz w:val="20"/>
                <w:szCs w:val="20"/>
              </w:rPr>
            </w:pPr>
            <w:r>
              <w:rPr>
                <w:sz w:val="20"/>
                <w:szCs w:val="20"/>
              </w:rPr>
              <w:t>A further report was presented by AB t</w:t>
            </w:r>
            <w:r w:rsidRPr="00847C38">
              <w:rPr>
                <w:sz w:val="20"/>
                <w:szCs w:val="20"/>
              </w:rPr>
              <w:t>o provide background information to three sub-papers relating to the</w:t>
            </w:r>
            <w:r>
              <w:rPr>
                <w:sz w:val="20"/>
                <w:szCs w:val="20"/>
              </w:rPr>
              <w:t xml:space="preserve"> </w:t>
            </w:r>
            <w:r w:rsidRPr="00847C38">
              <w:rPr>
                <w:sz w:val="20"/>
                <w:szCs w:val="20"/>
              </w:rPr>
              <w:t xml:space="preserve">donations </w:t>
            </w:r>
            <w:r>
              <w:rPr>
                <w:sz w:val="20"/>
                <w:szCs w:val="20"/>
              </w:rPr>
              <w:t xml:space="preserve">of PPE and other medical supplies and equipment </w:t>
            </w:r>
            <w:r w:rsidRPr="00847C38">
              <w:rPr>
                <w:sz w:val="20"/>
                <w:szCs w:val="20"/>
              </w:rPr>
              <w:t>to Ukraine and Namibia, and the general write-off of stock at year</w:t>
            </w:r>
            <w:r>
              <w:rPr>
                <w:sz w:val="20"/>
                <w:szCs w:val="20"/>
              </w:rPr>
              <w:t>-</w:t>
            </w:r>
            <w:r w:rsidRPr="00847C38">
              <w:rPr>
                <w:sz w:val="20"/>
                <w:szCs w:val="20"/>
              </w:rPr>
              <w:t>end.</w:t>
            </w:r>
          </w:p>
          <w:p w14:paraId="54D97C85" w14:textId="77777777" w:rsidR="00847C38" w:rsidRDefault="00847C38" w:rsidP="00847C38">
            <w:pPr>
              <w:pStyle w:val="Default"/>
              <w:jc w:val="both"/>
              <w:rPr>
                <w:sz w:val="20"/>
                <w:szCs w:val="20"/>
              </w:rPr>
            </w:pPr>
          </w:p>
          <w:p w14:paraId="18CF03ED" w14:textId="35FE2E5D" w:rsidR="009D25B9" w:rsidRPr="00885E89" w:rsidRDefault="009D25B9" w:rsidP="003314B5">
            <w:pPr>
              <w:pStyle w:val="Default"/>
              <w:jc w:val="both"/>
              <w:rPr>
                <w:color w:val="auto"/>
                <w:sz w:val="20"/>
                <w:szCs w:val="20"/>
              </w:rPr>
            </w:pPr>
            <w:r w:rsidRPr="00885E89">
              <w:rPr>
                <w:color w:val="auto"/>
                <w:sz w:val="20"/>
                <w:szCs w:val="20"/>
              </w:rPr>
              <w:t xml:space="preserve">Checklists were presented to seek approval from </w:t>
            </w:r>
            <w:r w:rsidR="0059498C">
              <w:rPr>
                <w:color w:val="auto"/>
                <w:sz w:val="20"/>
                <w:szCs w:val="20"/>
              </w:rPr>
              <w:t xml:space="preserve">the </w:t>
            </w:r>
            <w:r w:rsidRPr="00885E89">
              <w:rPr>
                <w:color w:val="auto"/>
                <w:sz w:val="20"/>
                <w:szCs w:val="20"/>
              </w:rPr>
              <w:t xml:space="preserve">Audit Committee to </w:t>
            </w:r>
            <w:r w:rsidR="00E372C1" w:rsidRPr="00885E89">
              <w:rPr>
                <w:color w:val="auto"/>
                <w:sz w:val="20"/>
                <w:szCs w:val="20"/>
              </w:rPr>
              <w:t xml:space="preserve">formally request Welsh Government approval to </w:t>
            </w:r>
            <w:r w:rsidRPr="00885E89">
              <w:rPr>
                <w:color w:val="auto"/>
                <w:sz w:val="20"/>
                <w:szCs w:val="20"/>
              </w:rPr>
              <w:t xml:space="preserve">write off losses for </w:t>
            </w:r>
            <w:r w:rsidR="00E372C1" w:rsidRPr="00885E89">
              <w:rPr>
                <w:color w:val="auto"/>
                <w:sz w:val="20"/>
                <w:szCs w:val="20"/>
              </w:rPr>
              <w:t xml:space="preserve">the </w:t>
            </w:r>
            <w:r w:rsidRPr="00885E89">
              <w:rPr>
                <w:color w:val="auto"/>
                <w:sz w:val="20"/>
                <w:szCs w:val="20"/>
              </w:rPr>
              <w:t>following-</w:t>
            </w:r>
          </w:p>
          <w:p w14:paraId="3400C780" w14:textId="77777777" w:rsidR="009D25B9" w:rsidRPr="00885E89" w:rsidRDefault="009D25B9" w:rsidP="009D25B9">
            <w:pPr>
              <w:pStyle w:val="Default"/>
              <w:jc w:val="both"/>
              <w:rPr>
                <w:color w:val="auto"/>
                <w:sz w:val="20"/>
                <w:szCs w:val="20"/>
              </w:rPr>
            </w:pPr>
          </w:p>
          <w:p w14:paraId="2B86799C" w14:textId="69CF753B" w:rsidR="0070023C" w:rsidRPr="00885E89" w:rsidRDefault="009D25B9" w:rsidP="00885E89">
            <w:pPr>
              <w:pStyle w:val="Default"/>
              <w:numPr>
                <w:ilvl w:val="0"/>
                <w:numId w:val="35"/>
              </w:numPr>
              <w:jc w:val="both"/>
              <w:rPr>
                <w:color w:val="auto"/>
                <w:sz w:val="20"/>
                <w:szCs w:val="20"/>
              </w:rPr>
            </w:pPr>
            <w:r w:rsidRPr="00885E89">
              <w:rPr>
                <w:color w:val="auto"/>
                <w:sz w:val="20"/>
                <w:szCs w:val="20"/>
              </w:rPr>
              <w:t>Ukraine</w:t>
            </w:r>
            <w:r w:rsidR="00E372C1" w:rsidRPr="00885E89">
              <w:rPr>
                <w:color w:val="auto"/>
                <w:sz w:val="20"/>
                <w:szCs w:val="20"/>
              </w:rPr>
              <w:t>,</w:t>
            </w:r>
            <w:r w:rsidR="00DA36B4" w:rsidRPr="00885E89">
              <w:rPr>
                <w:color w:val="auto"/>
                <w:sz w:val="20"/>
                <w:szCs w:val="20"/>
              </w:rPr>
              <w:t xml:space="preserve"> </w:t>
            </w:r>
            <w:r w:rsidR="009A3508">
              <w:rPr>
                <w:color w:val="auto"/>
                <w:sz w:val="20"/>
                <w:szCs w:val="20"/>
              </w:rPr>
              <w:t xml:space="preserve">additional </w:t>
            </w:r>
            <w:r w:rsidR="00DA36B4" w:rsidRPr="00885E89">
              <w:rPr>
                <w:color w:val="auto"/>
                <w:sz w:val="20"/>
                <w:szCs w:val="20"/>
              </w:rPr>
              <w:t>surplus PPE</w:t>
            </w:r>
            <w:r w:rsidR="00280474">
              <w:rPr>
                <w:color w:val="auto"/>
                <w:sz w:val="20"/>
                <w:szCs w:val="20"/>
              </w:rPr>
              <w:t xml:space="preserve">, </w:t>
            </w:r>
            <w:r w:rsidR="00DA36B4" w:rsidRPr="00885E89">
              <w:rPr>
                <w:color w:val="auto"/>
                <w:sz w:val="20"/>
                <w:szCs w:val="20"/>
              </w:rPr>
              <w:t>and Medical Equipment to the value of £10,138</w:t>
            </w:r>
            <w:r w:rsidR="00885E89">
              <w:rPr>
                <w:color w:val="auto"/>
                <w:sz w:val="20"/>
                <w:szCs w:val="20"/>
              </w:rPr>
              <w:t>.</w:t>
            </w:r>
            <w:r w:rsidR="00DA36B4" w:rsidRPr="00885E89">
              <w:rPr>
                <w:color w:val="auto"/>
                <w:sz w:val="20"/>
                <w:szCs w:val="20"/>
              </w:rPr>
              <w:t>36</w:t>
            </w:r>
          </w:p>
          <w:p w14:paraId="3798D526" w14:textId="14B99578" w:rsidR="009D25B9" w:rsidRPr="00885E89" w:rsidRDefault="009D25B9" w:rsidP="00885E89">
            <w:pPr>
              <w:pStyle w:val="Default"/>
              <w:numPr>
                <w:ilvl w:val="0"/>
                <w:numId w:val="35"/>
              </w:numPr>
              <w:jc w:val="both"/>
              <w:rPr>
                <w:color w:val="auto"/>
                <w:sz w:val="20"/>
                <w:szCs w:val="20"/>
              </w:rPr>
            </w:pPr>
            <w:r w:rsidRPr="00885E89">
              <w:rPr>
                <w:color w:val="auto"/>
                <w:sz w:val="20"/>
                <w:szCs w:val="20"/>
              </w:rPr>
              <w:t>Namibia</w:t>
            </w:r>
            <w:r w:rsidR="00DA36B4" w:rsidRPr="00885E89">
              <w:rPr>
                <w:color w:val="auto"/>
                <w:sz w:val="20"/>
                <w:szCs w:val="20"/>
              </w:rPr>
              <w:t>,</w:t>
            </w:r>
            <w:r w:rsidR="00D03966" w:rsidRPr="00885E89">
              <w:rPr>
                <w:color w:val="auto"/>
                <w:sz w:val="20"/>
                <w:szCs w:val="20"/>
              </w:rPr>
              <w:t xml:space="preserve"> Surplus PPE to the value of £</w:t>
            </w:r>
            <w:r w:rsidR="00CC54D7" w:rsidRPr="00885E89">
              <w:rPr>
                <w:color w:val="auto"/>
                <w:sz w:val="20"/>
                <w:szCs w:val="20"/>
              </w:rPr>
              <w:t xml:space="preserve">156,092 to reflect a price adjustment </w:t>
            </w:r>
            <w:r w:rsidR="00476264">
              <w:rPr>
                <w:color w:val="auto"/>
                <w:sz w:val="20"/>
                <w:szCs w:val="20"/>
              </w:rPr>
              <w:t>to a previously a</w:t>
            </w:r>
            <w:r w:rsidR="00FC6946">
              <w:rPr>
                <w:color w:val="auto"/>
                <w:sz w:val="20"/>
                <w:szCs w:val="20"/>
              </w:rPr>
              <w:t xml:space="preserve">pproved </w:t>
            </w:r>
            <w:r w:rsidR="00476264">
              <w:rPr>
                <w:color w:val="auto"/>
                <w:sz w:val="20"/>
                <w:szCs w:val="20"/>
              </w:rPr>
              <w:t xml:space="preserve">write-off </w:t>
            </w:r>
            <w:r w:rsidR="00FC6946">
              <w:rPr>
                <w:color w:val="auto"/>
                <w:sz w:val="20"/>
                <w:szCs w:val="20"/>
              </w:rPr>
              <w:t xml:space="preserve">by the Audit Committee in </w:t>
            </w:r>
            <w:r w:rsidR="002928C2">
              <w:rPr>
                <w:color w:val="auto"/>
                <w:sz w:val="20"/>
                <w:szCs w:val="20"/>
              </w:rPr>
              <w:t>2021</w:t>
            </w:r>
            <w:r w:rsidR="00A438AB">
              <w:rPr>
                <w:color w:val="auto"/>
                <w:sz w:val="20"/>
                <w:szCs w:val="20"/>
              </w:rPr>
              <w:t xml:space="preserve"> increasing the total value of the donation to Namibia to £11.147m;</w:t>
            </w:r>
            <w:r w:rsidR="002928C2">
              <w:rPr>
                <w:color w:val="auto"/>
                <w:sz w:val="20"/>
                <w:szCs w:val="20"/>
              </w:rPr>
              <w:t xml:space="preserve"> and</w:t>
            </w:r>
          </w:p>
          <w:p w14:paraId="2172AF6F" w14:textId="1AB028DF" w:rsidR="009D25B9" w:rsidRPr="00885E89" w:rsidRDefault="00D3573E" w:rsidP="00885E89">
            <w:pPr>
              <w:pStyle w:val="Default"/>
              <w:numPr>
                <w:ilvl w:val="0"/>
                <w:numId w:val="35"/>
              </w:numPr>
              <w:jc w:val="both"/>
              <w:rPr>
                <w:color w:val="auto"/>
                <w:sz w:val="20"/>
                <w:szCs w:val="20"/>
              </w:rPr>
            </w:pPr>
            <w:r w:rsidRPr="00885E89">
              <w:rPr>
                <w:color w:val="auto"/>
                <w:sz w:val="20"/>
                <w:szCs w:val="20"/>
              </w:rPr>
              <w:t>Year End Stock</w:t>
            </w:r>
            <w:r w:rsidR="00690304" w:rsidRPr="00885E89">
              <w:rPr>
                <w:color w:val="auto"/>
                <w:sz w:val="20"/>
                <w:szCs w:val="20"/>
              </w:rPr>
              <w:t xml:space="preserve"> </w:t>
            </w:r>
            <w:r w:rsidR="00DF5D7B">
              <w:rPr>
                <w:color w:val="auto"/>
                <w:sz w:val="20"/>
                <w:szCs w:val="20"/>
              </w:rPr>
              <w:t>adjustment to the value</w:t>
            </w:r>
            <w:r w:rsidR="00690304" w:rsidRPr="00885E89">
              <w:rPr>
                <w:color w:val="auto"/>
                <w:sz w:val="20"/>
                <w:szCs w:val="20"/>
              </w:rPr>
              <w:t xml:space="preserve"> of </w:t>
            </w:r>
            <w:r w:rsidR="00025648">
              <w:rPr>
                <w:color w:val="auto"/>
                <w:sz w:val="20"/>
                <w:szCs w:val="20"/>
              </w:rPr>
              <w:t xml:space="preserve">PPE and </w:t>
            </w:r>
            <w:r w:rsidR="006502EC">
              <w:rPr>
                <w:color w:val="auto"/>
                <w:sz w:val="20"/>
                <w:szCs w:val="20"/>
              </w:rPr>
              <w:t xml:space="preserve">general </w:t>
            </w:r>
            <w:r w:rsidR="00690304" w:rsidRPr="00885E89">
              <w:rPr>
                <w:color w:val="auto"/>
                <w:sz w:val="20"/>
                <w:szCs w:val="20"/>
              </w:rPr>
              <w:t>stock to the value of £11.6m</w:t>
            </w:r>
            <w:r w:rsidR="00025648">
              <w:rPr>
                <w:color w:val="auto"/>
                <w:sz w:val="20"/>
                <w:szCs w:val="20"/>
              </w:rPr>
              <w:t xml:space="preserve"> – these largely relate to </w:t>
            </w:r>
            <w:r w:rsidR="004D6D93">
              <w:rPr>
                <w:color w:val="auto"/>
                <w:sz w:val="20"/>
                <w:szCs w:val="20"/>
              </w:rPr>
              <w:t xml:space="preserve">the items documented in 6.2 above. </w:t>
            </w:r>
          </w:p>
          <w:p w14:paraId="52C62312" w14:textId="163C3F09" w:rsidR="009D25B9" w:rsidRDefault="009D25B9" w:rsidP="0070023C">
            <w:pPr>
              <w:pStyle w:val="Default"/>
              <w:ind w:left="720"/>
              <w:jc w:val="both"/>
              <w:rPr>
                <w:b/>
                <w:bCs/>
                <w:color w:val="FF0000"/>
                <w:sz w:val="20"/>
                <w:szCs w:val="20"/>
              </w:rPr>
            </w:pPr>
          </w:p>
          <w:p w14:paraId="7E7A45CB" w14:textId="17FB7ACA" w:rsidR="0070023C" w:rsidRDefault="006514D6" w:rsidP="0070023C">
            <w:pPr>
              <w:pStyle w:val="Default"/>
              <w:jc w:val="both"/>
              <w:rPr>
                <w:b/>
                <w:bCs/>
                <w:sz w:val="20"/>
                <w:szCs w:val="20"/>
              </w:rPr>
            </w:pPr>
            <w:r w:rsidRPr="006514D6">
              <w:rPr>
                <w:sz w:val="20"/>
                <w:szCs w:val="20"/>
              </w:rPr>
              <w:t xml:space="preserve">The Audit </w:t>
            </w:r>
            <w:r>
              <w:rPr>
                <w:sz w:val="20"/>
                <w:szCs w:val="20"/>
              </w:rPr>
              <w:t xml:space="preserve">Committee </w:t>
            </w:r>
            <w:r w:rsidR="00DA36B4" w:rsidRPr="006514D6">
              <w:rPr>
                <w:b/>
                <w:bCs/>
                <w:sz w:val="20"/>
                <w:szCs w:val="20"/>
              </w:rPr>
              <w:t>APPROVE</w:t>
            </w:r>
            <w:r w:rsidRPr="006514D6">
              <w:rPr>
                <w:b/>
                <w:bCs/>
                <w:sz w:val="20"/>
                <w:szCs w:val="20"/>
              </w:rPr>
              <w:t>D</w:t>
            </w:r>
            <w:r w:rsidR="00DA36B4" w:rsidRPr="006514D6">
              <w:rPr>
                <w:sz w:val="20"/>
                <w:szCs w:val="20"/>
              </w:rPr>
              <w:t xml:space="preserve"> the write-offs of the stock donated separately to Ukraine and Namibia, and the stock impairment in the 2021/22 accounts</w:t>
            </w:r>
            <w:r w:rsidR="00DA36B4">
              <w:t>.</w:t>
            </w:r>
          </w:p>
        </w:tc>
        <w:tc>
          <w:tcPr>
            <w:tcW w:w="1435" w:type="dxa"/>
            <w:shd w:val="clear" w:color="auto" w:fill="auto"/>
          </w:tcPr>
          <w:p w14:paraId="33D482A5" w14:textId="77777777" w:rsidR="003D65D3" w:rsidRPr="009C4684" w:rsidRDefault="003D65D3" w:rsidP="00F96B9A">
            <w:pPr>
              <w:rPr>
                <w:rFonts w:ascii="Arial" w:hAnsi="Arial" w:cs="Arial"/>
                <w:b/>
                <w:sz w:val="20"/>
                <w:szCs w:val="20"/>
              </w:rPr>
            </w:pPr>
          </w:p>
        </w:tc>
      </w:tr>
      <w:tr w:rsidR="00152CAC" w:rsidRPr="009C4684" w14:paraId="27F792FD" w14:textId="77777777" w:rsidTr="00553E63">
        <w:trPr>
          <w:trHeight w:val="683"/>
          <w:jc w:val="center"/>
        </w:trPr>
        <w:tc>
          <w:tcPr>
            <w:tcW w:w="1366" w:type="dxa"/>
            <w:shd w:val="clear" w:color="auto" w:fill="auto"/>
          </w:tcPr>
          <w:p w14:paraId="4A4B3F74" w14:textId="138C1AA6" w:rsidR="00152CAC" w:rsidRDefault="00152CAC" w:rsidP="00553E63">
            <w:pPr>
              <w:jc w:val="both"/>
              <w:rPr>
                <w:rFonts w:ascii="Arial" w:hAnsi="Arial" w:cs="Arial"/>
                <w:b/>
                <w:sz w:val="20"/>
                <w:szCs w:val="20"/>
              </w:rPr>
            </w:pPr>
            <w:r>
              <w:rPr>
                <w:rFonts w:ascii="Arial" w:hAnsi="Arial" w:cs="Arial"/>
                <w:b/>
                <w:sz w:val="20"/>
                <w:szCs w:val="20"/>
              </w:rPr>
              <w:t>6.4</w:t>
            </w:r>
          </w:p>
        </w:tc>
        <w:tc>
          <w:tcPr>
            <w:tcW w:w="8217" w:type="dxa"/>
            <w:shd w:val="clear" w:color="auto" w:fill="auto"/>
          </w:tcPr>
          <w:p w14:paraId="2F054CF0" w14:textId="77777777" w:rsidR="00152CAC" w:rsidRDefault="00152CAC" w:rsidP="00B02D3D">
            <w:pPr>
              <w:pStyle w:val="Default"/>
              <w:jc w:val="both"/>
              <w:rPr>
                <w:b/>
                <w:bCs/>
                <w:sz w:val="20"/>
                <w:szCs w:val="20"/>
              </w:rPr>
            </w:pPr>
            <w:r w:rsidRPr="004F3BE2">
              <w:rPr>
                <w:b/>
                <w:bCs/>
                <w:sz w:val="20"/>
                <w:szCs w:val="20"/>
              </w:rPr>
              <w:t>Energy Update</w:t>
            </w:r>
          </w:p>
          <w:p w14:paraId="00E63828" w14:textId="77777777" w:rsidR="00603690" w:rsidRPr="004F3BE2" w:rsidRDefault="00603690" w:rsidP="00B02D3D">
            <w:pPr>
              <w:pStyle w:val="Default"/>
              <w:jc w:val="both"/>
              <w:rPr>
                <w:b/>
                <w:bCs/>
                <w:sz w:val="20"/>
                <w:szCs w:val="20"/>
              </w:rPr>
            </w:pPr>
          </w:p>
          <w:p w14:paraId="2E4A43D1" w14:textId="77777777" w:rsidR="006933D7" w:rsidRPr="006933D7" w:rsidRDefault="006933D7" w:rsidP="006933D7">
            <w:pPr>
              <w:pStyle w:val="Default"/>
              <w:jc w:val="both"/>
              <w:rPr>
                <w:sz w:val="20"/>
                <w:szCs w:val="20"/>
              </w:rPr>
            </w:pPr>
            <w:r w:rsidRPr="006933D7">
              <w:rPr>
                <w:sz w:val="20"/>
                <w:szCs w:val="20"/>
              </w:rPr>
              <w:t xml:space="preserve">The Committee received a paper relating to the current situation with energy prices. </w:t>
            </w:r>
            <w:r w:rsidRPr="006933D7">
              <w:rPr>
                <w:bCs/>
                <w:sz w:val="20"/>
                <w:szCs w:val="20"/>
              </w:rPr>
              <w:t>Due to the nature of the markets and high expenditure, the Energy Price Risk Management Group (EPRMG) was formed in 2005 to manage exposure to risk across the NHS Wales energy contracts. The overarching aim of the group is to minimise the impact of energy price rises through proactive management and forward buying.</w:t>
            </w:r>
          </w:p>
          <w:p w14:paraId="72186E28" w14:textId="77777777" w:rsidR="006933D7" w:rsidRPr="006933D7" w:rsidRDefault="006933D7" w:rsidP="006933D7">
            <w:pPr>
              <w:pStyle w:val="Default"/>
              <w:jc w:val="both"/>
              <w:rPr>
                <w:sz w:val="20"/>
                <w:szCs w:val="20"/>
              </w:rPr>
            </w:pPr>
          </w:p>
          <w:p w14:paraId="2E46EE71" w14:textId="35216507" w:rsidR="006933D7" w:rsidRPr="006933D7" w:rsidRDefault="006933D7" w:rsidP="006933D7">
            <w:pPr>
              <w:pStyle w:val="Default"/>
              <w:jc w:val="both"/>
              <w:rPr>
                <w:bCs/>
                <w:sz w:val="20"/>
                <w:szCs w:val="20"/>
              </w:rPr>
            </w:pPr>
            <w:r w:rsidRPr="006933D7">
              <w:rPr>
                <w:bCs/>
                <w:sz w:val="20"/>
                <w:szCs w:val="20"/>
              </w:rPr>
              <w:t xml:space="preserve">There have been very significant increases in gas and electricity prices during the year, particularly during recent weeks following the outbreak of the Ukraine war. The EPRMG strategy of purchasing ahead has meant that NHS Wales has benefitted substantially and avoided most of the price increases for gas and electric supply. Whilst this strategy has </w:t>
            </w:r>
            <w:r w:rsidRPr="006933D7">
              <w:rPr>
                <w:bCs/>
                <w:sz w:val="20"/>
                <w:szCs w:val="20"/>
              </w:rPr>
              <w:lastRenderedPageBreak/>
              <w:t xml:space="preserve">protected NHS Wales from the huge increase in market prices for 2021/22 it is likely that there will be very significant hikes in energy costs in 2022/23 because of current contracts coming to an end. </w:t>
            </w:r>
          </w:p>
          <w:p w14:paraId="5D0C0F2F" w14:textId="32AF5C1C" w:rsidR="00C652B4" w:rsidRDefault="00C652B4" w:rsidP="00B02D3D">
            <w:pPr>
              <w:pStyle w:val="Default"/>
              <w:jc w:val="both"/>
              <w:rPr>
                <w:sz w:val="20"/>
                <w:szCs w:val="20"/>
              </w:rPr>
            </w:pPr>
          </w:p>
          <w:p w14:paraId="413FA0B4" w14:textId="77777777" w:rsidR="00093D8C" w:rsidRPr="00093D8C" w:rsidRDefault="00093D8C" w:rsidP="0025318B">
            <w:pPr>
              <w:pStyle w:val="Default"/>
              <w:jc w:val="both"/>
              <w:rPr>
                <w:sz w:val="20"/>
                <w:szCs w:val="20"/>
              </w:rPr>
            </w:pPr>
            <w:r w:rsidRPr="00093D8C">
              <w:rPr>
                <w:sz w:val="20"/>
                <w:szCs w:val="20"/>
              </w:rPr>
              <w:t>The recent increase in energy costs is very unwelcome, but is unavoidable given the current war in Ukraine, the sanctions applied to Russia and the removal of Russian Gas and Oil from supplying the global market. However, the EPMRG will attempt to manage the energy costs for NHS Wales as best as we can over the year ahead.</w:t>
            </w:r>
          </w:p>
          <w:p w14:paraId="4104EFB5" w14:textId="77777777" w:rsidR="00093D8C" w:rsidRPr="00093D8C" w:rsidRDefault="00093D8C" w:rsidP="00093D8C">
            <w:pPr>
              <w:pStyle w:val="Default"/>
              <w:rPr>
                <w:sz w:val="20"/>
                <w:szCs w:val="20"/>
              </w:rPr>
            </w:pPr>
          </w:p>
          <w:p w14:paraId="6ECC0BC9" w14:textId="2D36E6F7" w:rsidR="00C652B4" w:rsidRDefault="00093D8C" w:rsidP="00B02D3D">
            <w:pPr>
              <w:pStyle w:val="Default"/>
              <w:jc w:val="both"/>
              <w:rPr>
                <w:sz w:val="20"/>
                <w:szCs w:val="20"/>
              </w:rPr>
            </w:pPr>
            <w:r w:rsidRPr="00093D8C">
              <w:rPr>
                <w:sz w:val="20"/>
                <w:szCs w:val="20"/>
              </w:rPr>
              <w:t xml:space="preserve">The Committee </w:t>
            </w:r>
            <w:r w:rsidRPr="00093D8C">
              <w:rPr>
                <w:b/>
                <w:bCs/>
                <w:sz w:val="20"/>
                <w:szCs w:val="20"/>
              </w:rPr>
              <w:t>NOTED</w:t>
            </w:r>
            <w:r w:rsidRPr="00093D8C">
              <w:rPr>
                <w:sz w:val="20"/>
                <w:szCs w:val="20"/>
              </w:rPr>
              <w:t xml:space="preserve"> the paper.</w:t>
            </w:r>
          </w:p>
          <w:p w14:paraId="43CE29EB" w14:textId="461D582A" w:rsidR="00C652B4" w:rsidRPr="004F3BE2" w:rsidRDefault="00C652B4" w:rsidP="00B02D3D">
            <w:pPr>
              <w:pStyle w:val="Default"/>
              <w:jc w:val="both"/>
              <w:rPr>
                <w:sz w:val="20"/>
                <w:szCs w:val="20"/>
              </w:rPr>
            </w:pPr>
          </w:p>
        </w:tc>
        <w:tc>
          <w:tcPr>
            <w:tcW w:w="1435" w:type="dxa"/>
            <w:shd w:val="clear" w:color="auto" w:fill="auto"/>
          </w:tcPr>
          <w:p w14:paraId="572B01F9" w14:textId="77777777" w:rsidR="00152CAC" w:rsidRPr="009C4684" w:rsidRDefault="00152CAC" w:rsidP="000A48EA">
            <w:pPr>
              <w:jc w:val="center"/>
              <w:rPr>
                <w:rFonts w:ascii="Arial" w:hAnsi="Arial" w:cs="Arial"/>
                <w:b/>
                <w:sz w:val="20"/>
                <w:szCs w:val="20"/>
              </w:rPr>
            </w:pPr>
          </w:p>
        </w:tc>
      </w:tr>
      <w:tr w:rsidR="00553E63" w:rsidRPr="009C4684" w14:paraId="2DB17F0E" w14:textId="77777777" w:rsidTr="00553E63">
        <w:trPr>
          <w:trHeight w:val="683"/>
          <w:jc w:val="center"/>
        </w:trPr>
        <w:tc>
          <w:tcPr>
            <w:tcW w:w="1366" w:type="dxa"/>
            <w:shd w:val="clear" w:color="auto" w:fill="auto"/>
          </w:tcPr>
          <w:p w14:paraId="4CCAAAAB" w14:textId="3750187C" w:rsidR="00553E63" w:rsidRPr="009C4684" w:rsidRDefault="006C3919" w:rsidP="00E44BB1">
            <w:pPr>
              <w:jc w:val="both"/>
              <w:rPr>
                <w:rFonts w:ascii="Arial" w:hAnsi="Arial" w:cs="Arial"/>
                <w:b/>
                <w:sz w:val="20"/>
                <w:szCs w:val="20"/>
              </w:rPr>
            </w:pPr>
            <w:r>
              <w:rPr>
                <w:rFonts w:ascii="Arial" w:hAnsi="Arial" w:cs="Arial"/>
                <w:b/>
                <w:sz w:val="20"/>
                <w:szCs w:val="20"/>
              </w:rPr>
              <w:t>6.</w:t>
            </w:r>
            <w:r w:rsidR="00AA0E1B">
              <w:rPr>
                <w:rFonts w:ascii="Arial" w:hAnsi="Arial" w:cs="Arial"/>
                <w:b/>
                <w:sz w:val="20"/>
                <w:szCs w:val="20"/>
              </w:rPr>
              <w:t>5</w:t>
            </w:r>
          </w:p>
        </w:tc>
        <w:tc>
          <w:tcPr>
            <w:tcW w:w="8217" w:type="dxa"/>
            <w:shd w:val="clear" w:color="auto" w:fill="auto"/>
          </w:tcPr>
          <w:p w14:paraId="16023D3D" w14:textId="77777777" w:rsidR="00553E63" w:rsidRDefault="00E44BB1" w:rsidP="00553E63">
            <w:pPr>
              <w:jc w:val="both"/>
              <w:rPr>
                <w:rFonts w:ascii="Arial" w:hAnsi="Arial" w:cs="Arial"/>
                <w:b/>
                <w:sz w:val="20"/>
                <w:szCs w:val="20"/>
              </w:rPr>
            </w:pPr>
            <w:r>
              <w:rPr>
                <w:rFonts w:ascii="Arial" w:hAnsi="Arial" w:cs="Arial"/>
                <w:b/>
                <w:sz w:val="20"/>
                <w:szCs w:val="20"/>
              </w:rPr>
              <w:t xml:space="preserve">Governance Matters </w:t>
            </w:r>
          </w:p>
          <w:p w14:paraId="3A5D0D88" w14:textId="77777777" w:rsidR="003B3064" w:rsidRPr="009C4684" w:rsidRDefault="003B3064" w:rsidP="00553E63">
            <w:pPr>
              <w:jc w:val="both"/>
              <w:rPr>
                <w:rFonts w:ascii="Arial" w:hAnsi="Arial" w:cs="Arial"/>
                <w:b/>
                <w:sz w:val="20"/>
                <w:szCs w:val="20"/>
              </w:rPr>
            </w:pPr>
          </w:p>
          <w:p w14:paraId="6EF3FBD7" w14:textId="62F017A1" w:rsidR="007055FF" w:rsidRPr="00453AB7" w:rsidRDefault="00E44BB1" w:rsidP="00453AB7">
            <w:pPr>
              <w:jc w:val="both"/>
              <w:rPr>
                <w:rFonts w:ascii="Arial" w:hAnsi="Arial" w:cs="Arial"/>
                <w:sz w:val="20"/>
                <w:szCs w:val="20"/>
              </w:rPr>
            </w:pPr>
            <w:r w:rsidRPr="00453AB7">
              <w:rPr>
                <w:rFonts w:ascii="Arial" w:hAnsi="Arial" w:cs="Arial"/>
                <w:sz w:val="20"/>
                <w:szCs w:val="20"/>
              </w:rPr>
              <w:t>AB</w:t>
            </w:r>
            <w:r w:rsidR="00947293" w:rsidRPr="00453AB7">
              <w:rPr>
                <w:rFonts w:ascii="Arial" w:hAnsi="Arial" w:cs="Arial"/>
                <w:sz w:val="20"/>
                <w:szCs w:val="20"/>
              </w:rPr>
              <w:t xml:space="preserve"> </w:t>
            </w:r>
            <w:r w:rsidR="007055FF" w:rsidRPr="00453AB7">
              <w:rPr>
                <w:rFonts w:ascii="Arial" w:hAnsi="Arial" w:cs="Arial"/>
                <w:sz w:val="20"/>
                <w:szCs w:val="20"/>
              </w:rPr>
              <w:t>present</w:t>
            </w:r>
            <w:r w:rsidR="00FC5F12" w:rsidRPr="00453AB7">
              <w:rPr>
                <w:rFonts w:ascii="Arial" w:hAnsi="Arial" w:cs="Arial"/>
                <w:sz w:val="20"/>
                <w:szCs w:val="20"/>
              </w:rPr>
              <w:t>ed</w:t>
            </w:r>
            <w:r w:rsidR="007055FF" w:rsidRPr="00453AB7">
              <w:rPr>
                <w:rFonts w:ascii="Arial" w:hAnsi="Arial" w:cs="Arial"/>
                <w:sz w:val="20"/>
                <w:szCs w:val="20"/>
              </w:rPr>
              <w:t xml:space="preserve"> th</w:t>
            </w:r>
            <w:r w:rsidR="00B72BD2" w:rsidRPr="00453AB7">
              <w:rPr>
                <w:rFonts w:ascii="Arial" w:hAnsi="Arial" w:cs="Arial"/>
                <w:sz w:val="20"/>
                <w:szCs w:val="20"/>
              </w:rPr>
              <w:t>e</w:t>
            </w:r>
            <w:r w:rsidR="007055FF" w:rsidRPr="00453AB7">
              <w:rPr>
                <w:rFonts w:ascii="Arial" w:hAnsi="Arial" w:cs="Arial"/>
                <w:sz w:val="20"/>
                <w:szCs w:val="20"/>
              </w:rPr>
              <w:t xml:space="preserve"> </w:t>
            </w:r>
            <w:r w:rsidR="00FC5F12" w:rsidRPr="00453AB7">
              <w:rPr>
                <w:rFonts w:ascii="Arial" w:hAnsi="Arial" w:cs="Arial"/>
                <w:sz w:val="20"/>
                <w:szCs w:val="20"/>
              </w:rPr>
              <w:t xml:space="preserve">Governance Matters </w:t>
            </w:r>
            <w:r w:rsidR="007055FF" w:rsidRPr="00453AB7">
              <w:rPr>
                <w:rFonts w:ascii="Arial" w:hAnsi="Arial" w:cs="Arial"/>
                <w:sz w:val="20"/>
                <w:szCs w:val="20"/>
              </w:rPr>
              <w:t>paper, provid</w:t>
            </w:r>
            <w:r w:rsidR="00FC5F12" w:rsidRPr="00453AB7">
              <w:rPr>
                <w:rFonts w:ascii="Arial" w:hAnsi="Arial" w:cs="Arial"/>
                <w:sz w:val="20"/>
                <w:szCs w:val="20"/>
              </w:rPr>
              <w:t>ing</w:t>
            </w:r>
            <w:r w:rsidR="007055FF" w:rsidRPr="00453AB7">
              <w:rPr>
                <w:rFonts w:ascii="Arial" w:hAnsi="Arial" w:cs="Arial"/>
                <w:sz w:val="20"/>
                <w:szCs w:val="20"/>
              </w:rPr>
              <w:t xml:space="preserve"> the Committee with the contracting activity </w:t>
            </w:r>
            <w:r w:rsidR="00055894" w:rsidRPr="00453AB7">
              <w:rPr>
                <w:rFonts w:ascii="Arial" w:hAnsi="Arial" w:cs="Arial"/>
                <w:sz w:val="20"/>
                <w:szCs w:val="20"/>
              </w:rPr>
              <w:t>since t</w:t>
            </w:r>
            <w:r w:rsidR="007055FF" w:rsidRPr="00453AB7">
              <w:rPr>
                <w:rFonts w:ascii="Arial" w:hAnsi="Arial" w:cs="Arial"/>
                <w:sz w:val="20"/>
                <w:szCs w:val="20"/>
              </w:rPr>
              <w:t>he last meeting</w:t>
            </w:r>
            <w:r w:rsidR="00055894" w:rsidRPr="00453AB7">
              <w:rPr>
                <w:rFonts w:ascii="Arial" w:hAnsi="Arial" w:cs="Arial"/>
                <w:sz w:val="20"/>
                <w:szCs w:val="20"/>
              </w:rPr>
              <w:t xml:space="preserve">. </w:t>
            </w:r>
            <w:r w:rsidR="007055FF" w:rsidRPr="00453AB7">
              <w:rPr>
                <w:rFonts w:ascii="Arial" w:hAnsi="Arial" w:cs="Arial"/>
                <w:sz w:val="20"/>
                <w:szCs w:val="20"/>
              </w:rPr>
              <w:t>The report summarises that:</w:t>
            </w:r>
          </w:p>
          <w:p w14:paraId="2255A7F1" w14:textId="77777777" w:rsidR="003F365D" w:rsidRPr="00D321F4" w:rsidRDefault="003F365D" w:rsidP="003F365D">
            <w:pPr>
              <w:pStyle w:val="ListParagraph"/>
              <w:jc w:val="both"/>
              <w:rPr>
                <w:rFonts w:ascii="Arial" w:hAnsi="Arial" w:cs="Arial"/>
                <w:sz w:val="20"/>
                <w:szCs w:val="20"/>
              </w:rPr>
            </w:pPr>
          </w:p>
          <w:p w14:paraId="2111472A" w14:textId="440696D9" w:rsidR="007055FF" w:rsidRPr="002F48C3" w:rsidRDefault="007055FF" w:rsidP="00453AB7">
            <w:pPr>
              <w:pStyle w:val="ListParagraph"/>
              <w:numPr>
                <w:ilvl w:val="0"/>
                <w:numId w:val="23"/>
              </w:numPr>
              <w:jc w:val="both"/>
              <w:rPr>
                <w:rFonts w:ascii="Arial" w:hAnsi="Arial" w:cs="Arial"/>
                <w:sz w:val="20"/>
                <w:szCs w:val="20"/>
              </w:rPr>
            </w:pPr>
            <w:r w:rsidRPr="002F48C3">
              <w:rPr>
                <w:rFonts w:ascii="Arial" w:hAnsi="Arial" w:cs="Arial"/>
                <w:sz w:val="20"/>
                <w:szCs w:val="20"/>
              </w:rPr>
              <w:t xml:space="preserve">There </w:t>
            </w:r>
            <w:r w:rsidR="00737AB4" w:rsidRPr="002F48C3">
              <w:rPr>
                <w:rFonts w:ascii="Arial" w:hAnsi="Arial" w:cs="Arial"/>
                <w:sz w:val="20"/>
                <w:szCs w:val="20"/>
              </w:rPr>
              <w:t xml:space="preserve">were </w:t>
            </w:r>
            <w:r w:rsidRPr="002F48C3">
              <w:rPr>
                <w:rFonts w:ascii="Arial" w:hAnsi="Arial" w:cs="Arial"/>
                <w:sz w:val="20"/>
                <w:szCs w:val="20"/>
              </w:rPr>
              <w:t xml:space="preserve">no departures from the Standing </w:t>
            </w:r>
            <w:proofErr w:type="gramStart"/>
            <w:r w:rsidRPr="002F48C3">
              <w:rPr>
                <w:rFonts w:ascii="Arial" w:hAnsi="Arial" w:cs="Arial"/>
                <w:sz w:val="20"/>
                <w:szCs w:val="20"/>
              </w:rPr>
              <w:t>Orders</w:t>
            </w:r>
            <w:r w:rsidR="00EA7BAD" w:rsidRPr="002F48C3">
              <w:rPr>
                <w:rFonts w:ascii="Arial" w:hAnsi="Arial" w:cs="Arial"/>
                <w:sz w:val="20"/>
                <w:szCs w:val="20"/>
              </w:rPr>
              <w:t>;</w:t>
            </w:r>
            <w:proofErr w:type="gramEnd"/>
          </w:p>
          <w:p w14:paraId="78BB498B" w14:textId="7BF8CAA1" w:rsidR="007055FF" w:rsidRPr="002F48C3" w:rsidRDefault="007055FF" w:rsidP="00453AB7">
            <w:pPr>
              <w:pStyle w:val="ListParagraph"/>
              <w:numPr>
                <w:ilvl w:val="0"/>
                <w:numId w:val="23"/>
              </w:numPr>
              <w:jc w:val="both"/>
              <w:rPr>
                <w:rFonts w:ascii="Arial" w:hAnsi="Arial" w:cs="Arial"/>
                <w:sz w:val="20"/>
                <w:szCs w:val="20"/>
              </w:rPr>
            </w:pPr>
            <w:r w:rsidRPr="002F48C3">
              <w:rPr>
                <w:rFonts w:ascii="Arial" w:hAnsi="Arial" w:cs="Arial"/>
                <w:sz w:val="20"/>
                <w:szCs w:val="20"/>
              </w:rPr>
              <w:t xml:space="preserve">NWSSP let </w:t>
            </w:r>
            <w:r w:rsidR="00003E08" w:rsidRPr="002F48C3">
              <w:rPr>
                <w:rFonts w:ascii="Arial" w:hAnsi="Arial" w:cs="Arial"/>
                <w:sz w:val="20"/>
                <w:szCs w:val="20"/>
              </w:rPr>
              <w:t>43</w:t>
            </w:r>
            <w:r w:rsidRPr="002F48C3">
              <w:rPr>
                <w:rFonts w:ascii="Arial" w:hAnsi="Arial" w:cs="Arial"/>
                <w:sz w:val="20"/>
                <w:szCs w:val="20"/>
              </w:rPr>
              <w:t xml:space="preserve"> contracts during the reporting </w:t>
            </w:r>
            <w:proofErr w:type="gramStart"/>
            <w:r w:rsidRPr="002F48C3">
              <w:rPr>
                <w:rFonts w:ascii="Arial" w:hAnsi="Arial" w:cs="Arial"/>
                <w:sz w:val="20"/>
                <w:szCs w:val="20"/>
              </w:rPr>
              <w:t>period</w:t>
            </w:r>
            <w:r w:rsidR="00055894" w:rsidRPr="002F48C3">
              <w:rPr>
                <w:rFonts w:ascii="Arial" w:hAnsi="Arial" w:cs="Arial"/>
                <w:sz w:val="20"/>
                <w:szCs w:val="20"/>
              </w:rPr>
              <w:t>;</w:t>
            </w:r>
            <w:proofErr w:type="gramEnd"/>
          </w:p>
          <w:p w14:paraId="440164F0" w14:textId="66520F8C" w:rsidR="007055FF" w:rsidRPr="002F48C3" w:rsidRDefault="00003E08" w:rsidP="00453AB7">
            <w:pPr>
              <w:pStyle w:val="ListParagraph"/>
              <w:numPr>
                <w:ilvl w:val="0"/>
                <w:numId w:val="23"/>
              </w:numPr>
              <w:jc w:val="both"/>
              <w:rPr>
                <w:rFonts w:ascii="Arial" w:hAnsi="Arial" w:cs="Arial"/>
                <w:sz w:val="20"/>
                <w:szCs w:val="20"/>
              </w:rPr>
            </w:pPr>
            <w:r w:rsidRPr="002F48C3">
              <w:rPr>
                <w:rFonts w:ascii="Arial" w:hAnsi="Arial" w:cs="Arial"/>
                <w:sz w:val="20"/>
                <w:szCs w:val="20"/>
              </w:rPr>
              <w:t>64</w:t>
            </w:r>
            <w:r w:rsidR="007055FF" w:rsidRPr="002F48C3">
              <w:rPr>
                <w:rFonts w:ascii="Arial" w:hAnsi="Arial" w:cs="Arial"/>
                <w:sz w:val="20"/>
                <w:szCs w:val="20"/>
              </w:rPr>
              <w:t xml:space="preserve"> </w:t>
            </w:r>
            <w:r w:rsidR="00737AB4" w:rsidRPr="002F48C3">
              <w:rPr>
                <w:rFonts w:ascii="Arial" w:hAnsi="Arial" w:cs="Arial"/>
                <w:sz w:val="20"/>
                <w:szCs w:val="20"/>
              </w:rPr>
              <w:t xml:space="preserve">All-Wales </w:t>
            </w:r>
            <w:r w:rsidR="007055FF" w:rsidRPr="002F48C3">
              <w:rPr>
                <w:rFonts w:ascii="Arial" w:hAnsi="Arial" w:cs="Arial"/>
                <w:sz w:val="20"/>
                <w:szCs w:val="20"/>
              </w:rPr>
              <w:t xml:space="preserve">contracts </w:t>
            </w:r>
            <w:r w:rsidR="00737AB4" w:rsidRPr="002F48C3">
              <w:rPr>
                <w:rFonts w:ascii="Arial" w:hAnsi="Arial" w:cs="Arial"/>
                <w:sz w:val="20"/>
                <w:szCs w:val="20"/>
              </w:rPr>
              <w:t xml:space="preserve">were </w:t>
            </w:r>
            <w:r w:rsidR="007055FF" w:rsidRPr="002F48C3">
              <w:rPr>
                <w:rFonts w:ascii="Arial" w:hAnsi="Arial" w:cs="Arial"/>
                <w:sz w:val="20"/>
                <w:szCs w:val="20"/>
              </w:rPr>
              <w:t xml:space="preserve">let of which </w:t>
            </w:r>
            <w:r w:rsidRPr="002F48C3">
              <w:rPr>
                <w:rFonts w:ascii="Arial" w:hAnsi="Arial" w:cs="Arial"/>
                <w:sz w:val="20"/>
                <w:szCs w:val="20"/>
              </w:rPr>
              <w:t>20</w:t>
            </w:r>
            <w:r w:rsidR="007055FF" w:rsidRPr="002F48C3">
              <w:rPr>
                <w:rFonts w:ascii="Arial" w:hAnsi="Arial" w:cs="Arial"/>
                <w:sz w:val="20"/>
                <w:szCs w:val="20"/>
              </w:rPr>
              <w:t xml:space="preserve"> were at briefing stage, </w:t>
            </w:r>
            <w:r w:rsidRPr="002F48C3">
              <w:rPr>
                <w:rFonts w:ascii="Arial" w:hAnsi="Arial" w:cs="Arial"/>
                <w:sz w:val="20"/>
                <w:szCs w:val="20"/>
              </w:rPr>
              <w:t>35</w:t>
            </w:r>
            <w:r w:rsidR="002533AA" w:rsidRPr="002F48C3">
              <w:rPr>
                <w:rFonts w:ascii="Arial" w:hAnsi="Arial" w:cs="Arial"/>
                <w:sz w:val="20"/>
                <w:szCs w:val="20"/>
              </w:rPr>
              <w:t xml:space="preserve"> </w:t>
            </w:r>
            <w:r w:rsidR="007055FF" w:rsidRPr="002F48C3">
              <w:rPr>
                <w:rFonts w:ascii="Arial" w:hAnsi="Arial" w:cs="Arial"/>
                <w:sz w:val="20"/>
                <w:szCs w:val="20"/>
              </w:rPr>
              <w:t>at ratification</w:t>
            </w:r>
            <w:r w:rsidR="00EA7BAD" w:rsidRPr="002F48C3">
              <w:rPr>
                <w:rFonts w:ascii="Arial" w:hAnsi="Arial" w:cs="Arial"/>
                <w:sz w:val="20"/>
                <w:szCs w:val="20"/>
              </w:rPr>
              <w:t xml:space="preserve"> stage and </w:t>
            </w:r>
            <w:r w:rsidR="003329B7">
              <w:rPr>
                <w:rFonts w:ascii="Arial" w:hAnsi="Arial" w:cs="Arial"/>
                <w:sz w:val="20"/>
                <w:szCs w:val="20"/>
              </w:rPr>
              <w:t>nine</w:t>
            </w:r>
            <w:r w:rsidR="007055FF" w:rsidRPr="002F48C3">
              <w:rPr>
                <w:rFonts w:ascii="Arial" w:hAnsi="Arial" w:cs="Arial"/>
                <w:sz w:val="20"/>
                <w:szCs w:val="20"/>
              </w:rPr>
              <w:t xml:space="preserve"> were extensions against </w:t>
            </w:r>
            <w:proofErr w:type="gramStart"/>
            <w:r w:rsidR="007055FF" w:rsidRPr="002F48C3">
              <w:rPr>
                <w:rFonts w:ascii="Arial" w:hAnsi="Arial" w:cs="Arial"/>
                <w:sz w:val="20"/>
                <w:szCs w:val="20"/>
              </w:rPr>
              <w:t>contracts</w:t>
            </w:r>
            <w:r w:rsidR="00FD3A9B" w:rsidRPr="002F48C3">
              <w:rPr>
                <w:rFonts w:ascii="Arial" w:hAnsi="Arial" w:cs="Arial"/>
                <w:sz w:val="20"/>
                <w:szCs w:val="20"/>
              </w:rPr>
              <w:t>;</w:t>
            </w:r>
            <w:proofErr w:type="gramEnd"/>
            <w:r w:rsidR="007055FF" w:rsidRPr="002F48C3">
              <w:rPr>
                <w:rFonts w:ascii="Arial" w:hAnsi="Arial" w:cs="Arial"/>
                <w:sz w:val="20"/>
                <w:szCs w:val="20"/>
              </w:rPr>
              <w:t xml:space="preserve"> </w:t>
            </w:r>
          </w:p>
          <w:p w14:paraId="048A2661" w14:textId="2F8809C8" w:rsidR="007055FF" w:rsidRDefault="007055FF" w:rsidP="00453AB7">
            <w:pPr>
              <w:pStyle w:val="ListParagraph"/>
              <w:numPr>
                <w:ilvl w:val="0"/>
                <w:numId w:val="23"/>
              </w:numPr>
              <w:jc w:val="both"/>
              <w:rPr>
                <w:rFonts w:ascii="Arial" w:hAnsi="Arial" w:cs="Arial"/>
                <w:sz w:val="20"/>
                <w:szCs w:val="20"/>
              </w:rPr>
            </w:pPr>
            <w:r w:rsidRPr="002F48C3">
              <w:rPr>
                <w:rFonts w:ascii="Arial" w:hAnsi="Arial" w:cs="Arial"/>
                <w:sz w:val="20"/>
                <w:szCs w:val="20"/>
              </w:rPr>
              <w:t xml:space="preserve">There </w:t>
            </w:r>
            <w:r w:rsidR="00C52BFA" w:rsidRPr="002F48C3">
              <w:rPr>
                <w:rFonts w:ascii="Arial" w:hAnsi="Arial" w:cs="Arial"/>
                <w:sz w:val="20"/>
                <w:szCs w:val="20"/>
              </w:rPr>
              <w:t xml:space="preserve">have been </w:t>
            </w:r>
            <w:r w:rsidR="003329B7">
              <w:rPr>
                <w:rFonts w:ascii="Arial" w:hAnsi="Arial" w:cs="Arial"/>
                <w:sz w:val="20"/>
                <w:szCs w:val="20"/>
              </w:rPr>
              <w:t>two</w:t>
            </w:r>
            <w:r w:rsidR="002A33DD" w:rsidRPr="002F48C3">
              <w:rPr>
                <w:rFonts w:ascii="Arial" w:hAnsi="Arial" w:cs="Arial"/>
                <w:sz w:val="20"/>
                <w:szCs w:val="20"/>
              </w:rPr>
              <w:t xml:space="preserve"> </w:t>
            </w:r>
            <w:r w:rsidRPr="002F48C3">
              <w:rPr>
                <w:rFonts w:ascii="Arial" w:hAnsi="Arial" w:cs="Arial"/>
                <w:sz w:val="20"/>
                <w:szCs w:val="20"/>
              </w:rPr>
              <w:t>declaration</w:t>
            </w:r>
            <w:r w:rsidR="00445B56" w:rsidRPr="002F48C3">
              <w:rPr>
                <w:rFonts w:ascii="Arial" w:hAnsi="Arial" w:cs="Arial"/>
                <w:sz w:val="20"/>
                <w:szCs w:val="20"/>
              </w:rPr>
              <w:t>s</w:t>
            </w:r>
            <w:r w:rsidR="00C52BFA" w:rsidRPr="002F48C3">
              <w:rPr>
                <w:rFonts w:ascii="Arial" w:hAnsi="Arial" w:cs="Arial"/>
                <w:sz w:val="20"/>
                <w:szCs w:val="20"/>
              </w:rPr>
              <w:t xml:space="preserve"> as to </w:t>
            </w:r>
            <w:r w:rsidRPr="002F48C3">
              <w:rPr>
                <w:rFonts w:ascii="Arial" w:hAnsi="Arial" w:cs="Arial"/>
                <w:sz w:val="20"/>
                <w:szCs w:val="20"/>
              </w:rPr>
              <w:t>gifts, hospitality</w:t>
            </w:r>
            <w:r w:rsidR="00445B56" w:rsidRPr="002F48C3">
              <w:rPr>
                <w:rFonts w:ascii="Arial" w:hAnsi="Arial" w:cs="Arial"/>
                <w:sz w:val="20"/>
                <w:szCs w:val="20"/>
              </w:rPr>
              <w:t>,</w:t>
            </w:r>
            <w:r w:rsidRPr="002F48C3">
              <w:rPr>
                <w:rFonts w:ascii="Arial" w:hAnsi="Arial" w:cs="Arial"/>
                <w:sz w:val="20"/>
                <w:szCs w:val="20"/>
              </w:rPr>
              <w:t xml:space="preserve"> </w:t>
            </w:r>
            <w:r w:rsidR="00590DD4" w:rsidRPr="002F48C3">
              <w:rPr>
                <w:rFonts w:ascii="Arial" w:hAnsi="Arial" w:cs="Arial"/>
                <w:sz w:val="20"/>
                <w:szCs w:val="20"/>
              </w:rPr>
              <w:t>or</w:t>
            </w:r>
            <w:r w:rsidRPr="002F48C3">
              <w:rPr>
                <w:rFonts w:ascii="Arial" w:hAnsi="Arial" w:cs="Arial"/>
                <w:sz w:val="20"/>
                <w:szCs w:val="20"/>
              </w:rPr>
              <w:t xml:space="preserve"> sponsorship </w:t>
            </w:r>
            <w:r w:rsidR="00C52BFA" w:rsidRPr="002F48C3">
              <w:rPr>
                <w:rFonts w:ascii="Arial" w:hAnsi="Arial" w:cs="Arial"/>
                <w:sz w:val="20"/>
                <w:szCs w:val="20"/>
              </w:rPr>
              <w:t>made since the last</w:t>
            </w:r>
            <w:r w:rsidRPr="002F48C3">
              <w:rPr>
                <w:rFonts w:ascii="Arial" w:hAnsi="Arial" w:cs="Arial"/>
                <w:sz w:val="20"/>
                <w:szCs w:val="20"/>
              </w:rPr>
              <w:t xml:space="preserve"> reporting period</w:t>
            </w:r>
            <w:r w:rsidR="00AC41FE" w:rsidRPr="002F48C3">
              <w:rPr>
                <w:rFonts w:ascii="Arial" w:hAnsi="Arial" w:cs="Arial"/>
                <w:sz w:val="20"/>
                <w:szCs w:val="20"/>
              </w:rPr>
              <w:t>.</w:t>
            </w:r>
          </w:p>
          <w:p w14:paraId="7565E243" w14:textId="38D328F5" w:rsidR="00315B82" w:rsidRDefault="00315B82" w:rsidP="00315B82">
            <w:pPr>
              <w:jc w:val="both"/>
              <w:rPr>
                <w:rFonts w:ascii="Arial" w:hAnsi="Arial" w:cs="Arial"/>
                <w:sz w:val="20"/>
                <w:szCs w:val="20"/>
              </w:rPr>
            </w:pPr>
          </w:p>
          <w:p w14:paraId="21020372" w14:textId="79055BC4" w:rsidR="00375F2B" w:rsidRDefault="00315B82" w:rsidP="00315B82">
            <w:pPr>
              <w:jc w:val="both"/>
              <w:rPr>
                <w:rFonts w:ascii="Arial" w:hAnsi="Arial" w:cs="Arial"/>
                <w:sz w:val="20"/>
                <w:szCs w:val="20"/>
              </w:rPr>
            </w:pPr>
            <w:r>
              <w:rPr>
                <w:rFonts w:ascii="Arial" w:hAnsi="Arial" w:cs="Arial"/>
                <w:sz w:val="20"/>
                <w:szCs w:val="20"/>
              </w:rPr>
              <w:t xml:space="preserve">GJ raised a question regarding </w:t>
            </w:r>
            <w:r w:rsidR="0004554E">
              <w:rPr>
                <w:rFonts w:ascii="Arial" w:hAnsi="Arial" w:cs="Arial"/>
                <w:sz w:val="20"/>
                <w:szCs w:val="20"/>
              </w:rPr>
              <w:t xml:space="preserve">the contract details included in Appendix B, asking for clarity on </w:t>
            </w:r>
            <w:r w:rsidR="00EE530E">
              <w:rPr>
                <w:rFonts w:ascii="Arial" w:hAnsi="Arial" w:cs="Arial"/>
                <w:sz w:val="20"/>
                <w:szCs w:val="20"/>
              </w:rPr>
              <w:t xml:space="preserve">what the Committee were being asked to with regards to these. As an example, he quoted Ref 34 relating to a DHCW </w:t>
            </w:r>
            <w:r w:rsidR="00010AF8">
              <w:rPr>
                <w:rFonts w:ascii="Arial" w:hAnsi="Arial" w:cs="Arial"/>
                <w:sz w:val="20"/>
                <w:szCs w:val="20"/>
              </w:rPr>
              <w:t xml:space="preserve">framework </w:t>
            </w:r>
            <w:r w:rsidR="00EE530E">
              <w:rPr>
                <w:rFonts w:ascii="Arial" w:hAnsi="Arial" w:cs="Arial"/>
                <w:sz w:val="20"/>
                <w:szCs w:val="20"/>
              </w:rPr>
              <w:t xml:space="preserve">contract </w:t>
            </w:r>
            <w:r w:rsidR="00010AF8">
              <w:rPr>
                <w:rFonts w:ascii="Arial" w:hAnsi="Arial" w:cs="Arial"/>
                <w:sz w:val="20"/>
                <w:szCs w:val="20"/>
              </w:rPr>
              <w:t xml:space="preserve">for £105m where prior to the establishment of </w:t>
            </w:r>
            <w:r w:rsidR="00710235">
              <w:rPr>
                <w:rFonts w:ascii="Arial" w:hAnsi="Arial" w:cs="Arial"/>
                <w:sz w:val="20"/>
                <w:szCs w:val="20"/>
              </w:rPr>
              <w:t xml:space="preserve">DHCW as a legal entity, the responsibility for this contract would fall to the Velindre Board. Subsequent discussion outside of the meeting </w:t>
            </w:r>
            <w:r w:rsidR="008A1EDF">
              <w:rPr>
                <w:rFonts w:ascii="Arial" w:hAnsi="Arial" w:cs="Arial"/>
                <w:sz w:val="20"/>
                <w:szCs w:val="20"/>
              </w:rPr>
              <w:t>highlighted that the current title of Appendix B (</w:t>
            </w:r>
            <w:r w:rsidR="00B464A3">
              <w:rPr>
                <w:rFonts w:ascii="Arial" w:hAnsi="Arial" w:cs="Arial"/>
                <w:sz w:val="20"/>
                <w:szCs w:val="20"/>
              </w:rPr>
              <w:t xml:space="preserve">All-Wales Contracting Activity in Progress) contains both contract details for </w:t>
            </w:r>
            <w:r w:rsidR="00135295">
              <w:rPr>
                <w:rFonts w:ascii="Arial" w:hAnsi="Arial" w:cs="Arial"/>
                <w:sz w:val="20"/>
                <w:szCs w:val="20"/>
              </w:rPr>
              <w:t>activity taken on an all-Wales basis, but also for contracts relating to specific NHS Wales bodies (</w:t>
            </w:r>
            <w:proofErr w:type="gramStart"/>
            <w:r w:rsidR="00526A51">
              <w:rPr>
                <w:rFonts w:ascii="Arial" w:hAnsi="Arial" w:cs="Arial"/>
                <w:sz w:val="20"/>
                <w:szCs w:val="20"/>
              </w:rPr>
              <w:t>e.g.</w:t>
            </w:r>
            <w:proofErr w:type="gramEnd"/>
            <w:r w:rsidR="00526A51">
              <w:rPr>
                <w:rFonts w:ascii="Arial" w:hAnsi="Arial" w:cs="Arial"/>
                <w:sz w:val="20"/>
                <w:szCs w:val="20"/>
              </w:rPr>
              <w:t xml:space="preserve"> DHCW in the case of item 34). It was therefore agreed that in future the report would be spl</w:t>
            </w:r>
            <w:r w:rsidR="00375F2B">
              <w:rPr>
                <w:rFonts w:ascii="Arial" w:hAnsi="Arial" w:cs="Arial"/>
                <w:sz w:val="20"/>
                <w:szCs w:val="20"/>
              </w:rPr>
              <w:t>it as follows:</w:t>
            </w:r>
          </w:p>
          <w:p w14:paraId="06398B75" w14:textId="77777777" w:rsidR="00375F2B" w:rsidRDefault="00375F2B" w:rsidP="00315B82">
            <w:pPr>
              <w:jc w:val="both"/>
              <w:rPr>
                <w:rFonts w:ascii="Arial" w:hAnsi="Arial" w:cs="Arial"/>
                <w:sz w:val="20"/>
                <w:szCs w:val="20"/>
              </w:rPr>
            </w:pPr>
          </w:p>
          <w:p w14:paraId="2F1DC7F5" w14:textId="74C212A0" w:rsidR="00315B82" w:rsidRDefault="00375F2B" w:rsidP="00375F2B">
            <w:pPr>
              <w:pStyle w:val="ListParagraph"/>
              <w:numPr>
                <w:ilvl w:val="0"/>
                <w:numId w:val="37"/>
              </w:numPr>
              <w:jc w:val="both"/>
              <w:rPr>
                <w:rFonts w:ascii="Arial" w:hAnsi="Arial" w:cs="Arial"/>
                <w:sz w:val="20"/>
                <w:szCs w:val="20"/>
              </w:rPr>
            </w:pPr>
            <w:r>
              <w:rPr>
                <w:rFonts w:ascii="Arial" w:hAnsi="Arial" w:cs="Arial"/>
                <w:sz w:val="20"/>
                <w:szCs w:val="20"/>
              </w:rPr>
              <w:t xml:space="preserve">Appendix A – internal contracts within </w:t>
            </w:r>
            <w:proofErr w:type="gramStart"/>
            <w:r>
              <w:rPr>
                <w:rFonts w:ascii="Arial" w:hAnsi="Arial" w:cs="Arial"/>
                <w:sz w:val="20"/>
                <w:szCs w:val="20"/>
              </w:rPr>
              <w:t>NWSSP;</w:t>
            </w:r>
            <w:proofErr w:type="gramEnd"/>
          </w:p>
          <w:p w14:paraId="52324B98" w14:textId="5E68409D" w:rsidR="00375F2B" w:rsidRDefault="00375F2B" w:rsidP="00375F2B">
            <w:pPr>
              <w:pStyle w:val="ListParagraph"/>
              <w:numPr>
                <w:ilvl w:val="0"/>
                <w:numId w:val="37"/>
              </w:numPr>
              <w:jc w:val="both"/>
              <w:rPr>
                <w:rFonts w:ascii="Arial" w:hAnsi="Arial" w:cs="Arial"/>
                <w:sz w:val="20"/>
                <w:szCs w:val="20"/>
              </w:rPr>
            </w:pPr>
            <w:r>
              <w:rPr>
                <w:rFonts w:ascii="Arial" w:hAnsi="Arial" w:cs="Arial"/>
                <w:sz w:val="20"/>
                <w:szCs w:val="20"/>
              </w:rPr>
              <w:t>Appendix B – contracts let by NWSSP on an all-Wales basis; and</w:t>
            </w:r>
          </w:p>
          <w:p w14:paraId="35469CF8" w14:textId="7D9ABCC9" w:rsidR="00375F2B" w:rsidRDefault="00375F2B" w:rsidP="00375F2B">
            <w:pPr>
              <w:pStyle w:val="ListParagraph"/>
              <w:numPr>
                <w:ilvl w:val="0"/>
                <w:numId w:val="37"/>
              </w:numPr>
              <w:jc w:val="both"/>
              <w:rPr>
                <w:rFonts w:ascii="Arial" w:hAnsi="Arial" w:cs="Arial"/>
                <w:sz w:val="20"/>
                <w:szCs w:val="20"/>
              </w:rPr>
            </w:pPr>
            <w:r>
              <w:rPr>
                <w:rFonts w:ascii="Arial" w:hAnsi="Arial" w:cs="Arial"/>
                <w:sz w:val="20"/>
                <w:szCs w:val="20"/>
              </w:rPr>
              <w:t xml:space="preserve">Appendix C – all other contracting activity for NHS Wales organisations. </w:t>
            </w:r>
          </w:p>
          <w:p w14:paraId="09BEF53C" w14:textId="77777777" w:rsidR="000A48EA" w:rsidRDefault="000A48EA" w:rsidP="000A48EA">
            <w:pPr>
              <w:jc w:val="both"/>
              <w:rPr>
                <w:rFonts w:ascii="Arial" w:hAnsi="Arial" w:cs="Arial"/>
                <w:sz w:val="20"/>
                <w:szCs w:val="20"/>
              </w:rPr>
            </w:pPr>
          </w:p>
          <w:p w14:paraId="3E3BDF9A" w14:textId="62D509EE" w:rsidR="000A48EA" w:rsidRPr="000A48EA" w:rsidRDefault="000A48EA" w:rsidP="000A48EA">
            <w:pPr>
              <w:jc w:val="both"/>
              <w:rPr>
                <w:rFonts w:ascii="Arial" w:hAnsi="Arial" w:cs="Arial"/>
                <w:sz w:val="20"/>
                <w:szCs w:val="20"/>
              </w:rPr>
            </w:pPr>
            <w:r>
              <w:rPr>
                <w:rFonts w:ascii="Arial" w:hAnsi="Arial" w:cs="Arial"/>
                <w:sz w:val="20"/>
                <w:szCs w:val="20"/>
              </w:rPr>
              <w:t xml:space="preserve">The Committee </w:t>
            </w:r>
            <w:r w:rsidRPr="000A48EA">
              <w:rPr>
                <w:rFonts w:ascii="Arial" w:hAnsi="Arial" w:cs="Arial"/>
                <w:b/>
                <w:bCs/>
                <w:sz w:val="20"/>
                <w:szCs w:val="20"/>
              </w:rPr>
              <w:t>NOTED</w:t>
            </w:r>
            <w:r>
              <w:rPr>
                <w:rFonts w:ascii="Arial" w:hAnsi="Arial" w:cs="Arial"/>
                <w:sz w:val="20"/>
                <w:szCs w:val="20"/>
              </w:rPr>
              <w:t xml:space="preserve"> the report. </w:t>
            </w:r>
          </w:p>
          <w:p w14:paraId="42EF0CE3" w14:textId="0F2B3097" w:rsidR="00D91E74" w:rsidRPr="009C4684" w:rsidRDefault="00D91E74" w:rsidP="00D91E74">
            <w:pPr>
              <w:pStyle w:val="Default"/>
              <w:jc w:val="both"/>
              <w:rPr>
                <w:sz w:val="20"/>
                <w:szCs w:val="20"/>
              </w:rPr>
            </w:pPr>
          </w:p>
        </w:tc>
        <w:tc>
          <w:tcPr>
            <w:tcW w:w="1435" w:type="dxa"/>
            <w:shd w:val="clear" w:color="auto" w:fill="auto"/>
          </w:tcPr>
          <w:p w14:paraId="04CFF3A5" w14:textId="77777777" w:rsidR="00C60D0C" w:rsidRDefault="00C60D0C" w:rsidP="00553E63">
            <w:pPr>
              <w:jc w:val="center"/>
              <w:rPr>
                <w:rFonts w:ascii="Arial" w:hAnsi="Arial" w:cs="Arial"/>
                <w:b/>
                <w:sz w:val="20"/>
                <w:szCs w:val="20"/>
              </w:rPr>
            </w:pPr>
          </w:p>
          <w:p w14:paraId="228747EA" w14:textId="77777777" w:rsidR="00C60D0C" w:rsidRDefault="00C60D0C" w:rsidP="00553E63">
            <w:pPr>
              <w:jc w:val="center"/>
              <w:rPr>
                <w:rFonts w:ascii="Arial" w:hAnsi="Arial" w:cs="Arial"/>
                <w:b/>
                <w:sz w:val="20"/>
                <w:szCs w:val="20"/>
              </w:rPr>
            </w:pPr>
          </w:p>
          <w:p w14:paraId="084A2D2E" w14:textId="77777777" w:rsidR="00C60D0C" w:rsidRDefault="00C60D0C" w:rsidP="00553E63">
            <w:pPr>
              <w:jc w:val="center"/>
              <w:rPr>
                <w:rFonts w:ascii="Arial" w:hAnsi="Arial" w:cs="Arial"/>
                <w:b/>
                <w:sz w:val="20"/>
                <w:szCs w:val="20"/>
              </w:rPr>
            </w:pPr>
          </w:p>
          <w:p w14:paraId="2FBD4CB1" w14:textId="77777777" w:rsidR="00C60D0C" w:rsidRDefault="00C60D0C" w:rsidP="00553E63">
            <w:pPr>
              <w:jc w:val="center"/>
              <w:rPr>
                <w:rFonts w:ascii="Arial" w:hAnsi="Arial" w:cs="Arial"/>
                <w:b/>
                <w:sz w:val="20"/>
                <w:szCs w:val="20"/>
              </w:rPr>
            </w:pPr>
          </w:p>
          <w:p w14:paraId="3FCD34BA" w14:textId="77777777" w:rsidR="00C60D0C" w:rsidRDefault="00C60D0C" w:rsidP="00553E63">
            <w:pPr>
              <w:jc w:val="center"/>
              <w:rPr>
                <w:rFonts w:ascii="Arial" w:hAnsi="Arial" w:cs="Arial"/>
                <w:b/>
                <w:sz w:val="20"/>
                <w:szCs w:val="20"/>
              </w:rPr>
            </w:pPr>
          </w:p>
          <w:p w14:paraId="6769BC1E" w14:textId="77777777" w:rsidR="00C60D0C" w:rsidRDefault="00C60D0C" w:rsidP="00553E63">
            <w:pPr>
              <w:jc w:val="center"/>
              <w:rPr>
                <w:rFonts w:ascii="Arial" w:hAnsi="Arial" w:cs="Arial"/>
                <w:b/>
                <w:sz w:val="20"/>
                <w:szCs w:val="20"/>
              </w:rPr>
            </w:pPr>
          </w:p>
          <w:p w14:paraId="0B987E57" w14:textId="77777777" w:rsidR="00C60D0C" w:rsidRDefault="00C60D0C" w:rsidP="00553E63">
            <w:pPr>
              <w:jc w:val="center"/>
              <w:rPr>
                <w:rFonts w:ascii="Arial" w:hAnsi="Arial" w:cs="Arial"/>
                <w:b/>
                <w:sz w:val="20"/>
                <w:szCs w:val="20"/>
              </w:rPr>
            </w:pPr>
          </w:p>
          <w:p w14:paraId="7980140B" w14:textId="77777777" w:rsidR="00C60D0C" w:rsidRDefault="00C60D0C" w:rsidP="00553E63">
            <w:pPr>
              <w:jc w:val="center"/>
              <w:rPr>
                <w:rFonts w:ascii="Arial" w:hAnsi="Arial" w:cs="Arial"/>
                <w:b/>
                <w:sz w:val="20"/>
                <w:szCs w:val="20"/>
              </w:rPr>
            </w:pPr>
          </w:p>
          <w:p w14:paraId="7D6CAC1D" w14:textId="77777777" w:rsidR="00C60D0C" w:rsidRDefault="00C60D0C" w:rsidP="00553E63">
            <w:pPr>
              <w:jc w:val="center"/>
              <w:rPr>
                <w:rFonts w:ascii="Arial" w:hAnsi="Arial" w:cs="Arial"/>
                <w:b/>
                <w:sz w:val="20"/>
                <w:szCs w:val="20"/>
              </w:rPr>
            </w:pPr>
          </w:p>
          <w:p w14:paraId="55305F84" w14:textId="77777777" w:rsidR="00C60D0C" w:rsidRDefault="00C60D0C" w:rsidP="00553E63">
            <w:pPr>
              <w:jc w:val="center"/>
              <w:rPr>
                <w:rFonts w:ascii="Arial" w:hAnsi="Arial" w:cs="Arial"/>
                <w:b/>
                <w:sz w:val="20"/>
                <w:szCs w:val="20"/>
              </w:rPr>
            </w:pPr>
          </w:p>
          <w:p w14:paraId="208A6499" w14:textId="77777777" w:rsidR="00C60D0C" w:rsidRDefault="00C60D0C" w:rsidP="00553E63">
            <w:pPr>
              <w:jc w:val="center"/>
              <w:rPr>
                <w:rFonts w:ascii="Arial" w:hAnsi="Arial" w:cs="Arial"/>
                <w:b/>
                <w:sz w:val="20"/>
                <w:szCs w:val="20"/>
              </w:rPr>
            </w:pPr>
          </w:p>
          <w:p w14:paraId="35E5BA96" w14:textId="77777777" w:rsidR="00307D32" w:rsidRDefault="00307D32" w:rsidP="00553E63">
            <w:pPr>
              <w:jc w:val="center"/>
              <w:rPr>
                <w:rFonts w:ascii="Arial" w:hAnsi="Arial" w:cs="Arial"/>
                <w:b/>
                <w:sz w:val="20"/>
                <w:szCs w:val="20"/>
              </w:rPr>
            </w:pPr>
          </w:p>
          <w:p w14:paraId="642CBE2C" w14:textId="77777777" w:rsidR="00307D32" w:rsidRDefault="00307D32" w:rsidP="00553E63">
            <w:pPr>
              <w:jc w:val="center"/>
              <w:rPr>
                <w:rFonts w:ascii="Arial" w:hAnsi="Arial" w:cs="Arial"/>
                <w:b/>
                <w:sz w:val="20"/>
                <w:szCs w:val="20"/>
              </w:rPr>
            </w:pPr>
          </w:p>
          <w:p w14:paraId="6DF01062" w14:textId="229FC469" w:rsidR="007C3821" w:rsidRPr="009C4684" w:rsidRDefault="007C3821" w:rsidP="0006263D">
            <w:pPr>
              <w:rPr>
                <w:rFonts w:ascii="Arial" w:hAnsi="Arial" w:cs="Arial"/>
                <w:b/>
                <w:sz w:val="20"/>
                <w:szCs w:val="20"/>
              </w:rPr>
            </w:pPr>
          </w:p>
        </w:tc>
      </w:tr>
      <w:tr w:rsidR="008C10EF" w:rsidRPr="009C4684" w14:paraId="57F3E6CC" w14:textId="77777777" w:rsidTr="00553E63">
        <w:trPr>
          <w:trHeight w:val="683"/>
          <w:jc w:val="center"/>
        </w:trPr>
        <w:tc>
          <w:tcPr>
            <w:tcW w:w="1366" w:type="dxa"/>
            <w:shd w:val="clear" w:color="auto" w:fill="auto"/>
          </w:tcPr>
          <w:p w14:paraId="1850B682" w14:textId="144A1E60" w:rsidR="008C10EF" w:rsidRDefault="008C10EF" w:rsidP="007C3821">
            <w:pPr>
              <w:jc w:val="both"/>
              <w:rPr>
                <w:rFonts w:ascii="Arial" w:hAnsi="Arial" w:cs="Arial"/>
                <w:b/>
                <w:sz w:val="20"/>
                <w:szCs w:val="20"/>
              </w:rPr>
            </w:pPr>
            <w:r>
              <w:rPr>
                <w:rFonts w:ascii="Arial" w:hAnsi="Arial" w:cs="Arial"/>
                <w:b/>
                <w:sz w:val="20"/>
                <w:szCs w:val="20"/>
              </w:rPr>
              <w:t>6.</w:t>
            </w:r>
            <w:r w:rsidR="00AA0E1B">
              <w:rPr>
                <w:rFonts w:ascii="Arial" w:hAnsi="Arial" w:cs="Arial"/>
                <w:b/>
                <w:sz w:val="20"/>
                <w:szCs w:val="20"/>
              </w:rPr>
              <w:t>6</w:t>
            </w:r>
          </w:p>
        </w:tc>
        <w:tc>
          <w:tcPr>
            <w:tcW w:w="8217" w:type="dxa"/>
            <w:shd w:val="clear" w:color="auto" w:fill="auto"/>
          </w:tcPr>
          <w:p w14:paraId="348DF230" w14:textId="77777777" w:rsidR="008572A9" w:rsidRDefault="008572A9" w:rsidP="008572A9">
            <w:pPr>
              <w:jc w:val="both"/>
              <w:rPr>
                <w:rFonts w:ascii="Arial" w:hAnsi="Arial" w:cs="Arial"/>
                <w:b/>
                <w:sz w:val="20"/>
                <w:szCs w:val="20"/>
              </w:rPr>
            </w:pPr>
            <w:r w:rsidRPr="00331744">
              <w:rPr>
                <w:rFonts w:ascii="Arial" w:hAnsi="Arial" w:cs="Arial"/>
                <w:b/>
                <w:sz w:val="20"/>
                <w:szCs w:val="20"/>
              </w:rPr>
              <w:t xml:space="preserve">Corporate Risk Register </w:t>
            </w:r>
          </w:p>
          <w:p w14:paraId="4C77C440" w14:textId="77777777" w:rsidR="000A48EA" w:rsidRPr="00331744" w:rsidRDefault="000A48EA" w:rsidP="008572A9">
            <w:pPr>
              <w:jc w:val="both"/>
              <w:rPr>
                <w:rFonts w:ascii="Arial" w:hAnsi="Arial" w:cs="Arial"/>
                <w:sz w:val="20"/>
                <w:szCs w:val="20"/>
              </w:rPr>
            </w:pPr>
          </w:p>
          <w:p w14:paraId="5BF6BA97" w14:textId="77777777" w:rsidR="006D2C57" w:rsidRDefault="008572A9" w:rsidP="00375F2B">
            <w:pPr>
              <w:jc w:val="both"/>
              <w:rPr>
                <w:rFonts w:ascii="Arial" w:hAnsi="Arial" w:cs="Arial"/>
                <w:bCs/>
                <w:sz w:val="20"/>
                <w:szCs w:val="20"/>
              </w:rPr>
            </w:pPr>
            <w:r w:rsidRPr="00375F2B">
              <w:rPr>
                <w:rFonts w:ascii="Arial" w:hAnsi="Arial" w:cs="Arial"/>
                <w:sz w:val="20"/>
                <w:szCs w:val="20"/>
              </w:rPr>
              <w:t>PS present</w:t>
            </w:r>
            <w:r w:rsidR="00FF0DA8" w:rsidRPr="00375F2B">
              <w:rPr>
                <w:rFonts w:ascii="Arial" w:hAnsi="Arial" w:cs="Arial"/>
                <w:sz w:val="20"/>
                <w:szCs w:val="20"/>
              </w:rPr>
              <w:t>ed</w:t>
            </w:r>
            <w:r w:rsidRPr="00375F2B">
              <w:rPr>
                <w:rFonts w:ascii="Arial" w:hAnsi="Arial" w:cs="Arial"/>
                <w:sz w:val="20"/>
                <w:szCs w:val="20"/>
              </w:rPr>
              <w:t xml:space="preserve"> the Corporate Risk Register</w:t>
            </w:r>
            <w:r w:rsidR="00F949D9" w:rsidRPr="00375F2B">
              <w:rPr>
                <w:rFonts w:ascii="Arial" w:hAnsi="Arial" w:cs="Arial"/>
                <w:sz w:val="20"/>
                <w:szCs w:val="20"/>
              </w:rPr>
              <w:t>,</w:t>
            </w:r>
            <w:r w:rsidRPr="00375F2B">
              <w:rPr>
                <w:rFonts w:ascii="Arial" w:hAnsi="Arial" w:cs="Arial"/>
                <w:sz w:val="20"/>
                <w:szCs w:val="20"/>
              </w:rPr>
              <w:t xml:space="preserve"> </w:t>
            </w:r>
            <w:r w:rsidR="00437075" w:rsidRPr="00375F2B">
              <w:rPr>
                <w:rFonts w:ascii="Arial" w:hAnsi="Arial" w:cs="Arial"/>
                <w:sz w:val="20"/>
                <w:szCs w:val="20"/>
              </w:rPr>
              <w:t xml:space="preserve">which contains </w:t>
            </w:r>
            <w:r w:rsidR="00947D49" w:rsidRPr="00375F2B">
              <w:rPr>
                <w:rFonts w:ascii="Arial" w:hAnsi="Arial" w:cs="Arial"/>
                <w:sz w:val="20"/>
                <w:szCs w:val="20"/>
              </w:rPr>
              <w:t>two</w:t>
            </w:r>
            <w:r w:rsidR="00437075" w:rsidRPr="00375F2B">
              <w:rPr>
                <w:rFonts w:ascii="Arial" w:hAnsi="Arial" w:cs="Arial"/>
                <w:sz w:val="20"/>
                <w:szCs w:val="20"/>
              </w:rPr>
              <w:t xml:space="preserve"> red risk</w:t>
            </w:r>
            <w:r w:rsidR="00947D49" w:rsidRPr="00375F2B">
              <w:rPr>
                <w:rFonts w:ascii="Arial" w:hAnsi="Arial" w:cs="Arial"/>
                <w:sz w:val="20"/>
                <w:szCs w:val="20"/>
              </w:rPr>
              <w:t xml:space="preserve">s, </w:t>
            </w:r>
            <w:r w:rsidR="00CE25C7" w:rsidRPr="00375F2B">
              <w:rPr>
                <w:rFonts w:ascii="Arial" w:hAnsi="Arial" w:cs="Arial"/>
                <w:sz w:val="20"/>
                <w:szCs w:val="20"/>
              </w:rPr>
              <w:t>relat</w:t>
            </w:r>
            <w:r w:rsidR="00053A51" w:rsidRPr="00375F2B">
              <w:rPr>
                <w:rFonts w:ascii="Arial" w:hAnsi="Arial" w:cs="Arial"/>
                <w:sz w:val="20"/>
                <w:szCs w:val="20"/>
              </w:rPr>
              <w:t>ing</w:t>
            </w:r>
            <w:r w:rsidRPr="00375F2B">
              <w:rPr>
                <w:rFonts w:ascii="Arial" w:hAnsi="Arial" w:cs="Arial"/>
                <w:sz w:val="20"/>
                <w:szCs w:val="20"/>
              </w:rPr>
              <w:t xml:space="preserve"> to</w:t>
            </w:r>
            <w:r w:rsidR="00437075" w:rsidRPr="00375F2B">
              <w:rPr>
                <w:rFonts w:ascii="Arial" w:hAnsi="Arial" w:cs="Arial"/>
                <w:sz w:val="20"/>
                <w:szCs w:val="20"/>
              </w:rPr>
              <w:t xml:space="preserve"> </w:t>
            </w:r>
            <w:r w:rsidR="00BB3957" w:rsidRPr="00375F2B">
              <w:rPr>
                <w:rFonts w:ascii="Arial" w:hAnsi="Arial" w:cs="Arial"/>
                <w:sz w:val="20"/>
                <w:szCs w:val="20"/>
              </w:rPr>
              <w:t xml:space="preserve">the </w:t>
            </w:r>
            <w:r w:rsidR="0001502A" w:rsidRPr="00375F2B">
              <w:rPr>
                <w:rFonts w:ascii="Arial" w:hAnsi="Arial" w:cs="Arial"/>
                <w:bCs/>
                <w:sz w:val="20"/>
                <w:szCs w:val="20"/>
              </w:rPr>
              <w:t xml:space="preserve">pressure on Recruitment and Payroll </w:t>
            </w:r>
            <w:r w:rsidR="00A85416" w:rsidRPr="00375F2B">
              <w:rPr>
                <w:rFonts w:ascii="Arial" w:hAnsi="Arial" w:cs="Arial"/>
                <w:bCs/>
                <w:sz w:val="20"/>
                <w:szCs w:val="20"/>
              </w:rPr>
              <w:t>f</w:t>
            </w:r>
            <w:r w:rsidR="0001502A" w:rsidRPr="00375F2B">
              <w:rPr>
                <w:rFonts w:ascii="Arial" w:hAnsi="Arial" w:cs="Arial"/>
                <w:bCs/>
                <w:sz w:val="20"/>
                <w:szCs w:val="20"/>
              </w:rPr>
              <w:t xml:space="preserve">unctions </w:t>
            </w:r>
            <w:r w:rsidR="00370813" w:rsidRPr="00375F2B">
              <w:rPr>
                <w:rFonts w:ascii="Arial" w:hAnsi="Arial" w:cs="Arial"/>
                <w:bCs/>
                <w:sz w:val="20"/>
                <w:szCs w:val="20"/>
              </w:rPr>
              <w:t>d</w:t>
            </w:r>
            <w:r w:rsidR="0001502A" w:rsidRPr="00375F2B">
              <w:rPr>
                <w:rFonts w:ascii="Arial" w:hAnsi="Arial" w:cs="Arial"/>
                <w:bCs/>
                <w:sz w:val="20"/>
                <w:szCs w:val="20"/>
              </w:rPr>
              <w:t xml:space="preserve">ue to the </w:t>
            </w:r>
            <w:r w:rsidR="00F46ADB" w:rsidRPr="00375F2B">
              <w:rPr>
                <w:rFonts w:ascii="Arial" w:hAnsi="Arial" w:cs="Arial"/>
                <w:bCs/>
                <w:sz w:val="20"/>
                <w:szCs w:val="20"/>
              </w:rPr>
              <w:t xml:space="preserve">increased </w:t>
            </w:r>
            <w:r w:rsidR="0001502A" w:rsidRPr="00375F2B">
              <w:rPr>
                <w:rFonts w:ascii="Arial" w:hAnsi="Arial" w:cs="Arial"/>
                <w:bCs/>
                <w:sz w:val="20"/>
                <w:szCs w:val="20"/>
              </w:rPr>
              <w:t>demand</w:t>
            </w:r>
            <w:r w:rsidR="00375F2B">
              <w:rPr>
                <w:rFonts w:ascii="Arial" w:hAnsi="Arial" w:cs="Arial"/>
                <w:bCs/>
                <w:sz w:val="20"/>
                <w:szCs w:val="20"/>
              </w:rPr>
              <w:t xml:space="preserve"> across NHS Wales</w:t>
            </w:r>
            <w:r w:rsidR="006D3F14" w:rsidRPr="00375F2B">
              <w:rPr>
                <w:rFonts w:ascii="Arial" w:hAnsi="Arial" w:cs="Arial"/>
                <w:bCs/>
                <w:sz w:val="20"/>
                <w:szCs w:val="20"/>
              </w:rPr>
              <w:t>,</w:t>
            </w:r>
            <w:r w:rsidR="00CE25C7" w:rsidRPr="00375F2B">
              <w:rPr>
                <w:rFonts w:ascii="Arial" w:hAnsi="Arial" w:cs="Arial"/>
                <w:bCs/>
                <w:sz w:val="20"/>
                <w:szCs w:val="20"/>
              </w:rPr>
              <w:t xml:space="preserve"> </w:t>
            </w:r>
            <w:r w:rsidR="007D5FA7">
              <w:rPr>
                <w:rFonts w:ascii="Arial" w:hAnsi="Arial" w:cs="Arial"/>
                <w:bCs/>
                <w:sz w:val="20"/>
                <w:szCs w:val="20"/>
              </w:rPr>
              <w:t xml:space="preserve">and </w:t>
            </w:r>
            <w:r w:rsidR="00395300" w:rsidRPr="00375F2B">
              <w:rPr>
                <w:rFonts w:ascii="Arial" w:hAnsi="Arial" w:cs="Arial"/>
                <w:bCs/>
                <w:sz w:val="20"/>
                <w:szCs w:val="20"/>
              </w:rPr>
              <w:t xml:space="preserve">the </w:t>
            </w:r>
            <w:r w:rsidR="00CE25C7" w:rsidRPr="00375F2B">
              <w:rPr>
                <w:rFonts w:ascii="Arial" w:hAnsi="Arial" w:cs="Arial"/>
                <w:bCs/>
                <w:sz w:val="20"/>
                <w:szCs w:val="20"/>
              </w:rPr>
              <w:t xml:space="preserve">impact </w:t>
            </w:r>
            <w:r w:rsidR="00395300" w:rsidRPr="00375F2B">
              <w:rPr>
                <w:rFonts w:ascii="Arial" w:hAnsi="Arial" w:cs="Arial"/>
                <w:bCs/>
                <w:sz w:val="20"/>
                <w:szCs w:val="20"/>
              </w:rPr>
              <w:t>of</w:t>
            </w:r>
            <w:r w:rsidR="00CE25C7" w:rsidRPr="00375F2B">
              <w:rPr>
                <w:rFonts w:ascii="Arial" w:hAnsi="Arial" w:cs="Arial"/>
                <w:bCs/>
                <w:sz w:val="20"/>
                <w:szCs w:val="20"/>
              </w:rPr>
              <w:t xml:space="preserve"> </w:t>
            </w:r>
            <w:r w:rsidR="007D5FA7">
              <w:rPr>
                <w:rFonts w:ascii="Arial" w:hAnsi="Arial" w:cs="Arial"/>
                <w:bCs/>
                <w:sz w:val="20"/>
                <w:szCs w:val="20"/>
              </w:rPr>
              <w:t xml:space="preserve">increasing energy </w:t>
            </w:r>
            <w:r w:rsidR="00395300" w:rsidRPr="00375F2B">
              <w:rPr>
                <w:rFonts w:ascii="Arial" w:hAnsi="Arial" w:cs="Arial"/>
                <w:bCs/>
                <w:sz w:val="20"/>
                <w:szCs w:val="20"/>
              </w:rPr>
              <w:t xml:space="preserve">costs </w:t>
            </w:r>
            <w:proofErr w:type="gramStart"/>
            <w:r w:rsidR="00CE25C7" w:rsidRPr="00375F2B">
              <w:rPr>
                <w:rFonts w:ascii="Arial" w:hAnsi="Arial" w:cs="Arial"/>
                <w:bCs/>
                <w:sz w:val="20"/>
                <w:szCs w:val="20"/>
              </w:rPr>
              <w:t>as a result of</w:t>
            </w:r>
            <w:proofErr w:type="gramEnd"/>
            <w:r w:rsidR="00CE25C7" w:rsidRPr="00375F2B">
              <w:rPr>
                <w:rFonts w:ascii="Arial" w:hAnsi="Arial" w:cs="Arial"/>
                <w:bCs/>
                <w:sz w:val="20"/>
                <w:szCs w:val="20"/>
              </w:rPr>
              <w:t xml:space="preserve"> the war in Ukraine</w:t>
            </w:r>
            <w:r w:rsidR="00787F4D" w:rsidRPr="00375F2B">
              <w:rPr>
                <w:rFonts w:ascii="Arial" w:hAnsi="Arial" w:cs="Arial"/>
                <w:bCs/>
                <w:sz w:val="20"/>
                <w:szCs w:val="20"/>
              </w:rPr>
              <w:t xml:space="preserve">. </w:t>
            </w:r>
            <w:r w:rsidR="000C11DC" w:rsidRPr="00375F2B">
              <w:rPr>
                <w:rFonts w:ascii="Arial" w:hAnsi="Arial" w:cs="Arial"/>
                <w:bCs/>
                <w:sz w:val="20"/>
                <w:szCs w:val="20"/>
              </w:rPr>
              <w:t xml:space="preserve">These risks would continue to be </w:t>
            </w:r>
            <w:r w:rsidR="00B16AA9" w:rsidRPr="00375F2B">
              <w:rPr>
                <w:rFonts w:ascii="Arial" w:hAnsi="Arial" w:cs="Arial"/>
                <w:bCs/>
                <w:sz w:val="20"/>
                <w:szCs w:val="20"/>
              </w:rPr>
              <w:t>monitored</w:t>
            </w:r>
            <w:r w:rsidR="006B2503" w:rsidRPr="00375F2B">
              <w:rPr>
                <w:rFonts w:ascii="Arial" w:hAnsi="Arial" w:cs="Arial"/>
                <w:bCs/>
                <w:sz w:val="20"/>
                <w:szCs w:val="20"/>
              </w:rPr>
              <w:t xml:space="preserve"> and assessed</w:t>
            </w:r>
            <w:r w:rsidR="00B16AA9" w:rsidRPr="00375F2B">
              <w:rPr>
                <w:rFonts w:ascii="Arial" w:hAnsi="Arial" w:cs="Arial"/>
                <w:bCs/>
                <w:sz w:val="20"/>
                <w:szCs w:val="20"/>
              </w:rPr>
              <w:t>.</w:t>
            </w:r>
            <w:r w:rsidR="000C11DC" w:rsidRPr="00375F2B">
              <w:rPr>
                <w:rFonts w:ascii="Arial" w:hAnsi="Arial" w:cs="Arial"/>
                <w:bCs/>
                <w:sz w:val="20"/>
                <w:szCs w:val="20"/>
              </w:rPr>
              <w:t xml:space="preserve"> </w:t>
            </w:r>
          </w:p>
          <w:p w14:paraId="618F0807" w14:textId="77777777" w:rsidR="000A48EA" w:rsidRDefault="000A48EA" w:rsidP="00375F2B">
            <w:pPr>
              <w:jc w:val="both"/>
              <w:rPr>
                <w:rFonts w:ascii="Arial" w:hAnsi="Arial" w:cs="Arial"/>
                <w:bCs/>
                <w:sz w:val="20"/>
                <w:szCs w:val="20"/>
              </w:rPr>
            </w:pPr>
          </w:p>
          <w:p w14:paraId="22F8DD1B" w14:textId="77777777" w:rsidR="000A48EA" w:rsidRDefault="000A48EA" w:rsidP="00375F2B">
            <w:pPr>
              <w:jc w:val="both"/>
              <w:rPr>
                <w:rFonts w:ascii="Arial" w:hAnsi="Arial" w:cs="Arial"/>
                <w:bCs/>
                <w:sz w:val="20"/>
                <w:szCs w:val="20"/>
              </w:rPr>
            </w:pPr>
            <w:r>
              <w:rPr>
                <w:rFonts w:ascii="Arial" w:hAnsi="Arial" w:cs="Arial"/>
                <w:bCs/>
                <w:sz w:val="20"/>
                <w:szCs w:val="20"/>
              </w:rPr>
              <w:t xml:space="preserve">The Committee </w:t>
            </w:r>
            <w:r w:rsidRPr="000A48EA">
              <w:rPr>
                <w:rFonts w:ascii="Arial" w:hAnsi="Arial" w:cs="Arial"/>
                <w:b/>
                <w:sz w:val="20"/>
                <w:szCs w:val="20"/>
              </w:rPr>
              <w:t>NOTED</w:t>
            </w:r>
            <w:r>
              <w:rPr>
                <w:rFonts w:ascii="Arial" w:hAnsi="Arial" w:cs="Arial"/>
                <w:bCs/>
                <w:sz w:val="20"/>
                <w:szCs w:val="20"/>
              </w:rPr>
              <w:t xml:space="preserve"> the Corporate Risk Register. </w:t>
            </w:r>
          </w:p>
          <w:p w14:paraId="6B765F95" w14:textId="2697A746" w:rsidR="004E4256" w:rsidRPr="00375F2B" w:rsidRDefault="004E4256" w:rsidP="00375F2B">
            <w:pPr>
              <w:jc w:val="both"/>
              <w:rPr>
                <w:rFonts w:ascii="Arial" w:hAnsi="Arial" w:cs="Arial"/>
                <w:bCs/>
                <w:sz w:val="20"/>
                <w:szCs w:val="20"/>
              </w:rPr>
            </w:pPr>
          </w:p>
        </w:tc>
        <w:tc>
          <w:tcPr>
            <w:tcW w:w="1435" w:type="dxa"/>
            <w:shd w:val="clear" w:color="auto" w:fill="auto"/>
          </w:tcPr>
          <w:p w14:paraId="36EDC0FD" w14:textId="77777777" w:rsidR="00F92FC5" w:rsidRDefault="00F92FC5" w:rsidP="0009369C">
            <w:pPr>
              <w:jc w:val="center"/>
              <w:rPr>
                <w:rFonts w:ascii="Arial" w:hAnsi="Arial" w:cs="Arial"/>
                <w:b/>
                <w:sz w:val="20"/>
                <w:szCs w:val="20"/>
              </w:rPr>
            </w:pPr>
          </w:p>
          <w:p w14:paraId="6D00CE08" w14:textId="77777777" w:rsidR="00F92FC5" w:rsidRDefault="00F92FC5" w:rsidP="0009369C">
            <w:pPr>
              <w:jc w:val="center"/>
              <w:rPr>
                <w:rFonts w:ascii="Arial" w:hAnsi="Arial" w:cs="Arial"/>
                <w:b/>
                <w:sz w:val="20"/>
                <w:szCs w:val="20"/>
              </w:rPr>
            </w:pPr>
          </w:p>
          <w:p w14:paraId="6897BEF5" w14:textId="77777777" w:rsidR="00F92FC5" w:rsidRDefault="00F92FC5" w:rsidP="0009369C">
            <w:pPr>
              <w:jc w:val="center"/>
              <w:rPr>
                <w:rFonts w:ascii="Arial" w:hAnsi="Arial" w:cs="Arial"/>
                <w:b/>
                <w:sz w:val="20"/>
                <w:szCs w:val="20"/>
              </w:rPr>
            </w:pPr>
          </w:p>
          <w:p w14:paraId="373DC679" w14:textId="467B459F" w:rsidR="00F92FC5" w:rsidRPr="009C4684" w:rsidRDefault="00F92FC5" w:rsidP="00862E20">
            <w:pPr>
              <w:rPr>
                <w:rFonts w:ascii="Arial" w:hAnsi="Arial" w:cs="Arial"/>
                <w:b/>
                <w:sz w:val="20"/>
                <w:szCs w:val="20"/>
              </w:rPr>
            </w:pPr>
          </w:p>
        </w:tc>
      </w:tr>
      <w:tr w:rsidR="00553E63" w:rsidRPr="009C4684" w14:paraId="2721476C" w14:textId="77777777" w:rsidTr="00553E63">
        <w:trPr>
          <w:trHeight w:val="683"/>
          <w:jc w:val="center"/>
        </w:trPr>
        <w:tc>
          <w:tcPr>
            <w:tcW w:w="1366" w:type="dxa"/>
            <w:shd w:val="clear" w:color="auto" w:fill="auto"/>
          </w:tcPr>
          <w:p w14:paraId="11983550" w14:textId="7380FAA6" w:rsidR="00553E63" w:rsidRPr="009C4684" w:rsidRDefault="00804B1B" w:rsidP="00553E63">
            <w:pPr>
              <w:jc w:val="both"/>
              <w:rPr>
                <w:rFonts w:ascii="Arial" w:hAnsi="Arial" w:cs="Arial"/>
                <w:b/>
                <w:sz w:val="20"/>
                <w:szCs w:val="20"/>
              </w:rPr>
            </w:pPr>
            <w:r>
              <w:rPr>
                <w:rFonts w:ascii="Arial" w:hAnsi="Arial" w:cs="Arial"/>
                <w:b/>
                <w:sz w:val="20"/>
                <w:szCs w:val="20"/>
              </w:rPr>
              <w:t>6.</w:t>
            </w:r>
            <w:r w:rsidR="008B584C">
              <w:rPr>
                <w:rFonts w:ascii="Arial" w:hAnsi="Arial" w:cs="Arial"/>
                <w:b/>
                <w:sz w:val="20"/>
                <w:szCs w:val="20"/>
              </w:rPr>
              <w:t>7</w:t>
            </w:r>
          </w:p>
        </w:tc>
        <w:tc>
          <w:tcPr>
            <w:tcW w:w="8217" w:type="dxa"/>
            <w:shd w:val="clear" w:color="auto" w:fill="auto"/>
          </w:tcPr>
          <w:p w14:paraId="1741F1D7" w14:textId="77777777" w:rsidR="00553E63" w:rsidRDefault="00553E63" w:rsidP="00553E63">
            <w:pPr>
              <w:jc w:val="both"/>
              <w:rPr>
                <w:rFonts w:ascii="Arial" w:hAnsi="Arial" w:cs="Arial"/>
                <w:b/>
                <w:sz w:val="20"/>
                <w:szCs w:val="20"/>
              </w:rPr>
            </w:pPr>
            <w:r w:rsidRPr="009C4684">
              <w:rPr>
                <w:rFonts w:ascii="Arial" w:hAnsi="Arial" w:cs="Arial"/>
                <w:b/>
                <w:sz w:val="20"/>
                <w:szCs w:val="20"/>
              </w:rPr>
              <w:t>Tracking of Audit Recommendations</w:t>
            </w:r>
          </w:p>
          <w:p w14:paraId="41D33D38" w14:textId="77777777" w:rsidR="007B414C" w:rsidRPr="009C4684" w:rsidRDefault="007B414C" w:rsidP="00553E63">
            <w:pPr>
              <w:jc w:val="both"/>
              <w:rPr>
                <w:rFonts w:ascii="Arial" w:hAnsi="Arial" w:cs="Arial"/>
                <w:b/>
                <w:sz w:val="20"/>
                <w:szCs w:val="20"/>
              </w:rPr>
            </w:pPr>
          </w:p>
          <w:p w14:paraId="57E78C49" w14:textId="1706C8C6" w:rsidR="003019DA" w:rsidRPr="007B414C" w:rsidRDefault="007F3247" w:rsidP="007B414C">
            <w:pPr>
              <w:jc w:val="both"/>
              <w:rPr>
                <w:rFonts w:ascii="Arial" w:hAnsi="Arial" w:cs="Arial"/>
                <w:sz w:val="20"/>
                <w:szCs w:val="20"/>
              </w:rPr>
            </w:pPr>
            <w:r w:rsidRPr="007B414C">
              <w:rPr>
                <w:rFonts w:ascii="Arial" w:hAnsi="Arial" w:cs="Arial"/>
                <w:sz w:val="20"/>
                <w:szCs w:val="20"/>
              </w:rPr>
              <w:t>PS</w:t>
            </w:r>
            <w:r w:rsidR="00553E63" w:rsidRPr="007B414C">
              <w:rPr>
                <w:rFonts w:ascii="Arial" w:hAnsi="Arial" w:cs="Arial"/>
                <w:sz w:val="20"/>
                <w:szCs w:val="20"/>
              </w:rPr>
              <w:t xml:space="preserve"> pres</w:t>
            </w:r>
            <w:r w:rsidR="003019DA" w:rsidRPr="007B414C">
              <w:rPr>
                <w:rFonts w:ascii="Arial" w:hAnsi="Arial" w:cs="Arial"/>
                <w:sz w:val="20"/>
                <w:szCs w:val="20"/>
              </w:rPr>
              <w:t>ent</w:t>
            </w:r>
            <w:r w:rsidR="003F1725" w:rsidRPr="007B414C">
              <w:rPr>
                <w:rFonts w:ascii="Arial" w:hAnsi="Arial" w:cs="Arial"/>
                <w:sz w:val="20"/>
                <w:szCs w:val="20"/>
              </w:rPr>
              <w:t>ed</w:t>
            </w:r>
            <w:r w:rsidR="003019DA" w:rsidRPr="007B414C">
              <w:rPr>
                <w:rFonts w:ascii="Arial" w:hAnsi="Arial" w:cs="Arial"/>
                <w:sz w:val="20"/>
                <w:szCs w:val="20"/>
              </w:rPr>
              <w:t xml:space="preserve"> the </w:t>
            </w:r>
            <w:r w:rsidR="003F1725" w:rsidRPr="007B414C">
              <w:rPr>
                <w:rFonts w:ascii="Arial" w:hAnsi="Arial" w:cs="Arial"/>
                <w:sz w:val="20"/>
                <w:szCs w:val="20"/>
              </w:rPr>
              <w:t xml:space="preserve">tracking of audit recommendation </w:t>
            </w:r>
            <w:r w:rsidR="003019DA" w:rsidRPr="007B414C">
              <w:rPr>
                <w:rFonts w:ascii="Arial" w:hAnsi="Arial" w:cs="Arial"/>
                <w:sz w:val="20"/>
                <w:szCs w:val="20"/>
              </w:rPr>
              <w:t xml:space="preserve">paper </w:t>
            </w:r>
            <w:r w:rsidR="003F1725" w:rsidRPr="007B414C">
              <w:rPr>
                <w:rFonts w:ascii="Arial" w:hAnsi="Arial" w:cs="Arial"/>
                <w:sz w:val="20"/>
                <w:szCs w:val="20"/>
              </w:rPr>
              <w:t xml:space="preserve">to the committee </w:t>
            </w:r>
            <w:r w:rsidR="003019DA" w:rsidRPr="007B414C">
              <w:rPr>
                <w:rFonts w:ascii="Arial" w:hAnsi="Arial" w:cs="Arial"/>
                <w:sz w:val="20"/>
                <w:szCs w:val="20"/>
              </w:rPr>
              <w:t>and note</w:t>
            </w:r>
            <w:r w:rsidR="003F1725" w:rsidRPr="007B414C">
              <w:rPr>
                <w:rFonts w:ascii="Arial" w:hAnsi="Arial" w:cs="Arial"/>
                <w:sz w:val="20"/>
                <w:szCs w:val="20"/>
              </w:rPr>
              <w:t>d</w:t>
            </w:r>
            <w:r w:rsidR="003019DA" w:rsidRPr="007B414C">
              <w:rPr>
                <w:rFonts w:ascii="Arial" w:hAnsi="Arial" w:cs="Arial"/>
                <w:sz w:val="20"/>
                <w:szCs w:val="20"/>
              </w:rPr>
              <w:t xml:space="preserve"> the following summary:</w:t>
            </w:r>
          </w:p>
          <w:p w14:paraId="19A33374" w14:textId="77777777" w:rsidR="007C7D37" w:rsidRPr="00E1661C" w:rsidRDefault="007C7D37" w:rsidP="007C7D37">
            <w:pPr>
              <w:pStyle w:val="ListParagraph"/>
              <w:jc w:val="both"/>
              <w:rPr>
                <w:rFonts w:ascii="Arial" w:hAnsi="Arial" w:cs="Arial"/>
                <w:sz w:val="20"/>
                <w:szCs w:val="20"/>
              </w:rPr>
            </w:pPr>
          </w:p>
          <w:p w14:paraId="68FDBBC9" w14:textId="15E205DD" w:rsidR="003019DA" w:rsidRPr="00E27DC9" w:rsidRDefault="003019DA" w:rsidP="007B414C">
            <w:pPr>
              <w:pStyle w:val="ListParagraph"/>
              <w:numPr>
                <w:ilvl w:val="0"/>
                <w:numId w:val="23"/>
              </w:numPr>
              <w:jc w:val="both"/>
              <w:rPr>
                <w:rFonts w:ascii="Arial" w:hAnsi="Arial" w:cs="Arial"/>
                <w:sz w:val="20"/>
                <w:szCs w:val="20"/>
              </w:rPr>
            </w:pPr>
            <w:r w:rsidRPr="00E27DC9">
              <w:rPr>
                <w:rFonts w:ascii="Arial" w:hAnsi="Arial" w:cs="Arial"/>
                <w:sz w:val="20"/>
                <w:szCs w:val="20"/>
              </w:rPr>
              <w:t xml:space="preserve">The tracker contains information </w:t>
            </w:r>
            <w:r w:rsidR="00582541" w:rsidRPr="00E27DC9">
              <w:rPr>
                <w:rFonts w:ascii="Arial" w:hAnsi="Arial" w:cs="Arial"/>
                <w:sz w:val="20"/>
                <w:szCs w:val="20"/>
              </w:rPr>
              <w:t xml:space="preserve">on </w:t>
            </w:r>
            <w:r w:rsidR="0047679D" w:rsidRPr="00E27DC9">
              <w:rPr>
                <w:rFonts w:ascii="Arial" w:hAnsi="Arial" w:cs="Arial"/>
                <w:sz w:val="20"/>
                <w:szCs w:val="20"/>
              </w:rPr>
              <w:t>6</w:t>
            </w:r>
            <w:r w:rsidR="00FC3B93" w:rsidRPr="00E27DC9">
              <w:rPr>
                <w:rFonts w:ascii="Arial" w:hAnsi="Arial" w:cs="Arial"/>
                <w:sz w:val="20"/>
                <w:szCs w:val="20"/>
              </w:rPr>
              <w:t>4</w:t>
            </w:r>
            <w:r w:rsidRPr="00E27DC9">
              <w:rPr>
                <w:rFonts w:ascii="Arial" w:hAnsi="Arial" w:cs="Arial"/>
                <w:sz w:val="20"/>
                <w:szCs w:val="20"/>
              </w:rPr>
              <w:t xml:space="preserve"> reports, of which </w:t>
            </w:r>
            <w:r w:rsidR="0047679D" w:rsidRPr="00E27DC9">
              <w:rPr>
                <w:rFonts w:ascii="Arial" w:hAnsi="Arial" w:cs="Arial"/>
                <w:sz w:val="20"/>
                <w:szCs w:val="20"/>
              </w:rPr>
              <w:t>1</w:t>
            </w:r>
            <w:r w:rsidR="00FC3B93" w:rsidRPr="00E27DC9">
              <w:rPr>
                <w:rFonts w:ascii="Arial" w:hAnsi="Arial" w:cs="Arial"/>
                <w:sz w:val="20"/>
                <w:szCs w:val="20"/>
              </w:rPr>
              <w:t>7</w:t>
            </w:r>
            <w:r w:rsidRPr="00E27DC9">
              <w:rPr>
                <w:rFonts w:ascii="Arial" w:hAnsi="Arial" w:cs="Arial"/>
                <w:sz w:val="20"/>
                <w:szCs w:val="20"/>
              </w:rPr>
              <w:t xml:space="preserve"> achieved substantial assurance, 2</w:t>
            </w:r>
            <w:r w:rsidR="00FC3B93" w:rsidRPr="00E27DC9">
              <w:rPr>
                <w:rFonts w:ascii="Arial" w:hAnsi="Arial" w:cs="Arial"/>
                <w:sz w:val="20"/>
                <w:szCs w:val="20"/>
              </w:rPr>
              <w:t>7</w:t>
            </w:r>
            <w:r w:rsidRPr="00E27DC9">
              <w:rPr>
                <w:rFonts w:ascii="Arial" w:hAnsi="Arial" w:cs="Arial"/>
                <w:sz w:val="20"/>
                <w:szCs w:val="20"/>
              </w:rPr>
              <w:t xml:space="preserve"> reasonable assurance, </w:t>
            </w:r>
            <w:r w:rsidR="00DD31B4">
              <w:rPr>
                <w:rFonts w:ascii="Arial" w:hAnsi="Arial" w:cs="Arial"/>
                <w:sz w:val="20"/>
                <w:szCs w:val="20"/>
              </w:rPr>
              <w:t>one</w:t>
            </w:r>
            <w:r w:rsidR="00FC3B93" w:rsidRPr="00E27DC9">
              <w:rPr>
                <w:rFonts w:ascii="Arial" w:hAnsi="Arial" w:cs="Arial"/>
                <w:sz w:val="20"/>
                <w:szCs w:val="20"/>
              </w:rPr>
              <w:t xml:space="preserve"> </w:t>
            </w:r>
            <w:r w:rsidR="00DD31B4">
              <w:rPr>
                <w:rFonts w:ascii="Arial" w:hAnsi="Arial" w:cs="Arial"/>
                <w:sz w:val="20"/>
                <w:szCs w:val="20"/>
              </w:rPr>
              <w:t>l</w:t>
            </w:r>
            <w:r w:rsidR="00FC3B93" w:rsidRPr="00E27DC9">
              <w:rPr>
                <w:rFonts w:ascii="Arial" w:hAnsi="Arial" w:cs="Arial"/>
                <w:sz w:val="20"/>
                <w:szCs w:val="20"/>
              </w:rPr>
              <w:t xml:space="preserve">imited assurance </w:t>
            </w:r>
            <w:r w:rsidRPr="00E27DC9">
              <w:rPr>
                <w:rFonts w:ascii="Arial" w:hAnsi="Arial" w:cs="Arial"/>
                <w:sz w:val="20"/>
                <w:szCs w:val="20"/>
              </w:rPr>
              <w:t>and 1</w:t>
            </w:r>
            <w:r w:rsidR="0047679D" w:rsidRPr="00E27DC9">
              <w:rPr>
                <w:rFonts w:ascii="Arial" w:hAnsi="Arial" w:cs="Arial"/>
                <w:sz w:val="20"/>
                <w:szCs w:val="20"/>
              </w:rPr>
              <w:t>9</w:t>
            </w:r>
            <w:r w:rsidR="00861FC5" w:rsidRPr="00E27DC9">
              <w:rPr>
                <w:rFonts w:ascii="Arial" w:hAnsi="Arial" w:cs="Arial"/>
                <w:sz w:val="20"/>
                <w:szCs w:val="20"/>
              </w:rPr>
              <w:t xml:space="preserve"> </w:t>
            </w:r>
            <w:r w:rsidRPr="00E27DC9">
              <w:rPr>
                <w:rFonts w:ascii="Arial" w:hAnsi="Arial" w:cs="Arial"/>
                <w:sz w:val="20"/>
                <w:szCs w:val="20"/>
              </w:rPr>
              <w:t>reports were generated with no assurance applicable (</w:t>
            </w:r>
            <w:proofErr w:type="gramStart"/>
            <w:r w:rsidRPr="00E27DC9">
              <w:rPr>
                <w:rFonts w:ascii="Arial" w:hAnsi="Arial" w:cs="Arial"/>
                <w:sz w:val="20"/>
                <w:szCs w:val="20"/>
              </w:rPr>
              <w:t>e.g.</w:t>
            </w:r>
            <w:proofErr w:type="gramEnd"/>
            <w:r w:rsidRPr="00E27DC9">
              <w:rPr>
                <w:rFonts w:ascii="Arial" w:hAnsi="Arial" w:cs="Arial"/>
                <w:sz w:val="20"/>
                <w:szCs w:val="20"/>
              </w:rPr>
              <w:t xml:space="preserve"> Advisory reports);</w:t>
            </w:r>
          </w:p>
          <w:p w14:paraId="691A041B" w14:textId="5FA0DD92" w:rsidR="003019DA" w:rsidRPr="00E27DC9" w:rsidRDefault="003019DA" w:rsidP="007B414C">
            <w:pPr>
              <w:pStyle w:val="ListParagraph"/>
              <w:numPr>
                <w:ilvl w:val="0"/>
                <w:numId w:val="23"/>
              </w:numPr>
              <w:jc w:val="both"/>
              <w:rPr>
                <w:rFonts w:ascii="Arial" w:hAnsi="Arial" w:cs="Arial"/>
                <w:sz w:val="20"/>
                <w:szCs w:val="20"/>
              </w:rPr>
            </w:pPr>
            <w:r w:rsidRPr="00E27DC9">
              <w:rPr>
                <w:rFonts w:ascii="Arial" w:hAnsi="Arial" w:cs="Arial"/>
                <w:sz w:val="20"/>
                <w:szCs w:val="20"/>
              </w:rPr>
              <w:lastRenderedPageBreak/>
              <w:t xml:space="preserve">The tracker contains </w:t>
            </w:r>
            <w:r w:rsidR="007F3247" w:rsidRPr="00E27DC9">
              <w:rPr>
                <w:rFonts w:ascii="Arial" w:hAnsi="Arial" w:cs="Arial"/>
                <w:sz w:val="20"/>
                <w:szCs w:val="20"/>
              </w:rPr>
              <w:t>2</w:t>
            </w:r>
            <w:r w:rsidR="00E012E2" w:rsidRPr="00E27DC9">
              <w:rPr>
                <w:rFonts w:ascii="Arial" w:hAnsi="Arial" w:cs="Arial"/>
                <w:sz w:val="20"/>
                <w:szCs w:val="20"/>
              </w:rPr>
              <w:t>4</w:t>
            </w:r>
            <w:r w:rsidR="00FC3B93" w:rsidRPr="00E27DC9">
              <w:rPr>
                <w:rFonts w:ascii="Arial" w:hAnsi="Arial" w:cs="Arial"/>
                <w:sz w:val="20"/>
                <w:szCs w:val="20"/>
              </w:rPr>
              <w:t>1</w:t>
            </w:r>
            <w:r w:rsidRPr="00E27DC9">
              <w:rPr>
                <w:rFonts w:ascii="Arial" w:hAnsi="Arial" w:cs="Arial"/>
                <w:sz w:val="20"/>
                <w:szCs w:val="20"/>
              </w:rPr>
              <w:t xml:space="preserve"> recommendations, of which </w:t>
            </w:r>
            <w:r w:rsidR="00321F28" w:rsidRPr="00E27DC9">
              <w:rPr>
                <w:rFonts w:ascii="Arial" w:hAnsi="Arial" w:cs="Arial"/>
                <w:sz w:val="20"/>
                <w:szCs w:val="20"/>
              </w:rPr>
              <w:t>2</w:t>
            </w:r>
            <w:r w:rsidR="00FC3B93" w:rsidRPr="00E27DC9">
              <w:rPr>
                <w:rFonts w:ascii="Arial" w:hAnsi="Arial" w:cs="Arial"/>
                <w:sz w:val="20"/>
                <w:szCs w:val="20"/>
              </w:rPr>
              <w:t>26</w:t>
            </w:r>
            <w:r w:rsidRPr="00E27DC9">
              <w:rPr>
                <w:rFonts w:ascii="Arial" w:hAnsi="Arial" w:cs="Arial"/>
                <w:sz w:val="20"/>
                <w:szCs w:val="20"/>
              </w:rPr>
              <w:t xml:space="preserve"> </w:t>
            </w:r>
            <w:r w:rsidR="00C2777C" w:rsidRPr="00E27DC9">
              <w:rPr>
                <w:rFonts w:ascii="Arial" w:hAnsi="Arial" w:cs="Arial"/>
                <w:sz w:val="20"/>
                <w:szCs w:val="20"/>
              </w:rPr>
              <w:t>were</w:t>
            </w:r>
            <w:r w:rsidRPr="00E27DC9">
              <w:rPr>
                <w:rFonts w:ascii="Arial" w:hAnsi="Arial" w:cs="Arial"/>
                <w:sz w:val="20"/>
                <w:szCs w:val="20"/>
              </w:rPr>
              <w:t xml:space="preserve"> implemented, </w:t>
            </w:r>
            <w:r w:rsidR="00FC3B93" w:rsidRPr="00E27DC9">
              <w:rPr>
                <w:rFonts w:ascii="Arial" w:hAnsi="Arial" w:cs="Arial"/>
                <w:sz w:val="20"/>
                <w:szCs w:val="20"/>
              </w:rPr>
              <w:t>11</w:t>
            </w:r>
            <w:r w:rsidR="00E1661C" w:rsidRPr="00E27DC9">
              <w:rPr>
                <w:rFonts w:ascii="Arial" w:hAnsi="Arial" w:cs="Arial"/>
                <w:sz w:val="20"/>
                <w:szCs w:val="20"/>
              </w:rPr>
              <w:t xml:space="preserve"> </w:t>
            </w:r>
            <w:r w:rsidR="00C2777C" w:rsidRPr="00E27DC9">
              <w:rPr>
                <w:rFonts w:ascii="Arial" w:hAnsi="Arial" w:cs="Arial"/>
                <w:sz w:val="20"/>
                <w:szCs w:val="20"/>
              </w:rPr>
              <w:t xml:space="preserve">were </w:t>
            </w:r>
            <w:r w:rsidRPr="00E27DC9">
              <w:rPr>
                <w:rFonts w:ascii="Arial" w:hAnsi="Arial" w:cs="Arial"/>
                <w:sz w:val="20"/>
                <w:szCs w:val="20"/>
              </w:rPr>
              <w:t>not yet due</w:t>
            </w:r>
            <w:r w:rsidR="001B6926" w:rsidRPr="00E27DC9">
              <w:rPr>
                <w:rFonts w:ascii="Arial" w:hAnsi="Arial" w:cs="Arial"/>
                <w:sz w:val="20"/>
                <w:szCs w:val="20"/>
              </w:rPr>
              <w:t>,</w:t>
            </w:r>
            <w:r w:rsidRPr="00E27DC9">
              <w:rPr>
                <w:rFonts w:ascii="Arial" w:hAnsi="Arial" w:cs="Arial"/>
                <w:sz w:val="20"/>
                <w:szCs w:val="20"/>
              </w:rPr>
              <w:t xml:space="preserve"> </w:t>
            </w:r>
            <w:r w:rsidR="00EB6C88">
              <w:rPr>
                <w:rFonts w:ascii="Arial" w:hAnsi="Arial" w:cs="Arial"/>
                <w:sz w:val="20"/>
                <w:szCs w:val="20"/>
              </w:rPr>
              <w:t>three</w:t>
            </w:r>
            <w:r w:rsidR="00FC3B93" w:rsidRPr="00E27DC9">
              <w:rPr>
                <w:rFonts w:ascii="Arial" w:hAnsi="Arial" w:cs="Arial"/>
                <w:sz w:val="20"/>
                <w:szCs w:val="20"/>
              </w:rPr>
              <w:t xml:space="preserve"> are</w:t>
            </w:r>
            <w:r w:rsidR="007F3247" w:rsidRPr="00E27DC9">
              <w:rPr>
                <w:rFonts w:ascii="Arial" w:hAnsi="Arial" w:cs="Arial"/>
                <w:sz w:val="20"/>
                <w:szCs w:val="20"/>
              </w:rPr>
              <w:t xml:space="preserve"> outstanding</w:t>
            </w:r>
            <w:r w:rsidR="001B6926" w:rsidRPr="00E27DC9">
              <w:rPr>
                <w:rFonts w:ascii="Arial" w:hAnsi="Arial" w:cs="Arial"/>
                <w:sz w:val="20"/>
                <w:szCs w:val="20"/>
              </w:rPr>
              <w:t xml:space="preserve"> and </w:t>
            </w:r>
            <w:r w:rsidR="00EB6C88">
              <w:rPr>
                <w:rFonts w:ascii="Arial" w:hAnsi="Arial" w:cs="Arial"/>
                <w:sz w:val="20"/>
                <w:szCs w:val="20"/>
              </w:rPr>
              <w:t>one</w:t>
            </w:r>
            <w:r w:rsidR="001B6926" w:rsidRPr="00E27DC9">
              <w:rPr>
                <w:rFonts w:ascii="Arial" w:hAnsi="Arial" w:cs="Arial"/>
                <w:sz w:val="20"/>
                <w:szCs w:val="20"/>
              </w:rPr>
              <w:t xml:space="preserve"> is </w:t>
            </w:r>
            <w:r w:rsidR="00662E3F" w:rsidRPr="00E27DC9">
              <w:rPr>
                <w:rFonts w:ascii="Arial" w:hAnsi="Arial" w:cs="Arial"/>
                <w:sz w:val="20"/>
                <w:szCs w:val="20"/>
              </w:rPr>
              <w:t xml:space="preserve">not within </w:t>
            </w:r>
            <w:r w:rsidR="007F024E" w:rsidRPr="00E27DC9">
              <w:rPr>
                <w:rFonts w:ascii="Arial" w:hAnsi="Arial" w:cs="Arial"/>
                <w:sz w:val="20"/>
                <w:szCs w:val="20"/>
              </w:rPr>
              <w:t>NWSSP</w:t>
            </w:r>
            <w:r w:rsidR="007C1AD5" w:rsidRPr="00E27DC9">
              <w:rPr>
                <w:rFonts w:ascii="Arial" w:hAnsi="Arial" w:cs="Arial"/>
                <w:sz w:val="20"/>
                <w:szCs w:val="20"/>
              </w:rPr>
              <w:t>’s</w:t>
            </w:r>
            <w:r w:rsidR="00662E3F" w:rsidRPr="00E27DC9">
              <w:rPr>
                <w:rFonts w:ascii="Arial" w:hAnsi="Arial" w:cs="Arial"/>
                <w:sz w:val="20"/>
                <w:szCs w:val="20"/>
              </w:rPr>
              <w:t xml:space="preserve"> gift</w:t>
            </w:r>
            <w:r w:rsidR="007C1AD5" w:rsidRPr="00E27DC9">
              <w:rPr>
                <w:rFonts w:ascii="Arial" w:hAnsi="Arial" w:cs="Arial"/>
                <w:sz w:val="20"/>
                <w:szCs w:val="20"/>
              </w:rPr>
              <w:t xml:space="preserve"> to </w:t>
            </w:r>
            <w:r w:rsidR="00662E3F" w:rsidRPr="00E27DC9">
              <w:rPr>
                <w:rFonts w:ascii="Arial" w:hAnsi="Arial" w:cs="Arial"/>
                <w:sz w:val="20"/>
                <w:szCs w:val="20"/>
              </w:rPr>
              <w:t>implement</w:t>
            </w:r>
            <w:r w:rsidR="007F3247" w:rsidRPr="00E27DC9">
              <w:rPr>
                <w:rFonts w:ascii="Arial" w:hAnsi="Arial" w:cs="Arial"/>
                <w:sz w:val="20"/>
                <w:szCs w:val="20"/>
              </w:rPr>
              <w:t>.</w:t>
            </w:r>
          </w:p>
          <w:p w14:paraId="3BB08B02" w14:textId="7A1DBDB4" w:rsidR="00E27DC9" w:rsidRDefault="00E27DC9" w:rsidP="00E27DC9">
            <w:pPr>
              <w:jc w:val="both"/>
              <w:rPr>
                <w:rFonts w:ascii="Arial" w:hAnsi="Arial" w:cs="Arial"/>
                <w:color w:val="FF0000"/>
                <w:sz w:val="20"/>
                <w:szCs w:val="20"/>
              </w:rPr>
            </w:pPr>
          </w:p>
          <w:p w14:paraId="0455161D" w14:textId="096146C7" w:rsidR="00FE6195" w:rsidRDefault="00FE6195" w:rsidP="00FE6195">
            <w:pPr>
              <w:jc w:val="both"/>
              <w:rPr>
                <w:rFonts w:ascii="Arial" w:hAnsi="Arial" w:cs="Arial"/>
                <w:sz w:val="20"/>
                <w:szCs w:val="20"/>
              </w:rPr>
            </w:pPr>
            <w:r>
              <w:rPr>
                <w:rFonts w:ascii="Arial" w:hAnsi="Arial" w:cs="Arial"/>
                <w:sz w:val="20"/>
                <w:szCs w:val="20"/>
              </w:rPr>
              <w:t>Of the three outstanding audit recommendations</w:t>
            </w:r>
            <w:r w:rsidR="009D6E5E">
              <w:rPr>
                <w:rFonts w:ascii="Arial" w:hAnsi="Arial" w:cs="Arial"/>
                <w:sz w:val="20"/>
                <w:szCs w:val="20"/>
              </w:rPr>
              <w:t xml:space="preserve">, one relates to </w:t>
            </w:r>
            <w:r w:rsidR="00442F13">
              <w:rPr>
                <w:rFonts w:ascii="Arial" w:hAnsi="Arial" w:cs="Arial"/>
                <w:sz w:val="20"/>
                <w:szCs w:val="20"/>
              </w:rPr>
              <w:t xml:space="preserve">an issue that has been </w:t>
            </w:r>
            <w:r w:rsidR="00DF6E0A">
              <w:rPr>
                <w:rFonts w:ascii="Arial" w:hAnsi="Arial" w:cs="Arial"/>
                <w:sz w:val="20"/>
                <w:szCs w:val="20"/>
              </w:rPr>
              <w:t xml:space="preserve">overdue for </w:t>
            </w:r>
            <w:r w:rsidR="00E82E84">
              <w:rPr>
                <w:rFonts w:ascii="Arial" w:hAnsi="Arial" w:cs="Arial"/>
                <w:sz w:val="20"/>
                <w:szCs w:val="20"/>
              </w:rPr>
              <w:t>some time and where the Overpayments Policy needs to be approved on an</w:t>
            </w:r>
            <w:r w:rsidR="000B4124">
              <w:rPr>
                <w:rFonts w:ascii="Arial" w:hAnsi="Arial" w:cs="Arial"/>
                <w:sz w:val="20"/>
                <w:szCs w:val="20"/>
              </w:rPr>
              <w:t xml:space="preserve"> </w:t>
            </w:r>
            <w:r w:rsidR="00E82E84">
              <w:rPr>
                <w:rFonts w:ascii="Arial" w:hAnsi="Arial" w:cs="Arial"/>
                <w:sz w:val="20"/>
                <w:szCs w:val="20"/>
              </w:rPr>
              <w:t>all</w:t>
            </w:r>
            <w:r w:rsidR="005F427A">
              <w:rPr>
                <w:rFonts w:ascii="Arial" w:hAnsi="Arial" w:cs="Arial"/>
                <w:sz w:val="20"/>
                <w:szCs w:val="20"/>
              </w:rPr>
              <w:t>-</w:t>
            </w:r>
            <w:r w:rsidR="00E82E84">
              <w:rPr>
                <w:rFonts w:ascii="Arial" w:hAnsi="Arial" w:cs="Arial"/>
                <w:sz w:val="20"/>
                <w:szCs w:val="20"/>
              </w:rPr>
              <w:t>Wales</w:t>
            </w:r>
            <w:r w:rsidR="005F427A">
              <w:rPr>
                <w:rFonts w:ascii="Arial" w:hAnsi="Arial" w:cs="Arial"/>
                <w:sz w:val="20"/>
                <w:szCs w:val="20"/>
              </w:rPr>
              <w:t xml:space="preserve"> basis and this is currently proving difficult. The other two outstanding recommendations were due for completion </w:t>
            </w:r>
            <w:r w:rsidR="00D86BE6">
              <w:rPr>
                <w:rFonts w:ascii="Arial" w:hAnsi="Arial" w:cs="Arial"/>
                <w:sz w:val="20"/>
                <w:szCs w:val="20"/>
              </w:rPr>
              <w:t xml:space="preserve">either </w:t>
            </w:r>
            <w:r w:rsidR="005F427A">
              <w:rPr>
                <w:rFonts w:ascii="Arial" w:hAnsi="Arial" w:cs="Arial"/>
                <w:sz w:val="20"/>
                <w:szCs w:val="20"/>
              </w:rPr>
              <w:t xml:space="preserve">at the end of </w:t>
            </w:r>
            <w:r w:rsidR="00D86BE6">
              <w:rPr>
                <w:rFonts w:ascii="Arial" w:hAnsi="Arial" w:cs="Arial"/>
                <w:sz w:val="20"/>
                <w:szCs w:val="20"/>
              </w:rPr>
              <w:t xml:space="preserve">February or </w:t>
            </w:r>
            <w:r w:rsidR="005F427A">
              <w:rPr>
                <w:rFonts w:ascii="Arial" w:hAnsi="Arial" w:cs="Arial"/>
                <w:sz w:val="20"/>
                <w:szCs w:val="20"/>
              </w:rPr>
              <w:t xml:space="preserve">March 2022, and the Committee were asked for a short extension in the due dates for each for the following reasons: </w:t>
            </w:r>
            <w:r w:rsidR="00E82E84">
              <w:rPr>
                <w:rFonts w:ascii="Arial" w:hAnsi="Arial" w:cs="Arial"/>
                <w:sz w:val="20"/>
                <w:szCs w:val="20"/>
              </w:rPr>
              <w:t xml:space="preserve"> </w:t>
            </w:r>
          </w:p>
          <w:p w14:paraId="1CC1E7DB" w14:textId="77777777" w:rsidR="00FE6195" w:rsidRDefault="00FE6195" w:rsidP="00FE6195">
            <w:pPr>
              <w:jc w:val="both"/>
              <w:rPr>
                <w:rFonts w:ascii="Arial" w:hAnsi="Arial" w:cs="Arial"/>
                <w:sz w:val="20"/>
                <w:szCs w:val="20"/>
              </w:rPr>
            </w:pPr>
          </w:p>
          <w:p w14:paraId="5A8BB536" w14:textId="759CC44B" w:rsidR="00885CE7" w:rsidRPr="00332237" w:rsidRDefault="00332237" w:rsidP="00F07DD7">
            <w:pPr>
              <w:pStyle w:val="ListParagraph"/>
              <w:numPr>
                <w:ilvl w:val="0"/>
                <w:numId w:val="38"/>
              </w:numPr>
              <w:tabs>
                <w:tab w:val="left" w:pos="361"/>
              </w:tabs>
              <w:ind w:left="645" w:hanging="284"/>
              <w:jc w:val="both"/>
              <w:rPr>
                <w:rFonts w:ascii="Arial" w:hAnsi="Arial" w:cs="Arial"/>
                <w:sz w:val="20"/>
                <w:szCs w:val="20"/>
              </w:rPr>
            </w:pPr>
            <w:r w:rsidRPr="00332237">
              <w:rPr>
                <w:rFonts w:ascii="Arial" w:hAnsi="Arial" w:cs="Arial"/>
                <w:sz w:val="20"/>
                <w:szCs w:val="20"/>
              </w:rPr>
              <w:t>Review of National Hosted NHS IT Systems. Oracle Financial Management System: Extension requested from 28/02/2022 to 31/05/2022</w:t>
            </w:r>
            <w:r w:rsidR="00D86BE6">
              <w:rPr>
                <w:rFonts w:ascii="Arial" w:hAnsi="Arial" w:cs="Arial"/>
                <w:sz w:val="20"/>
                <w:szCs w:val="20"/>
              </w:rPr>
              <w:t xml:space="preserve">. The </w:t>
            </w:r>
            <w:r w:rsidR="00AF3284">
              <w:rPr>
                <w:rFonts w:ascii="Arial" w:hAnsi="Arial" w:cs="Arial"/>
                <w:sz w:val="20"/>
                <w:szCs w:val="20"/>
              </w:rPr>
              <w:t xml:space="preserve">planned </w:t>
            </w:r>
            <w:r w:rsidR="00222DB1">
              <w:rPr>
                <w:rFonts w:ascii="Arial" w:hAnsi="Arial" w:cs="Arial"/>
                <w:sz w:val="20"/>
                <w:szCs w:val="20"/>
              </w:rPr>
              <w:t>disast</w:t>
            </w:r>
            <w:r w:rsidR="002A7837">
              <w:rPr>
                <w:rFonts w:ascii="Arial" w:hAnsi="Arial" w:cs="Arial"/>
                <w:sz w:val="20"/>
                <w:szCs w:val="20"/>
              </w:rPr>
              <w:t>er recovery testing of the Oracle system in mid-February had to be postponed due to Storm Eunice; a</w:t>
            </w:r>
            <w:r w:rsidR="000B13C5">
              <w:rPr>
                <w:rFonts w:ascii="Arial" w:hAnsi="Arial" w:cs="Arial"/>
                <w:sz w:val="20"/>
                <w:szCs w:val="20"/>
              </w:rPr>
              <w:t>n</w:t>
            </w:r>
            <w:r w:rsidR="002A7837">
              <w:rPr>
                <w:rFonts w:ascii="Arial" w:hAnsi="Arial" w:cs="Arial"/>
                <w:sz w:val="20"/>
                <w:szCs w:val="20"/>
              </w:rPr>
              <w:t>d</w:t>
            </w:r>
          </w:p>
          <w:p w14:paraId="7BE6C3B4" w14:textId="3961139D" w:rsidR="00332237" w:rsidRPr="00332237" w:rsidRDefault="00332237" w:rsidP="00F07DD7">
            <w:pPr>
              <w:pStyle w:val="ListParagraph"/>
              <w:numPr>
                <w:ilvl w:val="0"/>
                <w:numId w:val="38"/>
              </w:numPr>
              <w:tabs>
                <w:tab w:val="left" w:pos="361"/>
              </w:tabs>
              <w:ind w:left="645" w:hanging="284"/>
              <w:jc w:val="both"/>
              <w:rPr>
                <w:rFonts w:ascii="Arial" w:hAnsi="Arial" w:cs="Arial"/>
                <w:sz w:val="20"/>
                <w:szCs w:val="20"/>
              </w:rPr>
            </w:pPr>
            <w:r w:rsidRPr="00332237">
              <w:rPr>
                <w:rFonts w:ascii="Arial" w:hAnsi="Arial" w:cs="Arial"/>
                <w:sz w:val="20"/>
                <w:szCs w:val="20"/>
              </w:rPr>
              <w:t>Review of Laundry Services: Extension requested from 31/03/2022 to 31/05/2022</w:t>
            </w:r>
            <w:r w:rsidR="002A7837">
              <w:rPr>
                <w:rFonts w:ascii="Arial" w:hAnsi="Arial" w:cs="Arial"/>
                <w:sz w:val="20"/>
                <w:szCs w:val="20"/>
              </w:rPr>
              <w:t xml:space="preserve">. Good progress has been made in completing </w:t>
            </w:r>
            <w:r w:rsidR="000B13C5">
              <w:rPr>
                <w:rFonts w:ascii="Arial" w:hAnsi="Arial" w:cs="Arial"/>
                <w:sz w:val="20"/>
                <w:szCs w:val="20"/>
              </w:rPr>
              <w:t>PADRs</w:t>
            </w:r>
            <w:r w:rsidR="00EB6C88">
              <w:rPr>
                <w:rFonts w:ascii="Arial" w:hAnsi="Arial" w:cs="Arial"/>
                <w:sz w:val="20"/>
                <w:szCs w:val="20"/>
              </w:rPr>
              <w:t>,</w:t>
            </w:r>
            <w:r w:rsidR="000B13C5">
              <w:rPr>
                <w:rFonts w:ascii="Arial" w:hAnsi="Arial" w:cs="Arial"/>
                <w:sz w:val="20"/>
                <w:szCs w:val="20"/>
              </w:rPr>
              <w:t xml:space="preserve"> but a few remain outstanding. The lack of any information from previous employers </w:t>
            </w:r>
            <w:r w:rsidR="00F07DD7">
              <w:rPr>
                <w:rFonts w:ascii="Arial" w:hAnsi="Arial" w:cs="Arial"/>
                <w:sz w:val="20"/>
                <w:szCs w:val="20"/>
              </w:rPr>
              <w:t xml:space="preserve">has hindered the process. </w:t>
            </w:r>
          </w:p>
          <w:p w14:paraId="07FDBD74" w14:textId="2C59D313" w:rsidR="00885CE7" w:rsidRDefault="00885CE7" w:rsidP="00885CE7">
            <w:pPr>
              <w:jc w:val="both"/>
              <w:rPr>
                <w:rFonts w:ascii="Arial" w:hAnsi="Arial" w:cs="Arial"/>
                <w:color w:val="FF0000"/>
                <w:sz w:val="20"/>
                <w:szCs w:val="20"/>
              </w:rPr>
            </w:pPr>
          </w:p>
          <w:p w14:paraId="427F9293" w14:textId="77777777" w:rsidR="00553E63" w:rsidRDefault="00885CE7" w:rsidP="002722B9">
            <w:pPr>
              <w:jc w:val="both"/>
              <w:rPr>
                <w:rFonts w:ascii="Arial" w:hAnsi="Arial" w:cs="Arial"/>
                <w:sz w:val="20"/>
                <w:szCs w:val="20"/>
              </w:rPr>
            </w:pPr>
            <w:r w:rsidRPr="00C444F0">
              <w:rPr>
                <w:rFonts w:ascii="Arial" w:hAnsi="Arial" w:cs="Arial"/>
                <w:sz w:val="20"/>
                <w:szCs w:val="20"/>
              </w:rPr>
              <w:t xml:space="preserve">The Audit Committee </w:t>
            </w:r>
            <w:r w:rsidRPr="000D4D20">
              <w:rPr>
                <w:rFonts w:ascii="Arial" w:hAnsi="Arial" w:cs="Arial"/>
                <w:b/>
                <w:bCs/>
                <w:sz w:val="20"/>
                <w:szCs w:val="20"/>
              </w:rPr>
              <w:t>APPROVED</w:t>
            </w:r>
            <w:r w:rsidRPr="00C444F0">
              <w:rPr>
                <w:rFonts w:ascii="Arial" w:hAnsi="Arial" w:cs="Arial"/>
                <w:sz w:val="20"/>
                <w:szCs w:val="20"/>
              </w:rPr>
              <w:t xml:space="preserve"> the </w:t>
            </w:r>
            <w:r w:rsidR="00C444F0" w:rsidRPr="00C444F0">
              <w:rPr>
                <w:rFonts w:ascii="Arial" w:hAnsi="Arial" w:cs="Arial"/>
                <w:sz w:val="20"/>
                <w:szCs w:val="20"/>
              </w:rPr>
              <w:t xml:space="preserve">revised </w:t>
            </w:r>
            <w:r w:rsidRPr="00C444F0">
              <w:rPr>
                <w:rFonts w:ascii="Arial" w:hAnsi="Arial" w:cs="Arial"/>
                <w:sz w:val="20"/>
                <w:szCs w:val="20"/>
              </w:rPr>
              <w:t>deadlines</w:t>
            </w:r>
            <w:r w:rsidR="00C444F0" w:rsidRPr="00C444F0">
              <w:rPr>
                <w:rFonts w:ascii="Arial" w:hAnsi="Arial" w:cs="Arial"/>
                <w:sz w:val="20"/>
                <w:szCs w:val="20"/>
              </w:rPr>
              <w:t xml:space="preserve"> for </w:t>
            </w:r>
            <w:r w:rsidR="00F07DD7">
              <w:rPr>
                <w:rFonts w:ascii="Arial" w:hAnsi="Arial" w:cs="Arial"/>
                <w:sz w:val="20"/>
                <w:szCs w:val="20"/>
              </w:rPr>
              <w:t xml:space="preserve">the two </w:t>
            </w:r>
            <w:r w:rsidR="00C444F0" w:rsidRPr="00C444F0">
              <w:rPr>
                <w:rFonts w:ascii="Arial" w:hAnsi="Arial" w:cs="Arial"/>
                <w:sz w:val="20"/>
                <w:szCs w:val="20"/>
              </w:rPr>
              <w:t xml:space="preserve">recommendations </w:t>
            </w:r>
            <w:r w:rsidR="00F07DD7">
              <w:rPr>
                <w:rFonts w:ascii="Arial" w:hAnsi="Arial" w:cs="Arial"/>
                <w:sz w:val="20"/>
                <w:szCs w:val="20"/>
              </w:rPr>
              <w:t>detailed above</w:t>
            </w:r>
            <w:r w:rsidR="002722B9" w:rsidRPr="00C444F0">
              <w:rPr>
                <w:rFonts w:ascii="Arial" w:hAnsi="Arial" w:cs="Arial"/>
                <w:sz w:val="20"/>
                <w:szCs w:val="20"/>
              </w:rPr>
              <w:t>.</w:t>
            </w:r>
          </w:p>
          <w:p w14:paraId="261C63D7" w14:textId="5C3A4540" w:rsidR="00EB6C88" w:rsidRPr="009C4684" w:rsidRDefault="00EB6C88" w:rsidP="002722B9">
            <w:pPr>
              <w:jc w:val="both"/>
              <w:rPr>
                <w:rFonts w:ascii="Arial" w:hAnsi="Arial" w:cs="Arial"/>
                <w:sz w:val="20"/>
                <w:szCs w:val="20"/>
              </w:rPr>
            </w:pPr>
          </w:p>
        </w:tc>
        <w:tc>
          <w:tcPr>
            <w:tcW w:w="1435" w:type="dxa"/>
            <w:shd w:val="clear" w:color="auto" w:fill="auto"/>
          </w:tcPr>
          <w:p w14:paraId="6688BF57" w14:textId="0D6ED6F8" w:rsidR="00553E63" w:rsidRPr="009C4684" w:rsidRDefault="00553E63" w:rsidP="00345E3F">
            <w:pPr>
              <w:jc w:val="center"/>
              <w:rPr>
                <w:rFonts w:ascii="Arial" w:hAnsi="Arial" w:cs="Arial"/>
                <w:b/>
                <w:sz w:val="20"/>
                <w:szCs w:val="20"/>
              </w:rPr>
            </w:pPr>
          </w:p>
        </w:tc>
      </w:tr>
      <w:tr w:rsidR="000A52E1" w:rsidRPr="009C4684" w14:paraId="39F31CDE" w14:textId="77777777" w:rsidTr="00553E63">
        <w:trPr>
          <w:trHeight w:val="683"/>
          <w:jc w:val="center"/>
        </w:trPr>
        <w:tc>
          <w:tcPr>
            <w:tcW w:w="1366" w:type="dxa"/>
            <w:shd w:val="clear" w:color="auto" w:fill="auto"/>
          </w:tcPr>
          <w:p w14:paraId="7F4DA4B7" w14:textId="0F94704D" w:rsidR="000A52E1" w:rsidRDefault="000A52E1" w:rsidP="00553E63">
            <w:pPr>
              <w:jc w:val="both"/>
              <w:rPr>
                <w:rFonts w:ascii="Arial" w:hAnsi="Arial" w:cs="Arial"/>
                <w:b/>
                <w:sz w:val="20"/>
                <w:szCs w:val="20"/>
              </w:rPr>
            </w:pPr>
            <w:r>
              <w:rPr>
                <w:rFonts w:ascii="Arial" w:hAnsi="Arial" w:cs="Arial"/>
                <w:b/>
                <w:sz w:val="20"/>
                <w:szCs w:val="20"/>
              </w:rPr>
              <w:t>6.8</w:t>
            </w:r>
          </w:p>
        </w:tc>
        <w:tc>
          <w:tcPr>
            <w:tcW w:w="8217" w:type="dxa"/>
            <w:shd w:val="clear" w:color="auto" w:fill="auto"/>
          </w:tcPr>
          <w:p w14:paraId="424951B5" w14:textId="3477BC61" w:rsidR="000A52E1" w:rsidRDefault="000A52E1" w:rsidP="00553E63">
            <w:pPr>
              <w:jc w:val="both"/>
              <w:rPr>
                <w:rFonts w:ascii="Arial" w:hAnsi="Arial" w:cs="Arial"/>
                <w:b/>
                <w:sz w:val="20"/>
                <w:szCs w:val="20"/>
              </w:rPr>
            </w:pPr>
            <w:r>
              <w:rPr>
                <w:rFonts w:ascii="Arial" w:hAnsi="Arial" w:cs="Arial"/>
                <w:b/>
                <w:sz w:val="20"/>
                <w:szCs w:val="20"/>
              </w:rPr>
              <w:t xml:space="preserve">Draft Annual Governance Statement </w:t>
            </w:r>
            <w:r w:rsidR="000A6B31">
              <w:rPr>
                <w:rFonts w:ascii="Arial" w:hAnsi="Arial" w:cs="Arial"/>
                <w:b/>
                <w:sz w:val="20"/>
                <w:szCs w:val="20"/>
              </w:rPr>
              <w:t>2021/22</w:t>
            </w:r>
          </w:p>
          <w:p w14:paraId="04D411AF" w14:textId="678489EA" w:rsidR="00C444F0" w:rsidRDefault="00C444F0" w:rsidP="00553E63">
            <w:pPr>
              <w:jc w:val="both"/>
              <w:rPr>
                <w:rFonts w:ascii="Arial" w:hAnsi="Arial" w:cs="Arial"/>
                <w:b/>
                <w:sz w:val="20"/>
                <w:szCs w:val="20"/>
              </w:rPr>
            </w:pPr>
          </w:p>
          <w:p w14:paraId="62ABD370" w14:textId="64B2DC88" w:rsidR="004B22EC" w:rsidRDefault="00E14855" w:rsidP="00553E63">
            <w:pPr>
              <w:jc w:val="both"/>
              <w:rPr>
                <w:rFonts w:ascii="Arial" w:hAnsi="Arial" w:cs="Arial"/>
                <w:sz w:val="20"/>
                <w:szCs w:val="20"/>
              </w:rPr>
            </w:pPr>
            <w:r w:rsidRPr="00E14855">
              <w:rPr>
                <w:rFonts w:ascii="Arial" w:hAnsi="Arial" w:cs="Arial"/>
                <w:bCs/>
                <w:sz w:val="20"/>
                <w:szCs w:val="20"/>
              </w:rPr>
              <w:t>PS</w:t>
            </w:r>
            <w:r>
              <w:rPr>
                <w:rFonts w:ascii="Arial" w:hAnsi="Arial" w:cs="Arial"/>
                <w:b/>
                <w:sz w:val="20"/>
                <w:szCs w:val="20"/>
              </w:rPr>
              <w:t xml:space="preserve"> </w:t>
            </w:r>
            <w:r w:rsidRPr="00E14855">
              <w:rPr>
                <w:rFonts w:ascii="Arial" w:hAnsi="Arial" w:cs="Arial"/>
                <w:sz w:val="20"/>
                <w:szCs w:val="20"/>
              </w:rPr>
              <w:t>provide</w:t>
            </w:r>
            <w:r>
              <w:rPr>
                <w:rFonts w:ascii="Arial" w:hAnsi="Arial" w:cs="Arial"/>
                <w:sz w:val="20"/>
                <w:szCs w:val="20"/>
              </w:rPr>
              <w:t>d</w:t>
            </w:r>
            <w:r w:rsidRPr="00E14855">
              <w:rPr>
                <w:rFonts w:ascii="Arial" w:hAnsi="Arial" w:cs="Arial"/>
                <w:sz w:val="20"/>
                <w:szCs w:val="20"/>
              </w:rPr>
              <w:t xml:space="preserve"> the Audit Committee with an update </w:t>
            </w:r>
            <w:r w:rsidR="00271A01">
              <w:rPr>
                <w:rFonts w:ascii="Arial" w:hAnsi="Arial" w:cs="Arial"/>
                <w:sz w:val="20"/>
                <w:szCs w:val="20"/>
              </w:rPr>
              <w:t>and reported that g</w:t>
            </w:r>
            <w:r w:rsidR="00846786">
              <w:rPr>
                <w:rFonts w:ascii="Arial" w:hAnsi="Arial" w:cs="Arial"/>
                <w:sz w:val="20"/>
                <w:szCs w:val="20"/>
              </w:rPr>
              <w:t xml:space="preserve">ood progress has been made in completing the </w:t>
            </w:r>
            <w:r w:rsidR="00C63CCF">
              <w:rPr>
                <w:rFonts w:ascii="Arial" w:hAnsi="Arial" w:cs="Arial"/>
                <w:sz w:val="20"/>
                <w:szCs w:val="20"/>
              </w:rPr>
              <w:t>Statement which requires formal sign-off at the July Committee</w:t>
            </w:r>
            <w:r w:rsidR="00A453BE">
              <w:rPr>
                <w:rFonts w:ascii="Arial" w:hAnsi="Arial" w:cs="Arial"/>
                <w:sz w:val="20"/>
                <w:szCs w:val="20"/>
              </w:rPr>
              <w:t xml:space="preserve">. </w:t>
            </w:r>
            <w:r w:rsidR="00C63CCF">
              <w:rPr>
                <w:rFonts w:ascii="Arial" w:hAnsi="Arial" w:cs="Arial"/>
                <w:sz w:val="20"/>
                <w:szCs w:val="20"/>
              </w:rPr>
              <w:t xml:space="preserve">To ensure that </w:t>
            </w:r>
            <w:r w:rsidR="00F646B5">
              <w:rPr>
                <w:rFonts w:ascii="Arial" w:hAnsi="Arial" w:cs="Arial"/>
                <w:sz w:val="20"/>
                <w:szCs w:val="20"/>
              </w:rPr>
              <w:t xml:space="preserve">Committee members had sufficient time to review the Statement, </w:t>
            </w:r>
            <w:r w:rsidR="009D4B94">
              <w:rPr>
                <w:rFonts w:ascii="Arial" w:hAnsi="Arial" w:cs="Arial"/>
                <w:sz w:val="20"/>
                <w:szCs w:val="20"/>
              </w:rPr>
              <w:t xml:space="preserve">it </w:t>
            </w:r>
            <w:r w:rsidR="00AA65AA">
              <w:rPr>
                <w:rFonts w:ascii="Arial" w:hAnsi="Arial" w:cs="Arial"/>
                <w:sz w:val="20"/>
                <w:szCs w:val="20"/>
              </w:rPr>
              <w:t>was</w:t>
            </w:r>
            <w:r w:rsidR="009D4B94">
              <w:rPr>
                <w:rFonts w:ascii="Arial" w:hAnsi="Arial" w:cs="Arial"/>
                <w:sz w:val="20"/>
                <w:szCs w:val="20"/>
              </w:rPr>
              <w:t xml:space="preserve"> proposed that the </w:t>
            </w:r>
            <w:r w:rsidR="005F17C9">
              <w:rPr>
                <w:rFonts w:ascii="Arial" w:hAnsi="Arial" w:cs="Arial"/>
                <w:sz w:val="20"/>
                <w:szCs w:val="20"/>
              </w:rPr>
              <w:t>draft</w:t>
            </w:r>
            <w:r w:rsidR="009D4B94">
              <w:rPr>
                <w:rFonts w:ascii="Arial" w:hAnsi="Arial" w:cs="Arial"/>
                <w:sz w:val="20"/>
                <w:szCs w:val="20"/>
              </w:rPr>
              <w:t xml:space="preserve"> Statement be e-mailed to</w:t>
            </w:r>
            <w:r w:rsidR="0080377A">
              <w:rPr>
                <w:rFonts w:ascii="Arial" w:hAnsi="Arial" w:cs="Arial"/>
                <w:sz w:val="20"/>
                <w:szCs w:val="20"/>
              </w:rPr>
              <w:t xml:space="preserve"> each</w:t>
            </w:r>
            <w:r w:rsidR="009D4B94">
              <w:rPr>
                <w:rFonts w:ascii="Arial" w:hAnsi="Arial" w:cs="Arial"/>
                <w:sz w:val="20"/>
                <w:szCs w:val="20"/>
              </w:rPr>
              <w:t xml:space="preserve"> Audit Committee member </w:t>
            </w:r>
            <w:r w:rsidR="00271A01">
              <w:rPr>
                <w:rFonts w:ascii="Arial" w:hAnsi="Arial" w:cs="Arial"/>
                <w:sz w:val="20"/>
                <w:szCs w:val="20"/>
              </w:rPr>
              <w:t xml:space="preserve">once available </w:t>
            </w:r>
            <w:r w:rsidR="009D4B94">
              <w:rPr>
                <w:rFonts w:ascii="Arial" w:hAnsi="Arial" w:cs="Arial"/>
                <w:sz w:val="20"/>
                <w:szCs w:val="20"/>
              </w:rPr>
              <w:t xml:space="preserve">for comment and the final version be brought back to the July meeting for approval. </w:t>
            </w:r>
          </w:p>
          <w:p w14:paraId="776AF433" w14:textId="5D273852" w:rsidR="000638FC" w:rsidRDefault="000638FC" w:rsidP="00553E63">
            <w:pPr>
              <w:jc w:val="both"/>
              <w:rPr>
                <w:rFonts w:ascii="Arial" w:hAnsi="Arial" w:cs="Arial"/>
                <w:b/>
                <w:sz w:val="20"/>
                <w:szCs w:val="20"/>
              </w:rPr>
            </w:pPr>
          </w:p>
          <w:p w14:paraId="3C9C22D9" w14:textId="5A42CA21" w:rsidR="000638FC" w:rsidRPr="00625FF5" w:rsidRDefault="00754C7A" w:rsidP="00553E63">
            <w:pPr>
              <w:jc w:val="both"/>
              <w:rPr>
                <w:rFonts w:ascii="Arial" w:hAnsi="Arial" w:cs="Arial"/>
                <w:b/>
                <w:sz w:val="20"/>
                <w:szCs w:val="20"/>
              </w:rPr>
            </w:pPr>
            <w:r>
              <w:rPr>
                <w:rFonts w:ascii="Arial" w:hAnsi="Arial" w:cs="Arial"/>
                <w:sz w:val="20"/>
                <w:szCs w:val="20"/>
              </w:rPr>
              <w:t xml:space="preserve">The Audit Committee </w:t>
            </w:r>
            <w:r w:rsidR="00625FF5" w:rsidRPr="00754C7A">
              <w:rPr>
                <w:rFonts w:ascii="Arial" w:hAnsi="Arial" w:cs="Arial"/>
                <w:b/>
                <w:bCs/>
                <w:sz w:val="20"/>
                <w:szCs w:val="20"/>
              </w:rPr>
              <w:t>NOTE</w:t>
            </w:r>
            <w:r w:rsidRPr="00754C7A">
              <w:rPr>
                <w:rFonts w:ascii="Arial" w:hAnsi="Arial" w:cs="Arial"/>
                <w:b/>
                <w:bCs/>
                <w:sz w:val="20"/>
                <w:szCs w:val="20"/>
              </w:rPr>
              <w:t>D</w:t>
            </w:r>
            <w:r w:rsidR="00625FF5" w:rsidRPr="00625FF5">
              <w:rPr>
                <w:rFonts w:ascii="Arial" w:hAnsi="Arial" w:cs="Arial"/>
                <w:sz w:val="20"/>
                <w:szCs w:val="20"/>
              </w:rPr>
              <w:t xml:space="preserve"> the arrangements for the review of the Draft Annual Governance Statement.</w:t>
            </w:r>
          </w:p>
          <w:p w14:paraId="60B4EC3A" w14:textId="56B72849" w:rsidR="00C444F0" w:rsidRPr="009C4684" w:rsidRDefault="00C444F0" w:rsidP="00553E63">
            <w:pPr>
              <w:jc w:val="both"/>
              <w:rPr>
                <w:rFonts w:ascii="Arial" w:hAnsi="Arial" w:cs="Arial"/>
                <w:b/>
                <w:sz w:val="20"/>
                <w:szCs w:val="20"/>
              </w:rPr>
            </w:pPr>
          </w:p>
        </w:tc>
        <w:tc>
          <w:tcPr>
            <w:tcW w:w="1435" w:type="dxa"/>
            <w:shd w:val="clear" w:color="auto" w:fill="auto"/>
          </w:tcPr>
          <w:p w14:paraId="17D74EB4" w14:textId="77777777" w:rsidR="000A52E1" w:rsidRPr="009C4684" w:rsidRDefault="000A52E1" w:rsidP="00345E3F">
            <w:pPr>
              <w:jc w:val="center"/>
              <w:rPr>
                <w:rFonts w:ascii="Arial" w:hAnsi="Arial" w:cs="Arial"/>
                <w:b/>
                <w:sz w:val="20"/>
                <w:szCs w:val="20"/>
              </w:rPr>
            </w:pPr>
          </w:p>
        </w:tc>
      </w:tr>
      <w:tr w:rsidR="00553E63" w:rsidRPr="009C4684" w14:paraId="5E011E25" w14:textId="77777777" w:rsidTr="00553E63">
        <w:trPr>
          <w:jc w:val="center"/>
        </w:trPr>
        <w:tc>
          <w:tcPr>
            <w:tcW w:w="11018" w:type="dxa"/>
            <w:gridSpan w:val="3"/>
            <w:shd w:val="clear" w:color="auto" w:fill="BFBFBF" w:themeFill="background1" w:themeFillShade="BF"/>
          </w:tcPr>
          <w:p w14:paraId="33534444" w14:textId="77777777" w:rsidR="00553E63" w:rsidRPr="009C4684" w:rsidRDefault="00553E63" w:rsidP="000240D2">
            <w:pPr>
              <w:pStyle w:val="ListParagraph"/>
              <w:numPr>
                <w:ilvl w:val="0"/>
                <w:numId w:val="30"/>
              </w:numPr>
              <w:jc w:val="both"/>
              <w:rPr>
                <w:rFonts w:ascii="Arial" w:hAnsi="Arial" w:cs="Arial"/>
                <w:b/>
                <w:sz w:val="20"/>
                <w:szCs w:val="20"/>
              </w:rPr>
            </w:pPr>
            <w:r w:rsidRPr="009C4684">
              <w:rPr>
                <w:rFonts w:ascii="Arial" w:hAnsi="Arial" w:cs="Arial"/>
                <w:sz w:val="20"/>
                <w:szCs w:val="20"/>
              </w:rPr>
              <w:br w:type="page"/>
            </w:r>
            <w:r w:rsidRPr="009C4684">
              <w:rPr>
                <w:rFonts w:ascii="Arial" w:hAnsi="Arial" w:cs="Arial"/>
                <w:b/>
                <w:sz w:val="20"/>
                <w:szCs w:val="20"/>
              </w:rPr>
              <w:t xml:space="preserve">ITEMS FOR INFORMATION </w:t>
            </w:r>
          </w:p>
          <w:p w14:paraId="1C6EB421" w14:textId="77777777" w:rsidR="00553E63" w:rsidRPr="009C4684" w:rsidRDefault="00553E63" w:rsidP="00553E63">
            <w:pPr>
              <w:jc w:val="both"/>
              <w:rPr>
                <w:rFonts w:ascii="Arial" w:hAnsi="Arial" w:cs="Arial"/>
                <w:sz w:val="20"/>
                <w:szCs w:val="20"/>
              </w:rPr>
            </w:pPr>
          </w:p>
        </w:tc>
      </w:tr>
      <w:tr w:rsidR="00553E63" w:rsidRPr="009C4684" w14:paraId="261C1FB4" w14:textId="77777777" w:rsidTr="007C7DE1">
        <w:trPr>
          <w:trHeight w:val="683"/>
          <w:jc w:val="center"/>
        </w:trPr>
        <w:tc>
          <w:tcPr>
            <w:tcW w:w="1366" w:type="dxa"/>
            <w:shd w:val="clear" w:color="auto" w:fill="auto"/>
          </w:tcPr>
          <w:p w14:paraId="6BEE4835" w14:textId="5D913BD4" w:rsidR="0030365E" w:rsidRPr="009C4684" w:rsidRDefault="00804B1B" w:rsidP="00CB752C">
            <w:pPr>
              <w:jc w:val="both"/>
              <w:rPr>
                <w:rFonts w:ascii="Arial" w:hAnsi="Arial" w:cs="Arial"/>
                <w:b/>
                <w:sz w:val="20"/>
                <w:szCs w:val="20"/>
              </w:rPr>
            </w:pPr>
            <w:r>
              <w:rPr>
                <w:rFonts w:ascii="Arial" w:hAnsi="Arial" w:cs="Arial"/>
                <w:b/>
                <w:sz w:val="20"/>
                <w:szCs w:val="20"/>
              </w:rPr>
              <w:t>7</w:t>
            </w:r>
            <w:r w:rsidR="006A6A12">
              <w:rPr>
                <w:rFonts w:ascii="Arial" w:hAnsi="Arial" w:cs="Arial"/>
                <w:b/>
                <w:sz w:val="20"/>
                <w:szCs w:val="20"/>
              </w:rPr>
              <w:t>.1</w:t>
            </w:r>
          </w:p>
        </w:tc>
        <w:tc>
          <w:tcPr>
            <w:tcW w:w="8217" w:type="dxa"/>
            <w:shd w:val="clear" w:color="auto" w:fill="auto"/>
          </w:tcPr>
          <w:p w14:paraId="0B77E190" w14:textId="77777777" w:rsidR="0030365E" w:rsidRDefault="00673EE2" w:rsidP="0056491F">
            <w:pPr>
              <w:jc w:val="both"/>
              <w:rPr>
                <w:rFonts w:ascii="Arial" w:hAnsi="Arial" w:cs="Arial"/>
                <w:b/>
                <w:bCs/>
                <w:sz w:val="20"/>
                <w:szCs w:val="20"/>
              </w:rPr>
            </w:pPr>
            <w:r>
              <w:rPr>
                <w:rFonts w:ascii="Arial" w:hAnsi="Arial" w:cs="Arial"/>
                <w:b/>
                <w:bCs/>
                <w:sz w:val="20"/>
                <w:szCs w:val="20"/>
              </w:rPr>
              <w:t xml:space="preserve">NWSSP Counter Fraud Newsletter </w:t>
            </w:r>
          </w:p>
          <w:p w14:paraId="01C6FB91" w14:textId="52FEBD4B" w:rsidR="00320A7B" w:rsidRPr="00320A7B" w:rsidRDefault="00320A7B" w:rsidP="0056491F">
            <w:pPr>
              <w:jc w:val="both"/>
              <w:rPr>
                <w:rFonts w:ascii="Arial" w:hAnsi="Arial" w:cs="Arial"/>
                <w:sz w:val="20"/>
                <w:szCs w:val="20"/>
              </w:rPr>
            </w:pPr>
            <w:r w:rsidRPr="00320A7B">
              <w:rPr>
                <w:rFonts w:ascii="Arial" w:hAnsi="Arial" w:cs="Arial"/>
                <w:sz w:val="20"/>
                <w:szCs w:val="20"/>
              </w:rPr>
              <w:t xml:space="preserve">Provided for information only – no further comment. </w:t>
            </w:r>
          </w:p>
        </w:tc>
        <w:tc>
          <w:tcPr>
            <w:tcW w:w="1435" w:type="dxa"/>
            <w:shd w:val="clear" w:color="auto" w:fill="auto"/>
          </w:tcPr>
          <w:p w14:paraId="49ADA83E" w14:textId="703999C5" w:rsidR="00553E63" w:rsidRPr="009C4684" w:rsidRDefault="00553E63" w:rsidP="00553E63">
            <w:pPr>
              <w:jc w:val="center"/>
              <w:rPr>
                <w:rFonts w:ascii="Arial" w:hAnsi="Arial" w:cs="Arial"/>
                <w:b/>
                <w:sz w:val="20"/>
                <w:szCs w:val="20"/>
              </w:rPr>
            </w:pPr>
          </w:p>
        </w:tc>
      </w:tr>
      <w:tr w:rsidR="00AC39BF" w:rsidRPr="009C4684" w14:paraId="70E3DBAF" w14:textId="77777777" w:rsidTr="007C7DE1">
        <w:trPr>
          <w:trHeight w:val="683"/>
          <w:jc w:val="center"/>
        </w:trPr>
        <w:tc>
          <w:tcPr>
            <w:tcW w:w="1366" w:type="dxa"/>
            <w:shd w:val="clear" w:color="auto" w:fill="auto"/>
          </w:tcPr>
          <w:p w14:paraId="1379D949" w14:textId="5197F7C3" w:rsidR="00AC39BF" w:rsidRDefault="00804B1B" w:rsidP="00CB752C">
            <w:pPr>
              <w:jc w:val="both"/>
              <w:rPr>
                <w:rFonts w:ascii="Arial" w:hAnsi="Arial" w:cs="Arial"/>
                <w:b/>
                <w:sz w:val="20"/>
                <w:szCs w:val="20"/>
              </w:rPr>
            </w:pPr>
            <w:r>
              <w:rPr>
                <w:rFonts w:ascii="Arial" w:hAnsi="Arial" w:cs="Arial"/>
                <w:b/>
                <w:sz w:val="20"/>
                <w:szCs w:val="20"/>
              </w:rPr>
              <w:t>7</w:t>
            </w:r>
            <w:r w:rsidR="00AC39BF">
              <w:rPr>
                <w:rFonts w:ascii="Arial" w:hAnsi="Arial" w:cs="Arial"/>
                <w:b/>
                <w:sz w:val="20"/>
                <w:szCs w:val="20"/>
              </w:rPr>
              <w:t>.2</w:t>
            </w:r>
          </w:p>
        </w:tc>
        <w:tc>
          <w:tcPr>
            <w:tcW w:w="8217" w:type="dxa"/>
            <w:shd w:val="clear" w:color="auto" w:fill="auto"/>
          </w:tcPr>
          <w:p w14:paraId="4554274D" w14:textId="77777777" w:rsidR="00AC39BF" w:rsidRDefault="00687B82" w:rsidP="00553E63">
            <w:pPr>
              <w:jc w:val="both"/>
              <w:rPr>
                <w:rFonts w:ascii="Arial" w:hAnsi="Arial" w:cs="Arial"/>
                <w:b/>
                <w:bCs/>
                <w:sz w:val="20"/>
                <w:szCs w:val="20"/>
              </w:rPr>
            </w:pPr>
            <w:r>
              <w:rPr>
                <w:rFonts w:ascii="Arial" w:hAnsi="Arial" w:cs="Arial"/>
                <w:b/>
                <w:bCs/>
                <w:sz w:val="20"/>
                <w:szCs w:val="20"/>
              </w:rPr>
              <w:t>Audit Committee Forward Plan 202</w:t>
            </w:r>
            <w:r w:rsidR="00673EE2">
              <w:rPr>
                <w:rFonts w:ascii="Arial" w:hAnsi="Arial" w:cs="Arial"/>
                <w:b/>
                <w:bCs/>
                <w:sz w:val="20"/>
                <w:szCs w:val="20"/>
              </w:rPr>
              <w:t>2-23</w:t>
            </w:r>
          </w:p>
          <w:p w14:paraId="4491843C" w14:textId="3938E303" w:rsidR="00320A7B" w:rsidRDefault="00320A7B" w:rsidP="00553E63">
            <w:pPr>
              <w:jc w:val="both"/>
              <w:rPr>
                <w:rFonts w:ascii="Arial" w:hAnsi="Arial" w:cs="Arial"/>
                <w:b/>
                <w:bCs/>
                <w:sz w:val="20"/>
                <w:szCs w:val="20"/>
              </w:rPr>
            </w:pPr>
            <w:r w:rsidRPr="00320A7B">
              <w:rPr>
                <w:rFonts w:ascii="Arial" w:hAnsi="Arial" w:cs="Arial"/>
                <w:sz w:val="20"/>
                <w:szCs w:val="20"/>
              </w:rPr>
              <w:t>Provided for information only – no further comment.</w:t>
            </w:r>
          </w:p>
        </w:tc>
        <w:tc>
          <w:tcPr>
            <w:tcW w:w="1435" w:type="dxa"/>
            <w:shd w:val="clear" w:color="auto" w:fill="auto"/>
          </w:tcPr>
          <w:p w14:paraId="1D8ACCE9" w14:textId="4B04A99D" w:rsidR="00AC39BF" w:rsidRPr="009C4684" w:rsidRDefault="00AC39BF" w:rsidP="00553E63">
            <w:pPr>
              <w:jc w:val="center"/>
              <w:rPr>
                <w:rFonts w:ascii="Arial" w:hAnsi="Arial" w:cs="Arial"/>
                <w:b/>
                <w:sz w:val="20"/>
                <w:szCs w:val="20"/>
              </w:rPr>
            </w:pPr>
          </w:p>
        </w:tc>
      </w:tr>
      <w:tr w:rsidR="00553E63" w:rsidRPr="009C4684" w14:paraId="1519CB96" w14:textId="77777777" w:rsidTr="00917439">
        <w:trPr>
          <w:jc w:val="center"/>
        </w:trPr>
        <w:tc>
          <w:tcPr>
            <w:tcW w:w="11018" w:type="dxa"/>
            <w:gridSpan w:val="3"/>
            <w:shd w:val="clear" w:color="auto" w:fill="BFBFBF" w:themeFill="background1" w:themeFillShade="BF"/>
          </w:tcPr>
          <w:p w14:paraId="1FF90A51" w14:textId="77777777" w:rsidR="00553E63" w:rsidRPr="009C4684" w:rsidRDefault="00553E63" w:rsidP="000240D2">
            <w:pPr>
              <w:pStyle w:val="ListParagraph"/>
              <w:numPr>
                <w:ilvl w:val="0"/>
                <w:numId w:val="30"/>
              </w:numPr>
              <w:jc w:val="both"/>
              <w:rPr>
                <w:rFonts w:ascii="Arial" w:hAnsi="Arial" w:cs="Arial"/>
                <w:b/>
                <w:sz w:val="20"/>
                <w:szCs w:val="20"/>
              </w:rPr>
            </w:pPr>
            <w:r w:rsidRPr="009C4684">
              <w:rPr>
                <w:rFonts w:ascii="Arial" w:hAnsi="Arial" w:cs="Arial"/>
                <w:sz w:val="20"/>
                <w:szCs w:val="20"/>
              </w:rPr>
              <w:br w:type="page"/>
            </w:r>
            <w:r w:rsidRPr="009C4684">
              <w:rPr>
                <w:rFonts w:ascii="Arial" w:hAnsi="Arial" w:cs="Arial"/>
                <w:b/>
                <w:sz w:val="20"/>
                <w:szCs w:val="20"/>
              </w:rPr>
              <w:t xml:space="preserve">ANY OTHER BUSINESS </w:t>
            </w:r>
          </w:p>
          <w:p w14:paraId="300D9BAB" w14:textId="77777777" w:rsidR="00553E63" w:rsidRPr="009C4684" w:rsidRDefault="00553E63" w:rsidP="00553E63">
            <w:pPr>
              <w:jc w:val="both"/>
              <w:rPr>
                <w:rFonts w:ascii="Arial" w:hAnsi="Arial" w:cs="Arial"/>
                <w:sz w:val="20"/>
                <w:szCs w:val="20"/>
              </w:rPr>
            </w:pPr>
          </w:p>
        </w:tc>
      </w:tr>
      <w:tr w:rsidR="00553E63" w:rsidRPr="009C4684" w14:paraId="7243E4AD" w14:textId="77777777" w:rsidTr="000E68A9">
        <w:trPr>
          <w:trHeight w:val="298"/>
          <w:jc w:val="center"/>
        </w:trPr>
        <w:tc>
          <w:tcPr>
            <w:tcW w:w="1366" w:type="dxa"/>
            <w:tcBorders>
              <w:bottom w:val="single" w:sz="4" w:space="0" w:color="auto"/>
            </w:tcBorders>
            <w:shd w:val="clear" w:color="auto" w:fill="auto"/>
          </w:tcPr>
          <w:p w14:paraId="19A3F284" w14:textId="4106F20F" w:rsidR="00553E63" w:rsidRPr="009C4684" w:rsidRDefault="00804B1B" w:rsidP="00553E63">
            <w:pPr>
              <w:jc w:val="both"/>
              <w:rPr>
                <w:rFonts w:ascii="Arial" w:hAnsi="Arial" w:cs="Arial"/>
                <w:b/>
                <w:sz w:val="20"/>
                <w:szCs w:val="20"/>
              </w:rPr>
            </w:pPr>
            <w:r>
              <w:rPr>
                <w:rFonts w:ascii="Arial" w:hAnsi="Arial" w:cs="Arial"/>
                <w:b/>
                <w:sz w:val="20"/>
                <w:szCs w:val="20"/>
              </w:rPr>
              <w:t>8</w:t>
            </w:r>
            <w:r w:rsidR="00553E63" w:rsidRPr="009C4684">
              <w:rPr>
                <w:rFonts w:ascii="Arial" w:hAnsi="Arial" w:cs="Arial"/>
                <w:b/>
                <w:sz w:val="20"/>
                <w:szCs w:val="20"/>
              </w:rPr>
              <w:t>.1</w:t>
            </w:r>
          </w:p>
        </w:tc>
        <w:tc>
          <w:tcPr>
            <w:tcW w:w="8217" w:type="dxa"/>
            <w:tcBorders>
              <w:bottom w:val="single" w:sz="4" w:space="0" w:color="auto"/>
            </w:tcBorders>
            <w:shd w:val="clear" w:color="auto" w:fill="auto"/>
          </w:tcPr>
          <w:p w14:paraId="419B6E32" w14:textId="77777777" w:rsidR="00553E63" w:rsidRPr="009C4684" w:rsidRDefault="00553E63" w:rsidP="00553E63">
            <w:pPr>
              <w:jc w:val="both"/>
              <w:rPr>
                <w:rFonts w:ascii="Arial" w:hAnsi="Arial" w:cs="Arial"/>
                <w:b/>
                <w:bCs/>
                <w:sz w:val="20"/>
                <w:szCs w:val="20"/>
              </w:rPr>
            </w:pPr>
            <w:r w:rsidRPr="009C4684">
              <w:rPr>
                <w:rFonts w:ascii="Arial" w:hAnsi="Arial" w:cs="Arial"/>
                <w:b/>
                <w:bCs/>
                <w:sz w:val="20"/>
                <w:szCs w:val="20"/>
              </w:rPr>
              <w:t xml:space="preserve">Any Other Business </w:t>
            </w:r>
          </w:p>
          <w:p w14:paraId="4BF9CB73" w14:textId="640376A0" w:rsidR="00553E63" w:rsidRPr="00D8153E" w:rsidRDefault="0005113B" w:rsidP="00D8153E">
            <w:pPr>
              <w:jc w:val="both"/>
              <w:rPr>
                <w:rFonts w:ascii="Arial" w:hAnsi="Arial" w:cs="Arial"/>
                <w:bCs/>
                <w:sz w:val="20"/>
                <w:szCs w:val="20"/>
              </w:rPr>
            </w:pPr>
            <w:r w:rsidRPr="00D8153E">
              <w:rPr>
                <w:rFonts w:ascii="Arial" w:hAnsi="Arial" w:cs="Arial"/>
                <w:bCs/>
                <w:sz w:val="20"/>
                <w:szCs w:val="20"/>
              </w:rPr>
              <w:t xml:space="preserve">No </w:t>
            </w:r>
            <w:r w:rsidR="000E56B7" w:rsidRPr="00D8153E">
              <w:rPr>
                <w:rFonts w:ascii="Arial" w:hAnsi="Arial" w:cs="Arial"/>
                <w:bCs/>
                <w:sz w:val="20"/>
                <w:szCs w:val="20"/>
              </w:rPr>
              <w:t xml:space="preserve">further issues were raised. </w:t>
            </w:r>
          </w:p>
        </w:tc>
        <w:tc>
          <w:tcPr>
            <w:tcW w:w="1435" w:type="dxa"/>
            <w:tcBorders>
              <w:bottom w:val="single" w:sz="4" w:space="0" w:color="auto"/>
            </w:tcBorders>
            <w:shd w:val="clear" w:color="auto" w:fill="auto"/>
          </w:tcPr>
          <w:p w14:paraId="48FECE79" w14:textId="3619ABED" w:rsidR="00553E63" w:rsidRPr="009C4684" w:rsidRDefault="00553E63" w:rsidP="00553E63">
            <w:pPr>
              <w:jc w:val="center"/>
              <w:rPr>
                <w:rFonts w:ascii="Arial" w:hAnsi="Arial" w:cs="Arial"/>
                <w:b/>
                <w:sz w:val="20"/>
                <w:szCs w:val="20"/>
              </w:rPr>
            </w:pPr>
          </w:p>
        </w:tc>
      </w:tr>
      <w:tr w:rsidR="00553E63" w:rsidRPr="009344AD" w14:paraId="0D66B36C" w14:textId="77777777" w:rsidTr="000E68A9">
        <w:trPr>
          <w:jc w:val="center"/>
        </w:trPr>
        <w:tc>
          <w:tcPr>
            <w:tcW w:w="1101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682EBD" w14:textId="77777777" w:rsidR="00553E63" w:rsidRPr="009C4684" w:rsidRDefault="00553E63" w:rsidP="00553E63">
            <w:pPr>
              <w:jc w:val="center"/>
              <w:rPr>
                <w:rFonts w:ascii="Arial" w:hAnsi="Arial" w:cs="Arial"/>
                <w:b/>
                <w:sz w:val="20"/>
                <w:szCs w:val="20"/>
              </w:rPr>
            </w:pPr>
            <w:r w:rsidRPr="009C4684">
              <w:rPr>
                <w:rFonts w:ascii="Arial" w:hAnsi="Arial" w:cs="Arial"/>
                <w:b/>
                <w:sz w:val="20"/>
                <w:szCs w:val="20"/>
              </w:rPr>
              <w:t>DATE OF NEXT MEETING:</w:t>
            </w:r>
          </w:p>
          <w:p w14:paraId="3FD5DADB" w14:textId="7A575A42" w:rsidR="00553E63" w:rsidRPr="00AA7B14" w:rsidRDefault="006D406A" w:rsidP="00553E63">
            <w:pPr>
              <w:jc w:val="center"/>
              <w:rPr>
                <w:rFonts w:ascii="Arial" w:hAnsi="Arial" w:cs="Arial"/>
                <w:sz w:val="20"/>
                <w:szCs w:val="20"/>
                <w:lang w:val="nl-NL"/>
              </w:rPr>
            </w:pPr>
            <w:r w:rsidRPr="00AA7B14">
              <w:rPr>
                <w:rFonts w:ascii="Arial" w:hAnsi="Arial" w:cs="Arial"/>
                <w:sz w:val="20"/>
                <w:szCs w:val="20"/>
                <w:lang w:val="nl-NL"/>
              </w:rPr>
              <w:t>Wednesday, 13</w:t>
            </w:r>
            <w:r w:rsidR="00553E63" w:rsidRPr="00AA7B14">
              <w:rPr>
                <w:rFonts w:ascii="Arial" w:hAnsi="Arial" w:cs="Arial"/>
                <w:sz w:val="20"/>
                <w:szCs w:val="20"/>
                <w:lang w:val="nl-NL"/>
              </w:rPr>
              <w:t xml:space="preserve"> </w:t>
            </w:r>
            <w:r w:rsidRPr="00AA7B14">
              <w:rPr>
                <w:rFonts w:ascii="Arial" w:hAnsi="Arial" w:cs="Arial"/>
                <w:sz w:val="20"/>
                <w:szCs w:val="20"/>
                <w:lang w:val="nl-NL"/>
              </w:rPr>
              <w:t>July</w:t>
            </w:r>
            <w:r w:rsidR="006A02AB" w:rsidRPr="00AA7B14">
              <w:rPr>
                <w:rFonts w:ascii="Arial" w:hAnsi="Arial" w:cs="Arial"/>
                <w:sz w:val="20"/>
                <w:szCs w:val="20"/>
                <w:lang w:val="nl-NL"/>
              </w:rPr>
              <w:t xml:space="preserve"> 2022</w:t>
            </w:r>
            <w:r w:rsidR="00553E63" w:rsidRPr="00AA7B14">
              <w:rPr>
                <w:rFonts w:ascii="Arial" w:hAnsi="Arial" w:cs="Arial"/>
                <w:sz w:val="20"/>
                <w:szCs w:val="20"/>
                <w:lang w:val="nl-NL"/>
              </w:rPr>
              <w:t xml:space="preserve"> from 14:00-16:00</w:t>
            </w:r>
            <w:r w:rsidR="002D307E" w:rsidRPr="00AA7B14">
              <w:rPr>
                <w:rFonts w:ascii="Arial" w:hAnsi="Arial" w:cs="Arial"/>
                <w:sz w:val="20"/>
                <w:szCs w:val="20"/>
                <w:lang w:val="nl-NL"/>
              </w:rPr>
              <w:t xml:space="preserve"> via Teams</w:t>
            </w:r>
          </w:p>
          <w:p w14:paraId="6A6DB286" w14:textId="77777777" w:rsidR="00553E63" w:rsidRPr="00A3383E" w:rsidRDefault="00553E63" w:rsidP="00B34C4D">
            <w:pPr>
              <w:jc w:val="center"/>
              <w:rPr>
                <w:rFonts w:ascii="Arial" w:hAnsi="Arial" w:cs="Arial"/>
                <w:sz w:val="20"/>
                <w:szCs w:val="20"/>
              </w:rPr>
            </w:pPr>
          </w:p>
        </w:tc>
      </w:tr>
    </w:tbl>
    <w:p w14:paraId="37FDE990" w14:textId="77777777" w:rsidR="00A4378E" w:rsidRPr="009344AD" w:rsidRDefault="00A16232" w:rsidP="008D612F">
      <w:pPr>
        <w:rPr>
          <w:rFonts w:ascii="Arial" w:hAnsi="Arial" w:cs="Arial"/>
          <w:sz w:val="20"/>
          <w:szCs w:val="20"/>
        </w:rPr>
      </w:pPr>
      <w:r w:rsidRPr="009344AD">
        <w:rPr>
          <w:rFonts w:ascii="Arial" w:hAnsi="Arial" w:cs="Arial"/>
          <w:sz w:val="20"/>
          <w:szCs w:val="20"/>
        </w:rPr>
        <w:tab/>
      </w:r>
      <w:r w:rsidR="00A4378E" w:rsidRPr="009344AD">
        <w:rPr>
          <w:rFonts w:ascii="Arial" w:hAnsi="Arial" w:cs="Arial"/>
          <w:sz w:val="20"/>
          <w:szCs w:val="20"/>
        </w:rPr>
        <w:t xml:space="preserve"> </w:t>
      </w:r>
    </w:p>
    <w:sectPr w:rsidR="00A4378E" w:rsidRPr="009344AD" w:rsidSect="004B753C">
      <w:headerReference w:type="even" r:id="rId15"/>
      <w:headerReference w:type="default" r:id="rId16"/>
      <w:footerReference w:type="even" r:id="rId17"/>
      <w:footerReference w:type="default" r:id="rId18"/>
      <w:headerReference w:type="first" r:id="rId19"/>
      <w:footerReference w:type="first" r:id="rId20"/>
      <w:pgSz w:w="11900" w:h="16840"/>
      <w:pgMar w:top="851" w:right="134" w:bottom="284" w:left="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871EA" w14:textId="77777777" w:rsidR="00CF5B65" w:rsidRDefault="00CF5B65" w:rsidP="00745182">
      <w:r>
        <w:separator/>
      </w:r>
    </w:p>
  </w:endnote>
  <w:endnote w:type="continuationSeparator" w:id="0">
    <w:p w14:paraId="7CD201ED" w14:textId="77777777" w:rsidR="00CF5B65" w:rsidRDefault="00CF5B65" w:rsidP="00745182">
      <w:r>
        <w:continuationSeparator/>
      </w:r>
    </w:p>
  </w:endnote>
  <w:endnote w:type="continuationNotice" w:id="1">
    <w:p w14:paraId="77D3B108" w14:textId="77777777" w:rsidR="00CF5B65" w:rsidRDefault="00CF5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A763" w14:textId="77777777" w:rsidR="009D202F" w:rsidRDefault="009D2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9B6E" w14:textId="77777777" w:rsidR="00553E63" w:rsidRDefault="00553E63" w:rsidP="004D5ABE">
    <w:pPr>
      <w:pStyle w:val="Footer"/>
      <w:tabs>
        <w:tab w:val="clear" w:pos="8640"/>
        <w:tab w:val="right" w:pos="10915"/>
      </w:tabs>
      <w:ind w:left="851"/>
      <w:rPr>
        <w:rFonts w:ascii="Verdana" w:hAnsi="Verdana"/>
        <w:sz w:val="22"/>
        <w:szCs w:val="22"/>
      </w:rPr>
    </w:pPr>
    <w:r>
      <w:rPr>
        <w:rFonts w:ascii="Verdana" w:hAnsi="Verdana"/>
      </w:rPr>
      <w:t xml:space="preserve">NWSSP Audit Committee  </w:t>
    </w:r>
  </w:p>
  <w:p w14:paraId="5B5B8E65" w14:textId="383FD847" w:rsidR="00553E63" w:rsidRDefault="00954902" w:rsidP="004D5ABE">
    <w:pPr>
      <w:pStyle w:val="Footer"/>
      <w:tabs>
        <w:tab w:val="clear" w:pos="8640"/>
        <w:tab w:val="right" w:pos="10915"/>
        <w:tab w:val="right" w:pos="13892"/>
      </w:tabs>
      <w:ind w:left="851"/>
      <w:rPr>
        <w:rFonts w:ascii="Verdana" w:hAnsi="Verdana"/>
      </w:rPr>
    </w:pPr>
    <w:r>
      <w:rPr>
        <w:rFonts w:ascii="Verdana" w:hAnsi="Verdana"/>
      </w:rPr>
      <w:t xml:space="preserve">5 </w:t>
    </w:r>
    <w:r w:rsidR="006C5F0D">
      <w:rPr>
        <w:rFonts w:ascii="Verdana" w:hAnsi="Verdana"/>
      </w:rPr>
      <w:t>April</w:t>
    </w:r>
    <w:r>
      <w:rPr>
        <w:rFonts w:ascii="Verdana" w:hAnsi="Verdana"/>
      </w:rPr>
      <w:t xml:space="preserve"> 2022</w:t>
    </w:r>
    <w:r w:rsidR="00E62738">
      <w:rPr>
        <w:rFonts w:ascii="Verdana" w:hAnsi="Verdana"/>
      </w:rPr>
      <w:t xml:space="preserve"> </w:t>
    </w:r>
    <w:r w:rsidR="00553E63">
      <w:rPr>
        <w:rFonts w:ascii="Verdana" w:hAnsi="Verdana"/>
      </w:rPr>
      <w:tab/>
    </w:r>
    <w:r w:rsidR="00553E63">
      <w:rPr>
        <w:rFonts w:ascii="Verdana" w:hAnsi="Verdana"/>
      </w:rPr>
      <w:tab/>
    </w:r>
    <w:r w:rsidR="00553E63">
      <w:rPr>
        <w:rFonts w:ascii="Verdana" w:hAnsi="Verdana"/>
      </w:rPr>
      <w:fldChar w:fldCharType="begin"/>
    </w:r>
    <w:r w:rsidR="00553E63">
      <w:rPr>
        <w:rFonts w:ascii="Verdana" w:hAnsi="Verdana"/>
      </w:rPr>
      <w:instrText xml:space="preserve"> PAGE   \* MERGEFORMAT </w:instrText>
    </w:r>
    <w:r w:rsidR="00553E63">
      <w:rPr>
        <w:rFonts w:ascii="Verdana" w:hAnsi="Verdana"/>
      </w:rPr>
      <w:fldChar w:fldCharType="separate"/>
    </w:r>
    <w:r w:rsidR="009F5642">
      <w:rPr>
        <w:rFonts w:ascii="Verdana" w:hAnsi="Verdana"/>
        <w:noProof/>
      </w:rPr>
      <w:t>2</w:t>
    </w:r>
    <w:r w:rsidR="00553E63">
      <w:rPr>
        <w:rFonts w:ascii="Verdana" w:hAnsi="Verdana"/>
      </w:rPr>
      <w:fldChar w:fldCharType="end"/>
    </w:r>
  </w:p>
  <w:p w14:paraId="6272A4D0" w14:textId="77777777" w:rsidR="00553E63" w:rsidRPr="004D5ABE" w:rsidRDefault="00553E63" w:rsidP="004D5ABE">
    <w:pPr>
      <w:pStyle w:val="Footer"/>
      <w:tabs>
        <w:tab w:val="clear" w:pos="8640"/>
        <w:tab w:val="right" w:pos="10915"/>
      </w:tabs>
      <w:ind w:left="8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0871" w14:textId="77777777" w:rsidR="009D202F" w:rsidRDefault="009D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F556" w14:textId="77777777" w:rsidR="00CF5B65" w:rsidRDefault="00CF5B65" w:rsidP="00745182">
      <w:r>
        <w:separator/>
      </w:r>
    </w:p>
  </w:footnote>
  <w:footnote w:type="continuationSeparator" w:id="0">
    <w:p w14:paraId="7B1793CA" w14:textId="77777777" w:rsidR="00CF5B65" w:rsidRDefault="00CF5B65" w:rsidP="00745182">
      <w:r>
        <w:continuationSeparator/>
      </w:r>
    </w:p>
  </w:footnote>
  <w:footnote w:type="continuationNotice" w:id="1">
    <w:p w14:paraId="1C73F2A9" w14:textId="77777777" w:rsidR="00CF5B65" w:rsidRDefault="00CF5B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559C" w14:textId="3E7EE757" w:rsidR="00553E63" w:rsidRDefault="00553E63" w:rsidP="002E0B8C">
    <w:pPr>
      <w:pStyle w:val="Header"/>
      <w:tabs>
        <w:tab w:val="clear" w:pos="4320"/>
        <w:tab w:val="clear" w:pos="8640"/>
        <w:tab w:val="center" w:pos="5950"/>
        <w:tab w:val="right" w:pos="11900"/>
      </w:tabs>
    </w:pPr>
    <w:r>
      <w:t>[Type text]</w:t>
    </w:r>
    <w:r>
      <w:tab/>
      <w:t>[Type text]</w:t>
    </w:r>
    <w:r>
      <w:tab/>
      <w:t>[Type text]</w:t>
    </w:r>
  </w:p>
  <w:p w14:paraId="6C821EA8" w14:textId="77777777" w:rsidR="00553E63" w:rsidRDefault="00553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3D23" w14:textId="257DD989" w:rsidR="00553E63" w:rsidRDefault="00553E63">
    <w:pPr>
      <w:pStyle w:val="Header"/>
      <w:jc w:val="center"/>
    </w:pPr>
  </w:p>
  <w:p w14:paraId="75B445AC" w14:textId="77777777" w:rsidR="00553E63" w:rsidRDefault="00553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EEFA" w14:textId="0C694B6A" w:rsidR="00553E63" w:rsidRDefault="00553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0AB"/>
    <w:multiLevelType w:val="hybridMultilevel"/>
    <w:tmpl w:val="ED28D30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E763F"/>
    <w:multiLevelType w:val="hybridMultilevel"/>
    <w:tmpl w:val="C776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423D7"/>
    <w:multiLevelType w:val="hybridMultilevel"/>
    <w:tmpl w:val="5C3A9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30860"/>
    <w:multiLevelType w:val="hybridMultilevel"/>
    <w:tmpl w:val="F074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01F41"/>
    <w:multiLevelType w:val="hybridMultilevel"/>
    <w:tmpl w:val="91981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E61E3"/>
    <w:multiLevelType w:val="hybridMultilevel"/>
    <w:tmpl w:val="271E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81A49"/>
    <w:multiLevelType w:val="hybridMultilevel"/>
    <w:tmpl w:val="3690C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F7051"/>
    <w:multiLevelType w:val="hybridMultilevel"/>
    <w:tmpl w:val="22F80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71716F"/>
    <w:multiLevelType w:val="hybridMultilevel"/>
    <w:tmpl w:val="F00E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B7565"/>
    <w:multiLevelType w:val="hybridMultilevel"/>
    <w:tmpl w:val="95EAA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81D08"/>
    <w:multiLevelType w:val="hybridMultilevel"/>
    <w:tmpl w:val="44862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DF15F3"/>
    <w:multiLevelType w:val="hybridMultilevel"/>
    <w:tmpl w:val="F384D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12389E"/>
    <w:multiLevelType w:val="hybridMultilevel"/>
    <w:tmpl w:val="C924F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F76C4"/>
    <w:multiLevelType w:val="hybridMultilevel"/>
    <w:tmpl w:val="29061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C939A7"/>
    <w:multiLevelType w:val="hybridMultilevel"/>
    <w:tmpl w:val="FC12EC8E"/>
    <w:lvl w:ilvl="0" w:tplc="08090003">
      <w:start w:val="1"/>
      <w:numFmt w:val="bullet"/>
      <w:lvlText w:val="o"/>
      <w:lvlJc w:val="left"/>
      <w:pPr>
        <w:ind w:left="1096" w:hanging="360"/>
      </w:pPr>
      <w:rPr>
        <w:rFonts w:ascii="Courier New" w:hAnsi="Courier New" w:cs="Courier New"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15" w15:restartNumberingAfterBreak="0">
    <w:nsid w:val="356235D5"/>
    <w:multiLevelType w:val="hybridMultilevel"/>
    <w:tmpl w:val="E41A346C"/>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6" w15:restartNumberingAfterBreak="0">
    <w:nsid w:val="3A312FB5"/>
    <w:multiLevelType w:val="hybridMultilevel"/>
    <w:tmpl w:val="608A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CC47F1"/>
    <w:multiLevelType w:val="hybridMultilevel"/>
    <w:tmpl w:val="5494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D5559"/>
    <w:multiLevelType w:val="hybridMultilevel"/>
    <w:tmpl w:val="EA46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EC72DC"/>
    <w:multiLevelType w:val="hybridMultilevel"/>
    <w:tmpl w:val="89A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1F783E"/>
    <w:multiLevelType w:val="hybridMultilevel"/>
    <w:tmpl w:val="CF548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007892"/>
    <w:multiLevelType w:val="hybridMultilevel"/>
    <w:tmpl w:val="82FECD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256A8E"/>
    <w:multiLevelType w:val="hybridMultilevel"/>
    <w:tmpl w:val="18FCBD1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EE020A"/>
    <w:multiLevelType w:val="hybridMultilevel"/>
    <w:tmpl w:val="B298F0C8"/>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24" w15:restartNumberingAfterBreak="0">
    <w:nsid w:val="633246D0"/>
    <w:multiLevelType w:val="hybridMultilevel"/>
    <w:tmpl w:val="94CCF12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C542A8"/>
    <w:multiLevelType w:val="hybridMultilevel"/>
    <w:tmpl w:val="BFF47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8026E62"/>
    <w:multiLevelType w:val="hybridMultilevel"/>
    <w:tmpl w:val="E0DE5282"/>
    <w:lvl w:ilvl="0" w:tplc="08090003">
      <w:start w:val="1"/>
      <w:numFmt w:val="bullet"/>
      <w:lvlText w:val="o"/>
      <w:lvlJc w:val="left"/>
      <w:pPr>
        <w:ind w:left="775" w:hanging="360"/>
      </w:pPr>
      <w:rPr>
        <w:rFonts w:ascii="Courier New" w:hAnsi="Courier New" w:cs="Courier New"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7" w15:restartNumberingAfterBreak="0">
    <w:nsid w:val="68A607AE"/>
    <w:multiLevelType w:val="hybridMultilevel"/>
    <w:tmpl w:val="88D60DF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8" w15:restartNumberingAfterBreak="0">
    <w:nsid w:val="69744A11"/>
    <w:multiLevelType w:val="hybridMultilevel"/>
    <w:tmpl w:val="7812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429C4"/>
    <w:multiLevelType w:val="hybridMultilevel"/>
    <w:tmpl w:val="ED14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C1D7D"/>
    <w:multiLevelType w:val="hybridMultilevel"/>
    <w:tmpl w:val="6C684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405CE0"/>
    <w:multiLevelType w:val="hybridMultilevel"/>
    <w:tmpl w:val="82E4C984"/>
    <w:lvl w:ilvl="0" w:tplc="7D5236A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C470DD"/>
    <w:multiLevelType w:val="hybridMultilevel"/>
    <w:tmpl w:val="6138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8126E0"/>
    <w:multiLevelType w:val="multilevel"/>
    <w:tmpl w:val="75FCBE7A"/>
    <w:lvl w:ilvl="0">
      <w:start w:val="1"/>
      <w:numFmt w:val="decimal"/>
      <w:pStyle w:val="AuditHeading1"/>
      <w:lvlText w:val="%1."/>
      <w:lvlJc w:val="left"/>
      <w:pPr>
        <w:tabs>
          <w:tab w:val="num" w:pos="720"/>
        </w:tabs>
        <w:ind w:left="720" w:hanging="720"/>
      </w:pPr>
      <w:rPr>
        <w:rFonts w:ascii="Verdana" w:hAnsi="Verdana" w:hint="default"/>
        <w:b/>
        <w:i w:val="0"/>
        <w:color w:val="15264B"/>
        <w:sz w:val="24"/>
      </w:rPr>
    </w:lvl>
    <w:lvl w:ilvl="1">
      <w:start w:val="1"/>
      <w:numFmt w:val="bullet"/>
      <w:pStyle w:val="AuditHeading2"/>
      <w:lvlText w:val=""/>
      <w:lvlJc w:val="left"/>
      <w:pPr>
        <w:tabs>
          <w:tab w:val="num" w:pos="1288"/>
        </w:tabs>
        <w:ind w:left="1288" w:hanging="720"/>
      </w:pPr>
      <w:rPr>
        <w:rFonts w:ascii="Wingdings" w:hAnsi="Wingdings" w:hint="default"/>
        <w:b/>
        <w:bCs w:val="0"/>
        <w:i w:val="0"/>
        <w:iCs w:val="0"/>
        <w:caps w:val="0"/>
        <w:strike w:val="0"/>
        <w:dstrike w:val="0"/>
        <w:vanish w:val="0"/>
        <w:color w:val="15264B"/>
        <w:spacing w:val="0"/>
        <w:kern w:val="0"/>
        <w:position w:val="0"/>
        <w:sz w:val="24"/>
        <w:u w:val="none"/>
        <w:vertAlign w:val="baseline"/>
        <w:em w:val="no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15:restartNumberingAfterBreak="0">
    <w:nsid w:val="74F40E42"/>
    <w:multiLevelType w:val="hybridMultilevel"/>
    <w:tmpl w:val="6F8CE65E"/>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35" w15:restartNumberingAfterBreak="0">
    <w:nsid w:val="7BF83991"/>
    <w:multiLevelType w:val="hybridMultilevel"/>
    <w:tmpl w:val="837EF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E356C0"/>
    <w:multiLevelType w:val="hybridMultilevel"/>
    <w:tmpl w:val="911C5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AA5FDE"/>
    <w:multiLevelType w:val="hybridMultilevel"/>
    <w:tmpl w:val="2A52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31"/>
  </w:num>
  <w:num w:numId="4">
    <w:abstractNumId w:val="8"/>
  </w:num>
  <w:num w:numId="5">
    <w:abstractNumId w:val="10"/>
  </w:num>
  <w:num w:numId="6">
    <w:abstractNumId w:val="18"/>
  </w:num>
  <w:num w:numId="7">
    <w:abstractNumId w:val="17"/>
  </w:num>
  <w:num w:numId="8">
    <w:abstractNumId w:val="23"/>
  </w:num>
  <w:num w:numId="9">
    <w:abstractNumId w:val="33"/>
  </w:num>
  <w:num w:numId="10">
    <w:abstractNumId w:val="11"/>
  </w:num>
  <w:num w:numId="11">
    <w:abstractNumId w:val="15"/>
  </w:num>
  <w:num w:numId="12">
    <w:abstractNumId w:val="13"/>
  </w:num>
  <w:num w:numId="13">
    <w:abstractNumId w:val="29"/>
  </w:num>
  <w:num w:numId="14">
    <w:abstractNumId w:val="5"/>
  </w:num>
  <w:num w:numId="15">
    <w:abstractNumId w:val="36"/>
  </w:num>
  <w:num w:numId="16">
    <w:abstractNumId w:val="37"/>
  </w:num>
  <w:num w:numId="17">
    <w:abstractNumId w:val="28"/>
  </w:num>
  <w:num w:numId="18">
    <w:abstractNumId w:val="19"/>
  </w:num>
  <w:num w:numId="19">
    <w:abstractNumId w:val="4"/>
  </w:num>
  <w:num w:numId="20">
    <w:abstractNumId w:val="32"/>
  </w:num>
  <w:num w:numId="21">
    <w:abstractNumId w:val="16"/>
  </w:num>
  <w:num w:numId="22">
    <w:abstractNumId w:val="22"/>
  </w:num>
  <w:num w:numId="23">
    <w:abstractNumId w:val="12"/>
  </w:num>
  <w:num w:numId="24">
    <w:abstractNumId w:val="30"/>
  </w:num>
  <w:num w:numId="25">
    <w:abstractNumId w:val="7"/>
  </w:num>
  <w:num w:numId="26">
    <w:abstractNumId w:val="6"/>
  </w:num>
  <w:num w:numId="27">
    <w:abstractNumId w:val="2"/>
  </w:num>
  <w:num w:numId="28">
    <w:abstractNumId w:val="35"/>
  </w:num>
  <w:num w:numId="29">
    <w:abstractNumId w:val="25"/>
  </w:num>
  <w:num w:numId="30">
    <w:abstractNumId w:val="0"/>
  </w:num>
  <w:num w:numId="31">
    <w:abstractNumId w:val="1"/>
  </w:num>
  <w:num w:numId="32">
    <w:abstractNumId w:val="24"/>
  </w:num>
  <w:num w:numId="33">
    <w:abstractNumId w:val="3"/>
  </w:num>
  <w:num w:numId="34">
    <w:abstractNumId w:val="26"/>
  </w:num>
  <w:num w:numId="35">
    <w:abstractNumId w:val="21"/>
  </w:num>
  <w:num w:numId="36">
    <w:abstractNumId w:val="14"/>
  </w:num>
  <w:num w:numId="37">
    <w:abstractNumId w:val="27"/>
  </w:num>
  <w:num w:numId="38">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B2"/>
    <w:rsid w:val="00000568"/>
    <w:rsid w:val="00000FC1"/>
    <w:rsid w:val="000010A8"/>
    <w:rsid w:val="000018B0"/>
    <w:rsid w:val="00001EE0"/>
    <w:rsid w:val="00002F00"/>
    <w:rsid w:val="000034E1"/>
    <w:rsid w:val="000034EA"/>
    <w:rsid w:val="00003E08"/>
    <w:rsid w:val="00004217"/>
    <w:rsid w:val="000042D1"/>
    <w:rsid w:val="00004390"/>
    <w:rsid w:val="00004FBA"/>
    <w:rsid w:val="00005755"/>
    <w:rsid w:val="00005777"/>
    <w:rsid w:val="00006143"/>
    <w:rsid w:val="00006319"/>
    <w:rsid w:val="0000661D"/>
    <w:rsid w:val="0000734B"/>
    <w:rsid w:val="00007C6A"/>
    <w:rsid w:val="0001012F"/>
    <w:rsid w:val="0001031D"/>
    <w:rsid w:val="000103DE"/>
    <w:rsid w:val="00010425"/>
    <w:rsid w:val="00010773"/>
    <w:rsid w:val="00010A45"/>
    <w:rsid w:val="00010AF8"/>
    <w:rsid w:val="00010FFA"/>
    <w:rsid w:val="0001113C"/>
    <w:rsid w:val="00012154"/>
    <w:rsid w:val="0001231D"/>
    <w:rsid w:val="000137C8"/>
    <w:rsid w:val="00013A4E"/>
    <w:rsid w:val="0001413B"/>
    <w:rsid w:val="0001440A"/>
    <w:rsid w:val="00014733"/>
    <w:rsid w:val="0001502A"/>
    <w:rsid w:val="00016E80"/>
    <w:rsid w:val="00017046"/>
    <w:rsid w:val="00017CD1"/>
    <w:rsid w:val="00021119"/>
    <w:rsid w:val="0002171C"/>
    <w:rsid w:val="00021B19"/>
    <w:rsid w:val="00022319"/>
    <w:rsid w:val="00022C47"/>
    <w:rsid w:val="000234EA"/>
    <w:rsid w:val="00023AF5"/>
    <w:rsid w:val="000240D2"/>
    <w:rsid w:val="00024696"/>
    <w:rsid w:val="0002518A"/>
    <w:rsid w:val="000252A0"/>
    <w:rsid w:val="00025461"/>
    <w:rsid w:val="00025648"/>
    <w:rsid w:val="00025984"/>
    <w:rsid w:val="00025B35"/>
    <w:rsid w:val="00025F6B"/>
    <w:rsid w:val="000261AD"/>
    <w:rsid w:val="000268FD"/>
    <w:rsid w:val="000301B4"/>
    <w:rsid w:val="000304FF"/>
    <w:rsid w:val="0003067E"/>
    <w:rsid w:val="000309FE"/>
    <w:rsid w:val="00033245"/>
    <w:rsid w:val="000367BE"/>
    <w:rsid w:val="000369D2"/>
    <w:rsid w:val="00037174"/>
    <w:rsid w:val="000377A6"/>
    <w:rsid w:val="0003796A"/>
    <w:rsid w:val="00037A15"/>
    <w:rsid w:val="00037E8C"/>
    <w:rsid w:val="00040D25"/>
    <w:rsid w:val="00041E2B"/>
    <w:rsid w:val="0004201F"/>
    <w:rsid w:val="000421B0"/>
    <w:rsid w:val="000423CF"/>
    <w:rsid w:val="00042A47"/>
    <w:rsid w:val="0004313D"/>
    <w:rsid w:val="000433DD"/>
    <w:rsid w:val="00043506"/>
    <w:rsid w:val="000435D0"/>
    <w:rsid w:val="00043679"/>
    <w:rsid w:val="000437DD"/>
    <w:rsid w:val="00044053"/>
    <w:rsid w:val="0004476B"/>
    <w:rsid w:val="00044822"/>
    <w:rsid w:val="00044B47"/>
    <w:rsid w:val="0004554E"/>
    <w:rsid w:val="00045A6F"/>
    <w:rsid w:val="00045CD9"/>
    <w:rsid w:val="00046A99"/>
    <w:rsid w:val="00050AA8"/>
    <w:rsid w:val="00050AE1"/>
    <w:rsid w:val="00050F18"/>
    <w:rsid w:val="0005113B"/>
    <w:rsid w:val="00051424"/>
    <w:rsid w:val="00051569"/>
    <w:rsid w:val="00051C2A"/>
    <w:rsid w:val="00052CA3"/>
    <w:rsid w:val="00052F61"/>
    <w:rsid w:val="00053A51"/>
    <w:rsid w:val="000542FF"/>
    <w:rsid w:val="0005562E"/>
    <w:rsid w:val="00055894"/>
    <w:rsid w:val="000561A7"/>
    <w:rsid w:val="00056A8B"/>
    <w:rsid w:val="00056B41"/>
    <w:rsid w:val="0006263D"/>
    <w:rsid w:val="00062F95"/>
    <w:rsid w:val="000636D7"/>
    <w:rsid w:val="000638FC"/>
    <w:rsid w:val="0006455F"/>
    <w:rsid w:val="0006543D"/>
    <w:rsid w:val="000655C6"/>
    <w:rsid w:val="00065D43"/>
    <w:rsid w:val="0006609C"/>
    <w:rsid w:val="000662BA"/>
    <w:rsid w:val="0006676E"/>
    <w:rsid w:val="0006687D"/>
    <w:rsid w:val="00067988"/>
    <w:rsid w:val="00067FC5"/>
    <w:rsid w:val="00071652"/>
    <w:rsid w:val="000717B7"/>
    <w:rsid w:val="000720F5"/>
    <w:rsid w:val="00072CC5"/>
    <w:rsid w:val="00072E78"/>
    <w:rsid w:val="00073456"/>
    <w:rsid w:val="000736CC"/>
    <w:rsid w:val="000747D3"/>
    <w:rsid w:val="00074F04"/>
    <w:rsid w:val="000761EE"/>
    <w:rsid w:val="00076378"/>
    <w:rsid w:val="00076F68"/>
    <w:rsid w:val="000773A3"/>
    <w:rsid w:val="0008006A"/>
    <w:rsid w:val="00081375"/>
    <w:rsid w:val="00081938"/>
    <w:rsid w:val="000821D6"/>
    <w:rsid w:val="00082753"/>
    <w:rsid w:val="00082A60"/>
    <w:rsid w:val="00082E25"/>
    <w:rsid w:val="0008310B"/>
    <w:rsid w:val="000839C9"/>
    <w:rsid w:val="00084022"/>
    <w:rsid w:val="0008456E"/>
    <w:rsid w:val="00084A9D"/>
    <w:rsid w:val="00085EAD"/>
    <w:rsid w:val="000860DA"/>
    <w:rsid w:val="00086C06"/>
    <w:rsid w:val="00087882"/>
    <w:rsid w:val="00087B20"/>
    <w:rsid w:val="0009048E"/>
    <w:rsid w:val="00091FA1"/>
    <w:rsid w:val="00091FEC"/>
    <w:rsid w:val="0009295B"/>
    <w:rsid w:val="00092B4C"/>
    <w:rsid w:val="00092F64"/>
    <w:rsid w:val="0009369C"/>
    <w:rsid w:val="000939FC"/>
    <w:rsid w:val="00093C28"/>
    <w:rsid w:val="00093D8C"/>
    <w:rsid w:val="00094945"/>
    <w:rsid w:val="0009568F"/>
    <w:rsid w:val="00096243"/>
    <w:rsid w:val="00097C91"/>
    <w:rsid w:val="00097FC5"/>
    <w:rsid w:val="000A14AF"/>
    <w:rsid w:val="000A1737"/>
    <w:rsid w:val="000A25C5"/>
    <w:rsid w:val="000A2B24"/>
    <w:rsid w:val="000A2B96"/>
    <w:rsid w:val="000A48EA"/>
    <w:rsid w:val="000A4C26"/>
    <w:rsid w:val="000A4DFB"/>
    <w:rsid w:val="000A5162"/>
    <w:rsid w:val="000A52E1"/>
    <w:rsid w:val="000A53E0"/>
    <w:rsid w:val="000A5476"/>
    <w:rsid w:val="000A548B"/>
    <w:rsid w:val="000A61B5"/>
    <w:rsid w:val="000A6B31"/>
    <w:rsid w:val="000A6D49"/>
    <w:rsid w:val="000A714E"/>
    <w:rsid w:val="000A79C6"/>
    <w:rsid w:val="000B01CC"/>
    <w:rsid w:val="000B133B"/>
    <w:rsid w:val="000B13C5"/>
    <w:rsid w:val="000B19EB"/>
    <w:rsid w:val="000B40DF"/>
    <w:rsid w:val="000B4124"/>
    <w:rsid w:val="000B487D"/>
    <w:rsid w:val="000B531C"/>
    <w:rsid w:val="000B5444"/>
    <w:rsid w:val="000B6240"/>
    <w:rsid w:val="000B69FF"/>
    <w:rsid w:val="000B6A50"/>
    <w:rsid w:val="000B6C1B"/>
    <w:rsid w:val="000B7443"/>
    <w:rsid w:val="000B7EB5"/>
    <w:rsid w:val="000C016B"/>
    <w:rsid w:val="000C0516"/>
    <w:rsid w:val="000C0C1B"/>
    <w:rsid w:val="000C0EB7"/>
    <w:rsid w:val="000C11DC"/>
    <w:rsid w:val="000C1313"/>
    <w:rsid w:val="000C167D"/>
    <w:rsid w:val="000C38D5"/>
    <w:rsid w:val="000C3F37"/>
    <w:rsid w:val="000C3F39"/>
    <w:rsid w:val="000C41C3"/>
    <w:rsid w:val="000C49BE"/>
    <w:rsid w:val="000C524E"/>
    <w:rsid w:val="000C5973"/>
    <w:rsid w:val="000C6028"/>
    <w:rsid w:val="000C6499"/>
    <w:rsid w:val="000C67F5"/>
    <w:rsid w:val="000C6B70"/>
    <w:rsid w:val="000C6BA6"/>
    <w:rsid w:val="000C7582"/>
    <w:rsid w:val="000C7F93"/>
    <w:rsid w:val="000D085C"/>
    <w:rsid w:val="000D0F2A"/>
    <w:rsid w:val="000D35CA"/>
    <w:rsid w:val="000D3755"/>
    <w:rsid w:val="000D4D20"/>
    <w:rsid w:val="000D5AD9"/>
    <w:rsid w:val="000D5BC1"/>
    <w:rsid w:val="000D65EE"/>
    <w:rsid w:val="000D6E53"/>
    <w:rsid w:val="000D75D3"/>
    <w:rsid w:val="000D7EBE"/>
    <w:rsid w:val="000D7F16"/>
    <w:rsid w:val="000E0645"/>
    <w:rsid w:val="000E073D"/>
    <w:rsid w:val="000E094A"/>
    <w:rsid w:val="000E09DA"/>
    <w:rsid w:val="000E0F32"/>
    <w:rsid w:val="000E134E"/>
    <w:rsid w:val="000E141C"/>
    <w:rsid w:val="000E1841"/>
    <w:rsid w:val="000E224F"/>
    <w:rsid w:val="000E30D3"/>
    <w:rsid w:val="000E5221"/>
    <w:rsid w:val="000E5444"/>
    <w:rsid w:val="000E56B7"/>
    <w:rsid w:val="000E5A9C"/>
    <w:rsid w:val="000E5BAF"/>
    <w:rsid w:val="000E5F18"/>
    <w:rsid w:val="000E6418"/>
    <w:rsid w:val="000E68A9"/>
    <w:rsid w:val="000E6A0F"/>
    <w:rsid w:val="000E6D23"/>
    <w:rsid w:val="000E78C2"/>
    <w:rsid w:val="000F0AEA"/>
    <w:rsid w:val="000F0B5F"/>
    <w:rsid w:val="000F0FED"/>
    <w:rsid w:val="000F10D8"/>
    <w:rsid w:val="000F17D6"/>
    <w:rsid w:val="000F18FA"/>
    <w:rsid w:val="000F1BCD"/>
    <w:rsid w:val="000F2826"/>
    <w:rsid w:val="000F2A7A"/>
    <w:rsid w:val="000F3A01"/>
    <w:rsid w:val="000F4717"/>
    <w:rsid w:val="000F551E"/>
    <w:rsid w:val="000F5EAD"/>
    <w:rsid w:val="000F78C3"/>
    <w:rsid w:val="000F7CE6"/>
    <w:rsid w:val="00101508"/>
    <w:rsid w:val="00102271"/>
    <w:rsid w:val="0010291D"/>
    <w:rsid w:val="00102EF7"/>
    <w:rsid w:val="00103A16"/>
    <w:rsid w:val="00103E77"/>
    <w:rsid w:val="00104EB7"/>
    <w:rsid w:val="00105602"/>
    <w:rsid w:val="00106316"/>
    <w:rsid w:val="00106E07"/>
    <w:rsid w:val="00106F8A"/>
    <w:rsid w:val="00107473"/>
    <w:rsid w:val="001076A2"/>
    <w:rsid w:val="001078AF"/>
    <w:rsid w:val="00107CBE"/>
    <w:rsid w:val="00110164"/>
    <w:rsid w:val="0011070C"/>
    <w:rsid w:val="001112BC"/>
    <w:rsid w:val="00111CB9"/>
    <w:rsid w:val="00111D18"/>
    <w:rsid w:val="00113822"/>
    <w:rsid w:val="00113970"/>
    <w:rsid w:val="00113E80"/>
    <w:rsid w:val="00113E93"/>
    <w:rsid w:val="00114963"/>
    <w:rsid w:val="00114AD6"/>
    <w:rsid w:val="00114BED"/>
    <w:rsid w:val="00115196"/>
    <w:rsid w:val="0011525A"/>
    <w:rsid w:val="00115CD8"/>
    <w:rsid w:val="00116004"/>
    <w:rsid w:val="001168A8"/>
    <w:rsid w:val="00117312"/>
    <w:rsid w:val="00117503"/>
    <w:rsid w:val="00120028"/>
    <w:rsid w:val="00120A89"/>
    <w:rsid w:val="00120A99"/>
    <w:rsid w:val="00120B33"/>
    <w:rsid w:val="00120EB5"/>
    <w:rsid w:val="00121534"/>
    <w:rsid w:val="00121607"/>
    <w:rsid w:val="00122519"/>
    <w:rsid w:val="00122A29"/>
    <w:rsid w:val="00123408"/>
    <w:rsid w:val="001234DB"/>
    <w:rsid w:val="001236CB"/>
    <w:rsid w:val="00123713"/>
    <w:rsid w:val="001242B7"/>
    <w:rsid w:val="0012505A"/>
    <w:rsid w:val="0012645F"/>
    <w:rsid w:val="00126A6A"/>
    <w:rsid w:val="00130650"/>
    <w:rsid w:val="001312FD"/>
    <w:rsid w:val="00131651"/>
    <w:rsid w:val="00131957"/>
    <w:rsid w:val="00131B5F"/>
    <w:rsid w:val="00131DA5"/>
    <w:rsid w:val="00131E44"/>
    <w:rsid w:val="00131FEC"/>
    <w:rsid w:val="00132155"/>
    <w:rsid w:val="0013310F"/>
    <w:rsid w:val="0013448F"/>
    <w:rsid w:val="001350A1"/>
    <w:rsid w:val="00135295"/>
    <w:rsid w:val="001354A0"/>
    <w:rsid w:val="001355AD"/>
    <w:rsid w:val="00135CED"/>
    <w:rsid w:val="00135DEA"/>
    <w:rsid w:val="00136272"/>
    <w:rsid w:val="001363F3"/>
    <w:rsid w:val="0013744C"/>
    <w:rsid w:val="001401B2"/>
    <w:rsid w:val="001407BA"/>
    <w:rsid w:val="00140A22"/>
    <w:rsid w:val="00141047"/>
    <w:rsid w:val="00141CB1"/>
    <w:rsid w:val="00141FBA"/>
    <w:rsid w:val="00143903"/>
    <w:rsid w:val="00143DE6"/>
    <w:rsid w:val="0014401F"/>
    <w:rsid w:val="0014408D"/>
    <w:rsid w:val="001444C2"/>
    <w:rsid w:val="001446E2"/>
    <w:rsid w:val="00144805"/>
    <w:rsid w:val="00145656"/>
    <w:rsid w:val="00145B55"/>
    <w:rsid w:val="00146C00"/>
    <w:rsid w:val="00146E29"/>
    <w:rsid w:val="001472E5"/>
    <w:rsid w:val="00147707"/>
    <w:rsid w:val="00147BF5"/>
    <w:rsid w:val="00147FBD"/>
    <w:rsid w:val="00150425"/>
    <w:rsid w:val="00150827"/>
    <w:rsid w:val="0015127B"/>
    <w:rsid w:val="00151B90"/>
    <w:rsid w:val="0015279A"/>
    <w:rsid w:val="00152865"/>
    <w:rsid w:val="00152940"/>
    <w:rsid w:val="00152AE4"/>
    <w:rsid w:val="00152CAC"/>
    <w:rsid w:val="00153808"/>
    <w:rsid w:val="001539CC"/>
    <w:rsid w:val="0015564B"/>
    <w:rsid w:val="00155DBD"/>
    <w:rsid w:val="001562A7"/>
    <w:rsid w:val="001565AA"/>
    <w:rsid w:val="00156611"/>
    <w:rsid w:val="001577FF"/>
    <w:rsid w:val="00160527"/>
    <w:rsid w:val="00160C87"/>
    <w:rsid w:val="0016242F"/>
    <w:rsid w:val="00162C19"/>
    <w:rsid w:val="00162F54"/>
    <w:rsid w:val="00163090"/>
    <w:rsid w:val="00163619"/>
    <w:rsid w:val="00163686"/>
    <w:rsid w:val="00165090"/>
    <w:rsid w:val="001650D1"/>
    <w:rsid w:val="001651C5"/>
    <w:rsid w:val="00165504"/>
    <w:rsid w:val="00165701"/>
    <w:rsid w:val="00165AEE"/>
    <w:rsid w:val="00165F28"/>
    <w:rsid w:val="001664CF"/>
    <w:rsid w:val="00166665"/>
    <w:rsid w:val="0016669B"/>
    <w:rsid w:val="001666A3"/>
    <w:rsid w:val="00166E3B"/>
    <w:rsid w:val="00167DEE"/>
    <w:rsid w:val="001711CA"/>
    <w:rsid w:val="00171298"/>
    <w:rsid w:val="001714CF"/>
    <w:rsid w:val="001723C2"/>
    <w:rsid w:val="00173044"/>
    <w:rsid w:val="0017349B"/>
    <w:rsid w:val="00173BC6"/>
    <w:rsid w:val="00174933"/>
    <w:rsid w:val="001752CF"/>
    <w:rsid w:val="00175559"/>
    <w:rsid w:val="001759BF"/>
    <w:rsid w:val="00175D00"/>
    <w:rsid w:val="00176282"/>
    <w:rsid w:val="001769FC"/>
    <w:rsid w:val="00177759"/>
    <w:rsid w:val="0018022D"/>
    <w:rsid w:val="00180661"/>
    <w:rsid w:val="001807EA"/>
    <w:rsid w:val="00180A96"/>
    <w:rsid w:val="001813D9"/>
    <w:rsid w:val="00182CF7"/>
    <w:rsid w:val="0018427C"/>
    <w:rsid w:val="00184DB5"/>
    <w:rsid w:val="00185104"/>
    <w:rsid w:val="001856E3"/>
    <w:rsid w:val="001871BB"/>
    <w:rsid w:val="0018736A"/>
    <w:rsid w:val="001876D7"/>
    <w:rsid w:val="001901F9"/>
    <w:rsid w:val="001904DE"/>
    <w:rsid w:val="00190699"/>
    <w:rsid w:val="0019108A"/>
    <w:rsid w:val="00191189"/>
    <w:rsid w:val="00191940"/>
    <w:rsid w:val="00191BA1"/>
    <w:rsid w:val="001929F7"/>
    <w:rsid w:val="00193B16"/>
    <w:rsid w:val="00193DEC"/>
    <w:rsid w:val="00194F4E"/>
    <w:rsid w:val="001953EF"/>
    <w:rsid w:val="00195A70"/>
    <w:rsid w:val="001966A1"/>
    <w:rsid w:val="001970AB"/>
    <w:rsid w:val="00197D2F"/>
    <w:rsid w:val="00197E91"/>
    <w:rsid w:val="001A0612"/>
    <w:rsid w:val="001A0625"/>
    <w:rsid w:val="001A08AB"/>
    <w:rsid w:val="001A0E3B"/>
    <w:rsid w:val="001A16B0"/>
    <w:rsid w:val="001A1744"/>
    <w:rsid w:val="001A1824"/>
    <w:rsid w:val="001A1DA6"/>
    <w:rsid w:val="001A28B3"/>
    <w:rsid w:val="001A28CF"/>
    <w:rsid w:val="001A30AD"/>
    <w:rsid w:val="001A32A8"/>
    <w:rsid w:val="001A3841"/>
    <w:rsid w:val="001A3A90"/>
    <w:rsid w:val="001A3CF8"/>
    <w:rsid w:val="001A4B54"/>
    <w:rsid w:val="001A4DC2"/>
    <w:rsid w:val="001A5672"/>
    <w:rsid w:val="001A5ECA"/>
    <w:rsid w:val="001A686A"/>
    <w:rsid w:val="001A6B34"/>
    <w:rsid w:val="001A6DC9"/>
    <w:rsid w:val="001A6E84"/>
    <w:rsid w:val="001B0383"/>
    <w:rsid w:val="001B232F"/>
    <w:rsid w:val="001B2600"/>
    <w:rsid w:val="001B2CF7"/>
    <w:rsid w:val="001B39CD"/>
    <w:rsid w:val="001B5BC1"/>
    <w:rsid w:val="001B5E2B"/>
    <w:rsid w:val="001B646F"/>
    <w:rsid w:val="001B65D0"/>
    <w:rsid w:val="001B6926"/>
    <w:rsid w:val="001C0188"/>
    <w:rsid w:val="001C084A"/>
    <w:rsid w:val="001C0C28"/>
    <w:rsid w:val="001C0CB8"/>
    <w:rsid w:val="001C1302"/>
    <w:rsid w:val="001C17D2"/>
    <w:rsid w:val="001C17D3"/>
    <w:rsid w:val="001C233D"/>
    <w:rsid w:val="001C268F"/>
    <w:rsid w:val="001C2772"/>
    <w:rsid w:val="001C2EFE"/>
    <w:rsid w:val="001C2F55"/>
    <w:rsid w:val="001C2FAE"/>
    <w:rsid w:val="001C5B22"/>
    <w:rsid w:val="001C5DC4"/>
    <w:rsid w:val="001C6A85"/>
    <w:rsid w:val="001C6C91"/>
    <w:rsid w:val="001C6D88"/>
    <w:rsid w:val="001C79F3"/>
    <w:rsid w:val="001C7BA7"/>
    <w:rsid w:val="001D0696"/>
    <w:rsid w:val="001D1F64"/>
    <w:rsid w:val="001D1F70"/>
    <w:rsid w:val="001D237C"/>
    <w:rsid w:val="001D262B"/>
    <w:rsid w:val="001D2AAD"/>
    <w:rsid w:val="001D309F"/>
    <w:rsid w:val="001D343F"/>
    <w:rsid w:val="001D3E24"/>
    <w:rsid w:val="001D3F97"/>
    <w:rsid w:val="001D4544"/>
    <w:rsid w:val="001D4789"/>
    <w:rsid w:val="001D4AB6"/>
    <w:rsid w:val="001D4DCA"/>
    <w:rsid w:val="001D50FF"/>
    <w:rsid w:val="001D5225"/>
    <w:rsid w:val="001D7162"/>
    <w:rsid w:val="001D7220"/>
    <w:rsid w:val="001D72C2"/>
    <w:rsid w:val="001D74C1"/>
    <w:rsid w:val="001E0356"/>
    <w:rsid w:val="001E126E"/>
    <w:rsid w:val="001E17CD"/>
    <w:rsid w:val="001E212A"/>
    <w:rsid w:val="001E29AD"/>
    <w:rsid w:val="001E3274"/>
    <w:rsid w:val="001E387C"/>
    <w:rsid w:val="001E488B"/>
    <w:rsid w:val="001E4BFE"/>
    <w:rsid w:val="001E538C"/>
    <w:rsid w:val="001E65DA"/>
    <w:rsid w:val="001E660A"/>
    <w:rsid w:val="001E730C"/>
    <w:rsid w:val="001F0439"/>
    <w:rsid w:val="001F05AD"/>
    <w:rsid w:val="001F07AB"/>
    <w:rsid w:val="001F0996"/>
    <w:rsid w:val="001F1F4C"/>
    <w:rsid w:val="001F2268"/>
    <w:rsid w:val="001F2597"/>
    <w:rsid w:val="001F26A6"/>
    <w:rsid w:val="001F272B"/>
    <w:rsid w:val="001F2A99"/>
    <w:rsid w:val="001F2BE4"/>
    <w:rsid w:val="001F4519"/>
    <w:rsid w:val="001F4835"/>
    <w:rsid w:val="001F536E"/>
    <w:rsid w:val="001F550C"/>
    <w:rsid w:val="001F6287"/>
    <w:rsid w:val="001F63B6"/>
    <w:rsid w:val="001F6C1A"/>
    <w:rsid w:val="001F7240"/>
    <w:rsid w:val="002005EC"/>
    <w:rsid w:val="00200BC1"/>
    <w:rsid w:val="0020222E"/>
    <w:rsid w:val="00203413"/>
    <w:rsid w:val="002040F3"/>
    <w:rsid w:val="00204A23"/>
    <w:rsid w:val="00204BF1"/>
    <w:rsid w:val="00205100"/>
    <w:rsid w:val="00205560"/>
    <w:rsid w:val="002055B9"/>
    <w:rsid w:val="00205940"/>
    <w:rsid w:val="00205ECF"/>
    <w:rsid w:val="0020682D"/>
    <w:rsid w:val="00206C76"/>
    <w:rsid w:val="002075C7"/>
    <w:rsid w:val="00207E91"/>
    <w:rsid w:val="00207FEF"/>
    <w:rsid w:val="00210383"/>
    <w:rsid w:val="00210D29"/>
    <w:rsid w:val="00210F5E"/>
    <w:rsid w:val="00211939"/>
    <w:rsid w:val="00213BBF"/>
    <w:rsid w:val="002141C1"/>
    <w:rsid w:val="00215602"/>
    <w:rsid w:val="00215FC7"/>
    <w:rsid w:val="00216249"/>
    <w:rsid w:val="00216E7E"/>
    <w:rsid w:val="00217183"/>
    <w:rsid w:val="00217365"/>
    <w:rsid w:val="00217BD6"/>
    <w:rsid w:val="002203B9"/>
    <w:rsid w:val="00221499"/>
    <w:rsid w:val="00221972"/>
    <w:rsid w:val="00221B07"/>
    <w:rsid w:val="00222DB1"/>
    <w:rsid w:val="00222E29"/>
    <w:rsid w:val="002236A6"/>
    <w:rsid w:val="00223C97"/>
    <w:rsid w:val="00224DB9"/>
    <w:rsid w:val="0022543E"/>
    <w:rsid w:val="00225B2B"/>
    <w:rsid w:val="002264B3"/>
    <w:rsid w:val="00226784"/>
    <w:rsid w:val="00226D2A"/>
    <w:rsid w:val="00226EC1"/>
    <w:rsid w:val="002272AE"/>
    <w:rsid w:val="002300C2"/>
    <w:rsid w:val="00230D33"/>
    <w:rsid w:val="00230E72"/>
    <w:rsid w:val="00231CDF"/>
    <w:rsid w:val="00231E18"/>
    <w:rsid w:val="00232117"/>
    <w:rsid w:val="00232159"/>
    <w:rsid w:val="002321E9"/>
    <w:rsid w:val="002327EF"/>
    <w:rsid w:val="00232C60"/>
    <w:rsid w:val="00233EC1"/>
    <w:rsid w:val="0023459B"/>
    <w:rsid w:val="00234914"/>
    <w:rsid w:val="00234DCC"/>
    <w:rsid w:val="0023691A"/>
    <w:rsid w:val="00236F2E"/>
    <w:rsid w:val="00236F9C"/>
    <w:rsid w:val="00240C0F"/>
    <w:rsid w:val="00240EFA"/>
    <w:rsid w:val="00241058"/>
    <w:rsid w:val="00241618"/>
    <w:rsid w:val="00241E5A"/>
    <w:rsid w:val="00242C4F"/>
    <w:rsid w:val="00242ED1"/>
    <w:rsid w:val="0024363F"/>
    <w:rsid w:val="00243819"/>
    <w:rsid w:val="00243BB5"/>
    <w:rsid w:val="00243C41"/>
    <w:rsid w:val="00244116"/>
    <w:rsid w:val="002441A3"/>
    <w:rsid w:val="0024428C"/>
    <w:rsid w:val="00244F6E"/>
    <w:rsid w:val="00245853"/>
    <w:rsid w:val="00245C15"/>
    <w:rsid w:val="0024627F"/>
    <w:rsid w:val="00246EBE"/>
    <w:rsid w:val="002478A4"/>
    <w:rsid w:val="0024798C"/>
    <w:rsid w:val="00247B95"/>
    <w:rsid w:val="00251055"/>
    <w:rsid w:val="0025123C"/>
    <w:rsid w:val="00252639"/>
    <w:rsid w:val="0025318B"/>
    <w:rsid w:val="002533AA"/>
    <w:rsid w:val="0025357A"/>
    <w:rsid w:val="0025373F"/>
    <w:rsid w:val="00253A9F"/>
    <w:rsid w:val="00253B3A"/>
    <w:rsid w:val="00253BA3"/>
    <w:rsid w:val="00253FA8"/>
    <w:rsid w:val="00253FEA"/>
    <w:rsid w:val="002541DA"/>
    <w:rsid w:val="00254265"/>
    <w:rsid w:val="00255326"/>
    <w:rsid w:val="00255A04"/>
    <w:rsid w:val="0025628A"/>
    <w:rsid w:val="002562D7"/>
    <w:rsid w:val="002567EC"/>
    <w:rsid w:val="00256CBC"/>
    <w:rsid w:val="00257EFC"/>
    <w:rsid w:val="002602B9"/>
    <w:rsid w:val="00260ECD"/>
    <w:rsid w:val="00262A29"/>
    <w:rsid w:val="00263178"/>
    <w:rsid w:val="002633A6"/>
    <w:rsid w:val="00264050"/>
    <w:rsid w:val="00264BC1"/>
    <w:rsid w:val="002669EA"/>
    <w:rsid w:val="00266C27"/>
    <w:rsid w:val="0026781C"/>
    <w:rsid w:val="00267A5F"/>
    <w:rsid w:val="00267CC2"/>
    <w:rsid w:val="0027085C"/>
    <w:rsid w:val="00270D01"/>
    <w:rsid w:val="00271162"/>
    <w:rsid w:val="00271713"/>
    <w:rsid w:val="0027195C"/>
    <w:rsid w:val="00271A01"/>
    <w:rsid w:val="002722B9"/>
    <w:rsid w:val="00272633"/>
    <w:rsid w:val="00272814"/>
    <w:rsid w:val="00272AF8"/>
    <w:rsid w:val="0027361E"/>
    <w:rsid w:val="00273A2D"/>
    <w:rsid w:val="00273BA0"/>
    <w:rsid w:val="00273E9A"/>
    <w:rsid w:val="002743C9"/>
    <w:rsid w:val="00274C27"/>
    <w:rsid w:val="00276355"/>
    <w:rsid w:val="0027638E"/>
    <w:rsid w:val="002767DC"/>
    <w:rsid w:val="00276B76"/>
    <w:rsid w:val="00280031"/>
    <w:rsid w:val="00280474"/>
    <w:rsid w:val="00281177"/>
    <w:rsid w:val="002814BA"/>
    <w:rsid w:val="0028183B"/>
    <w:rsid w:val="00281CDD"/>
    <w:rsid w:val="0028202B"/>
    <w:rsid w:val="00282203"/>
    <w:rsid w:val="002822B6"/>
    <w:rsid w:val="00282B25"/>
    <w:rsid w:val="00282DBF"/>
    <w:rsid w:val="002839F6"/>
    <w:rsid w:val="00283C88"/>
    <w:rsid w:val="00283D0E"/>
    <w:rsid w:val="00284CDE"/>
    <w:rsid w:val="00284D95"/>
    <w:rsid w:val="00285F1A"/>
    <w:rsid w:val="00286610"/>
    <w:rsid w:val="0028787E"/>
    <w:rsid w:val="00287C3B"/>
    <w:rsid w:val="00287FEE"/>
    <w:rsid w:val="00291589"/>
    <w:rsid w:val="00292021"/>
    <w:rsid w:val="002928C2"/>
    <w:rsid w:val="00293163"/>
    <w:rsid w:val="00295D5D"/>
    <w:rsid w:val="00295EDF"/>
    <w:rsid w:val="00295F3A"/>
    <w:rsid w:val="00296734"/>
    <w:rsid w:val="00296AD7"/>
    <w:rsid w:val="00296C2D"/>
    <w:rsid w:val="002972DA"/>
    <w:rsid w:val="00297B81"/>
    <w:rsid w:val="002A00E3"/>
    <w:rsid w:val="002A0D50"/>
    <w:rsid w:val="002A1909"/>
    <w:rsid w:val="002A21A1"/>
    <w:rsid w:val="002A2658"/>
    <w:rsid w:val="002A2860"/>
    <w:rsid w:val="002A33DD"/>
    <w:rsid w:val="002A3643"/>
    <w:rsid w:val="002A4664"/>
    <w:rsid w:val="002A4A6D"/>
    <w:rsid w:val="002A4ED7"/>
    <w:rsid w:val="002A50A3"/>
    <w:rsid w:val="002A5D7D"/>
    <w:rsid w:val="002A67BE"/>
    <w:rsid w:val="002A6C47"/>
    <w:rsid w:val="002A72A7"/>
    <w:rsid w:val="002A72FD"/>
    <w:rsid w:val="002A7585"/>
    <w:rsid w:val="002A7721"/>
    <w:rsid w:val="002A7837"/>
    <w:rsid w:val="002A7F8D"/>
    <w:rsid w:val="002B0DFC"/>
    <w:rsid w:val="002B175B"/>
    <w:rsid w:val="002B193B"/>
    <w:rsid w:val="002B34C7"/>
    <w:rsid w:val="002B4884"/>
    <w:rsid w:val="002B4B88"/>
    <w:rsid w:val="002B4DBB"/>
    <w:rsid w:val="002B4EE3"/>
    <w:rsid w:val="002B57C4"/>
    <w:rsid w:val="002B5964"/>
    <w:rsid w:val="002B5BC0"/>
    <w:rsid w:val="002B69B1"/>
    <w:rsid w:val="002B708A"/>
    <w:rsid w:val="002B7322"/>
    <w:rsid w:val="002B7718"/>
    <w:rsid w:val="002C036B"/>
    <w:rsid w:val="002C14E9"/>
    <w:rsid w:val="002C1C98"/>
    <w:rsid w:val="002C2144"/>
    <w:rsid w:val="002C2230"/>
    <w:rsid w:val="002C26F6"/>
    <w:rsid w:val="002C350E"/>
    <w:rsid w:val="002C39AB"/>
    <w:rsid w:val="002C3B0C"/>
    <w:rsid w:val="002C3D04"/>
    <w:rsid w:val="002C42F7"/>
    <w:rsid w:val="002C47DD"/>
    <w:rsid w:val="002C4A7D"/>
    <w:rsid w:val="002C4AC9"/>
    <w:rsid w:val="002C5630"/>
    <w:rsid w:val="002C571D"/>
    <w:rsid w:val="002C5FC1"/>
    <w:rsid w:val="002C64B9"/>
    <w:rsid w:val="002C7690"/>
    <w:rsid w:val="002C7D71"/>
    <w:rsid w:val="002D012F"/>
    <w:rsid w:val="002D05B6"/>
    <w:rsid w:val="002D0A9B"/>
    <w:rsid w:val="002D28FE"/>
    <w:rsid w:val="002D2980"/>
    <w:rsid w:val="002D2FF3"/>
    <w:rsid w:val="002D307E"/>
    <w:rsid w:val="002D326A"/>
    <w:rsid w:val="002D3948"/>
    <w:rsid w:val="002D41DE"/>
    <w:rsid w:val="002D45ED"/>
    <w:rsid w:val="002D4DD2"/>
    <w:rsid w:val="002D59FC"/>
    <w:rsid w:val="002D5A10"/>
    <w:rsid w:val="002D6F1E"/>
    <w:rsid w:val="002D6FCD"/>
    <w:rsid w:val="002D7A3F"/>
    <w:rsid w:val="002D7DC8"/>
    <w:rsid w:val="002E0B7A"/>
    <w:rsid w:val="002E0B8C"/>
    <w:rsid w:val="002E13C5"/>
    <w:rsid w:val="002E1768"/>
    <w:rsid w:val="002E1EF8"/>
    <w:rsid w:val="002E2365"/>
    <w:rsid w:val="002E2EAF"/>
    <w:rsid w:val="002E47CC"/>
    <w:rsid w:val="002E49C8"/>
    <w:rsid w:val="002E4EB7"/>
    <w:rsid w:val="002E5569"/>
    <w:rsid w:val="002E5B8A"/>
    <w:rsid w:val="002E5E13"/>
    <w:rsid w:val="002E7727"/>
    <w:rsid w:val="002E7CAE"/>
    <w:rsid w:val="002E7EC8"/>
    <w:rsid w:val="002F05E3"/>
    <w:rsid w:val="002F099D"/>
    <w:rsid w:val="002F0D0A"/>
    <w:rsid w:val="002F1233"/>
    <w:rsid w:val="002F1E29"/>
    <w:rsid w:val="002F2D56"/>
    <w:rsid w:val="002F2E96"/>
    <w:rsid w:val="002F302A"/>
    <w:rsid w:val="002F3086"/>
    <w:rsid w:val="002F3102"/>
    <w:rsid w:val="002F3458"/>
    <w:rsid w:val="002F38F1"/>
    <w:rsid w:val="002F4525"/>
    <w:rsid w:val="002F489F"/>
    <w:rsid w:val="002F48C3"/>
    <w:rsid w:val="002F517B"/>
    <w:rsid w:val="002F576B"/>
    <w:rsid w:val="002F5D95"/>
    <w:rsid w:val="002F5D96"/>
    <w:rsid w:val="002F5EF1"/>
    <w:rsid w:val="002F633D"/>
    <w:rsid w:val="002F6ECD"/>
    <w:rsid w:val="002F7780"/>
    <w:rsid w:val="003000FC"/>
    <w:rsid w:val="00300E29"/>
    <w:rsid w:val="00301899"/>
    <w:rsid w:val="003019DA"/>
    <w:rsid w:val="003033CB"/>
    <w:rsid w:val="0030365E"/>
    <w:rsid w:val="00303BB5"/>
    <w:rsid w:val="00303ECB"/>
    <w:rsid w:val="00304248"/>
    <w:rsid w:val="003052F6"/>
    <w:rsid w:val="0030706F"/>
    <w:rsid w:val="003070CE"/>
    <w:rsid w:val="003079F2"/>
    <w:rsid w:val="00307A0B"/>
    <w:rsid w:val="00307D32"/>
    <w:rsid w:val="00307FDD"/>
    <w:rsid w:val="00310D39"/>
    <w:rsid w:val="00310FEE"/>
    <w:rsid w:val="00311287"/>
    <w:rsid w:val="0031148B"/>
    <w:rsid w:val="003115F2"/>
    <w:rsid w:val="00312076"/>
    <w:rsid w:val="00312814"/>
    <w:rsid w:val="00313046"/>
    <w:rsid w:val="003135E5"/>
    <w:rsid w:val="00313636"/>
    <w:rsid w:val="00314B17"/>
    <w:rsid w:val="00315B82"/>
    <w:rsid w:val="0031712D"/>
    <w:rsid w:val="003174F0"/>
    <w:rsid w:val="003176A1"/>
    <w:rsid w:val="00317E35"/>
    <w:rsid w:val="0032067C"/>
    <w:rsid w:val="00320A7B"/>
    <w:rsid w:val="00321646"/>
    <w:rsid w:val="00321905"/>
    <w:rsid w:val="00321F28"/>
    <w:rsid w:val="0032275E"/>
    <w:rsid w:val="00322F1A"/>
    <w:rsid w:val="003236B9"/>
    <w:rsid w:val="00323B20"/>
    <w:rsid w:val="00324ACF"/>
    <w:rsid w:val="00324FEE"/>
    <w:rsid w:val="003255D1"/>
    <w:rsid w:val="00325A14"/>
    <w:rsid w:val="003264C8"/>
    <w:rsid w:val="00326CC6"/>
    <w:rsid w:val="00326FBF"/>
    <w:rsid w:val="00327E0B"/>
    <w:rsid w:val="00330128"/>
    <w:rsid w:val="00331067"/>
    <w:rsid w:val="0033113A"/>
    <w:rsid w:val="003314B5"/>
    <w:rsid w:val="00331744"/>
    <w:rsid w:val="00332237"/>
    <w:rsid w:val="003324AF"/>
    <w:rsid w:val="003329B7"/>
    <w:rsid w:val="00332D61"/>
    <w:rsid w:val="00333006"/>
    <w:rsid w:val="00333428"/>
    <w:rsid w:val="0033382E"/>
    <w:rsid w:val="003349CE"/>
    <w:rsid w:val="00334A4A"/>
    <w:rsid w:val="00335A5A"/>
    <w:rsid w:val="00335D94"/>
    <w:rsid w:val="00335E31"/>
    <w:rsid w:val="0033606A"/>
    <w:rsid w:val="0033644A"/>
    <w:rsid w:val="0033785E"/>
    <w:rsid w:val="00337AF9"/>
    <w:rsid w:val="00337D11"/>
    <w:rsid w:val="003404D7"/>
    <w:rsid w:val="003408F4"/>
    <w:rsid w:val="00341B3E"/>
    <w:rsid w:val="00341C93"/>
    <w:rsid w:val="0034309A"/>
    <w:rsid w:val="003440EF"/>
    <w:rsid w:val="003445F3"/>
    <w:rsid w:val="00344E60"/>
    <w:rsid w:val="00345C12"/>
    <w:rsid w:val="00345D84"/>
    <w:rsid w:val="00345E3F"/>
    <w:rsid w:val="003461BE"/>
    <w:rsid w:val="003475A7"/>
    <w:rsid w:val="00347BC4"/>
    <w:rsid w:val="0035018D"/>
    <w:rsid w:val="00350912"/>
    <w:rsid w:val="00350E07"/>
    <w:rsid w:val="00352FC0"/>
    <w:rsid w:val="00353AAF"/>
    <w:rsid w:val="0035400E"/>
    <w:rsid w:val="003543BA"/>
    <w:rsid w:val="00354E12"/>
    <w:rsid w:val="003551DD"/>
    <w:rsid w:val="00355342"/>
    <w:rsid w:val="00355546"/>
    <w:rsid w:val="00356A61"/>
    <w:rsid w:val="00357ED5"/>
    <w:rsid w:val="00360389"/>
    <w:rsid w:val="00361025"/>
    <w:rsid w:val="00361809"/>
    <w:rsid w:val="00361BAF"/>
    <w:rsid w:val="003620E5"/>
    <w:rsid w:val="00362439"/>
    <w:rsid w:val="00362623"/>
    <w:rsid w:val="003626BD"/>
    <w:rsid w:val="003633D0"/>
    <w:rsid w:val="00363BB3"/>
    <w:rsid w:val="00363D1A"/>
    <w:rsid w:val="00364DE7"/>
    <w:rsid w:val="00364F15"/>
    <w:rsid w:val="0036553F"/>
    <w:rsid w:val="00365DA4"/>
    <w:rsid w:val="00366557"/>
    <w:rsid w:val="003702D3"/>
    <w:rsid w:val="00370813"/>
    <w:rsid w:val="00370817"/>
    <w:rsid w:val="003709EA"/>
    <w:rsid w:val="0037100C"/>
    <w:rsid w:val="0037189C"/>
    <w:rsid w:val="00372128"/>
    <w:rsid w:val="003723D4"/>
    <w:rsid w:val="003743D9"/>
    <w:rsid w:val="00374989"/>
    <w:rsid w:val="00374EF8"/>
    <w:rsid w:val="00374F97"/>
    <w:rsid w:val="00375755"/>
    <w:rsid w:val="00375861"/>
    <w:rsid w:val="00375AB9"/>
    <w:rsid w:val="00375F2B"/>
    <w:rsid w:val="00376392"/>
    <w:rsid w:val="0037749E"/>
    <w:rsid w:val="00380460"/>
    <w:rsid w:val="0038109B"/>
    <w:rsid w:val="00381124"/>
    <w:rsid w:val="0038112D"/>
    <w:rsid w:val="00381566"/>
    <w:rsid w:val="0038162B"/>
    <w:rsid w:val="00381A3C"/>
    <w:rsid w:val="00381B1D"/>
    <w:rsid w:val="00381C99"/>
    <w:rsid w:val="00381CED"/>
    <w:rsid w:val="00382C12"/>
    <w:rsid w:val="00383016"/>
    <w:rsid w:val="0038344B"/>
    <w:rsid w:val="00383B4B"/>
    <w:rsid w:val="00383B66"/>
    <w:rsid w:val="00384C0A"/>
    <w:rsid w:val="0038589B"/>
    <w:rsid w:val="00385CCD"/>
    <w:rsid w:val="00386274"/>
    <w:rsid w:val="00387836"/>
    <w:rsid w:val="00387922"/>
    <w:rsid w:val="003903AF"/>
    <w:rsid w:val="0039093E"/>
    <w:rsid w:val="00391021"/>
    <w:rsid w:val="00391667"/>
    <w:rsid w:val="003916B6"/>
    <w:rsid w:val="00391801"/>
    <w:rsid w:val="00392A13"/>
    <w:rsid w:val="00392F34"/>
    <w:rsid w:val="0039335D"/>
    <w:rsid w:val="0039363E"/>
    <w:rsid w:val="0039441F"/>
    <w:rsid w:val="00394A4B"/>
    <w:rsid w:val="00394CEE"/>
    <w:rsid w:val="00394DA8"/>
    <w:rsid w:val="00395300"/>
    <w:rsid w:val="0039564B"/>
    <w:rsid w:val="00396143"/>
    <w:rsid w:val="00396708"/>
    <w:rsid w:val="00397628"/>
    <w:rsid w:val="003A037D"/>
    <w:rsid w:val="003A0766"/>
    <w:rsid w:val="003A083B"/>
    <w:rsid w:val="003A0BD3"/>
    <w:rsid w:val="003A0DBF"/>
    <w:rsid w:val="003A1028"/>
    <w:rsid w:val="003A11EF"/>
    <w:rsid w:val="003A2673"/>
    <w:rsid w:val="003A2E5C"/>
    <w:rsid w:val="003A3918"/>
    <w:rsid w:val="003A425A"/>
    <w:rsid w:val="003A4F9B"/>
    <w:rsid w:val="003A51D1"/>
    <w:rsid w:val="003A5DD7"/>
    <w:rsid w:val="003A655E"/>
    <w:rsid w:val="003A6850"/>
    <w:rsid w:val="003A6A33"/>
    <w:rsid w:val="003A6E1A"/>
    <w:rsid w:val="003B005B"/>
    <w:rsid w:val="003B0094"/>
    <w:rsid w:val="003B178A"/>
    <w:rsid w:val="003B1D38"/>
    <w:rsid w:val="003B2030"/>
    <w:rsid w:val="003B2A70"/>
    <w:rsid w:val="003B3064"/>
    <w:rsid w:val="003B38D2"/>
    <w:rsid w:val="003B3E51"/>
    <w:rsid w:val="003B47D2"/>
    <w:rsid w:val="003B50D4"/>
    <w:rsid w:val="003B5D73"/>
    <w:rsid w:val="003B6228"/>
    <w:rsid w:val="003B6693"/>
    <w:rsid w:val="003B6D85"/>
    <w:rsid w:val="003B7771"/>
    <w:rsid w:val="003C0853"/>
    <w:rsid w:val="003C1BED"/>
    <w:rsid w:val="003C1C8B"/>
    <w:rsid w:val="003C2006"/>
    <w:rsid w:val="003C26AB"/>
    <w:rsid w:val="003C27D4"/>
    <w:rsid w:val="003C3B7E"/>
    <w:rsid w:val="003C477A"/>
    <w:rsid w:val="003C490A"/>
    <w:rsid w:val="003C4BFB"/>
    <w:rsid w:val="003C5D18"/>
    <w:rsid w:val="003C5F72"/>
    <w:rsid w:val="003C60F9"/>
    <w:rsid w:val="003C69F4"/>
    <w:rsid w:val="003D0096"/>
    <w:rsid w:val="003D084E"/>
    <w:rsid w:val="003D0E5F"/>
    <w:rsid w:val="003D17E3"/>
    <w:rsid w:val="003D1881"/>
    <w:rsid w:val="003D1E64"/>
    <w:rsid w:val="003D39D7"/>
    <w:rsid w:val="003D3B9E"/>
    <w:rsid w:val="003D3F0F"/>
    <w:rsid w:val="003D42DA"/>
    <w:rsid w:val="003D5841"/>
    <w:rsid w:val="003D6034"/>
    <w:rsid w:val="003D6098"/>
    <w:rsid w:val="003D6501"/>
    <w:rsid w:val="003D65D3"/>
    <w:rsid w:val="003E00C9"/>
    <w:rsid w:val="003E0300"/>
    <w:rsid w:val="003E1275"/>
    <w:rsid w:val="003E160B"/>
    <w:rsid w:val="003E1A63"/>
    <w:rsid w:val="003E28A5"/>
    <w:rsid w:val="003E2D84"/>
    <w:rsid w:val="003E657F"/>
    <w:rsid w:val="003E6755"/>
    <w:rsid w:val="003E68C3"/>
    <w:rsid w:val="003E77A3"/>
    <w:rsid w:val="003F0D7E"/>
    <w:rsid w:val="003F1725"/>
    <w:rsid w:val="003F1AB0"/>
    <w:rsid w:val="003F1BE7"/>
    <w:rsid w:val="003F31C6"/>
    <w:rsid w:val="003F325D"/>
    <w:rsid w:val="003F365D"/>
    <w:rsid w:val="003F36F8"/>
    <w:rsid w:val="003F3846"/>
    <w:rsid w:val="003F3AF9"/>
    <w:rsid w:val="003F3D53"/>
    <w:rsid w:val="003F3FBA"/>
    <w:rsid w:val="003F40F1"/>
    <w:rsid w:val="003F4409"/>
    <w:rsid w:val="003F4A17"/>
    <w:rsid w:val="003F5237"/>
    <w:rsid w:val="003F577D"/>
    <w:rsid w:val="003F5975"/>
    <w:rsid w:val="003F6222"/>
    <w:rsid w:val="003F66E2"/>
    <w:rsid w:val="003F73D6"/>
    <w:rsid w:val="003F7533"/>
    <w:rsid w:val="003F7B3C"/>
    <w:rsid w:val="003F7EDB"/>
    <w:rsid w:val="004003B8"/>
    <w:rsid w:val="0040050F"/>
    <w:rsid w:val="0040055C"/>
    <w:rsid w:val="00400781"/>
    <w:rsid w:val="00400EEB"/>
    <w:rsid w:val="0040104E"/>
    <w:rsid w:val="00401627"/>
    <w:rsid w:val="00401F33"/>
    <w:rsid w:val="00402E02"/>
    <w:rsid w:val="004032F1"/>
    <w:rsid w:val="0040348A"/>
    <w:rsid w:val="004035C7"/>
    <w:rsid w:val="00403771"/>
    <w:rsid w:val="00403921"/>
    <w:rsid w:val="00403B22"/>
    <w:rsid w:val="00403BF8"/>
    <w:rsid w:val="00403F96"/>
    <w:rsid w:val="004045F2"/>
    <w:rsid w:val="00404D65"/>
    <w:rsid w:val="00405E04"/>
    <w:rsid w:val="0040657B"/>
    <w:rsid w:val="00406829"/>
    <w:rsid w:val="004069B6"/>
    <w:rsid w:val="00407447"/>
    <w:rsid w:val="004110A3"/>
    <w:rsid w:val="004110DB"/>
    <w:rsid w:val="0041115E"/>
    <w:rsid w:val="00412330"/>
    <w:rsid w:val="00412AFA"/>
    <w:rsid w:val="00413232"/>
    <w:rsid w:val="004133EB"/>
    <w:rsid w:val="00413936"/>
    <w:rsid w:val="00413E94"/>
    <w:rsid w:val="00413F12"/>
    <w:rsid w:val="00413F7D"/>
    <w:rsid w:val="00414284"/>
    <w:rsid w:val="004146EB"/>
    <w:rsid w:val="00414B24"/>
    <w:rsid w:val="0041538F"/>
    <w:rsid w:val="0041606A"/>
    <w:rsid w:val="004171E8"/>
    <w:rsid w:val="004202EB"/>
    <w:rsid w:val="00420BF0"/>
    <w:rsid w:val="004213C2"/>
    <w:rsid w:val="00422986"/>
    <w:rsid w:val="004229C8"/>
    <w:rsid w:val="0042316D"/>
    <w:rsid w:val="00423343"/>
    <w:rsid w:val="00423B1E"/>
    <w:rsid w:val="004255BD"/>
    <w:rsid w:val="004259A7"/>
    <w:rsid w:val="00425F4E"/>
    <w:rsid w:val="00425FBD"/>
    <w:rsid w:val="00427393"/>
    <w:rsid w:val="00427EA9"/>
    <w:rsid w:val="00431AD6"/>
    <w:rsid w:val="00431DB2"/>
    <w:rsid w:val="004321F4"/>
    <w:rsid w:val="00432285"/>
    <w:rsid w:val="00432641"/>
    <w:rsid w:val="00432B0F"/>
    <w:rsid w:val="00432C2C"/>
    <w:rsid w:val="00433207"/>
    <w:rsid w:val="0043359A"/>
    <w:rsid w:val="00433749"/>
    <w:rsid w:val="004338A4"/>
    <w:rsid w:val="00434121"/>
    <w:rsid w:val="0043429D"/>
    <w:rsid w:val="00434AD8"/>
    <w:rsid w:val="0043516B"/>
    <w:rsid w:val="004354C1"/>
    <w:rsid w:val="00437075"/>
    <w:rsid w:val="004374D2"/>
    <w:rsid w:val="0043766B"/>
    <w:rsid w:val="00437D28"/>
    <w:rsid w:val="0044026F"/>
    <w:rsid w:val="00440515"/>
    <w:rsid w:val="00440E01"/>
    <w:rsid w:val="00441379"/>
    <w:rsid w:val="00442E83"/>
    <w:rsid w:val="00442F13"/>
    <w:rsid w:val="00443104"/>
    <w:rsid w:val="0044347C"/>
    <w:rsid w:val="00443F2B"/>
    <w:rsid w:val="004451F4"/>
    <w:rsid w:val="004455F1"/>
    <w:rsid w:val="00445B56"/>
    <w:rsid w:val="00445BF4"/>
    <w:rsid w:val="0044645F"/>
    <w:rsid w:val="004477A3"/>
    <w:rsid w:val="004505EB"/>
    <w:rsid w:val="00450B30"/>
    <w:rsid w:val="0045114C"/>
    <w:rsid w:val="00451312"/>
    <w:rsid w:val="0045190B"/>
    <w:rsid w:val="004525FD"/>
    <w:rsid w:val="00452A52"/>
    <w:rsid w:val="00452D07"/>
    <w:rsid w:val="00452EF9"/>
    <w:rsid w:val="0045329D"/>
    <w:rsid w:val="004532F5"/>
    <w:rsid w:val="0045379E"/>
    <w:rsid w:val="00453AB7"/>
    <w:rsid w:val="0045488A"/>
    <w:rsid w:val="0045494D"/>
    <w:rsid w:val="0045504C"/>
    <w:rsid w:val="004557D6"/>
    <w:rsid w:val="00455EBC"/>
    <w:rsid w:val="0045712F"/>
    <w:rsid w:val="00457287"/>
    <w:rsid w:val="00457F18"/>
    <w:rsid w:val="004619AA"/>
    <w:rsid w:val="0046300A"/>
    <w:rsid w:val="00463074"/>
    <w:rsid w:val="004631ED"/>
    <w:rsid w:val="00463B75"/>
    <w:rsid w:val="0046452C"/>
    <w:rsid w:val="00465517"/>
    <w:rsid w:val="004667EC"/>
    <w:rsid w:val="00466E70"/>
    <w:rsid w:val="004673E4"/>
    <w:rsid w:val="00467416"/>
    <w:rsid w:val="00467B50"/>
    <w:rsid w:val="004702A7"/>
    <w:rsid w:val="00471530"/>
    <w:rsid w:val="004721C1"/>
    <w:rsid w:val="004721C4"/>
    <w:rsid w:val="00472FF7"/>
    <w:rsid w:val="00473669"/>
    <w:rsid w:val="00473A69"/>
    <w:rsid w:val="00474097"/>
    <w:rsid w:val="00475995"/>
    <w:rsid w:val="00476264"/>
    <w:rsid w:val="00476415"/>
    <w:rsid w:val="0047679D"/>
    <w:rsid w:val="00476B63"/>
    <w:rsid w:val="00476F31"/>
    <w:rsid w:val="004770A2"/>
    <w:rsid w:val="00477438"/>
    <w:rsid w:val="00480A55"/>
    <w:rsid w:val="00480B97"/>
    <w:rsid w:val="00480C2A"/>
    <w:rsid w:val="00481D20"/>
    <w:rsid w:val="00482081"/>
    <w:rsid w:val="00482758"/>
    <w:rsid w:val="00482B8A"/>
    <w:rsid w:val="0048474D"/>
    <w:rsid w:val="004847AF"/>
    <w:rsid w:val="00484D9A"/>
    <w:rsid w:val="004900CE"/>
    <w:rsid w:val="004915E0"/>
    <w:rsid w:val="004925D7"/>
    <w:rsid w:val="00492B42"/>
    <w:rsid w:val="00492E3D"/>
    <w:rsid w:val="00493774"/>
    <w:rsid w:val="00494000"/>
    <w:rsid w:val="0049468F"/>
    <w:rsid w:val="00494982"/>
    <w:rsid w:val="004957C9"/>
    <w:rsid w:val="0049618E"/>
    <w:rsid w:val="00496316"/>
    <w:rsid w:val="004964CC"/>
    <w:rsid w:val="004965E7"/>
    <w:rsid w:val="004968B3"/>
    <w:rsid w:val="0049700D"/>
    <w:rsid w:val="00497A3F"/>
    <w:rsid w:val="00497B98"/>
    <w:rsid w:val="00497E22"/>
    <w:rsid w:val="00497E2F"/>
    <w:rsid w:val="004A002F"/>
    <w:rsid w:val="004A0DF2"/>
    <w:rsid w:val="004A1951"/>
    <w:rsid w:val="004A21BA"/>
    <w:rsid w:val="004A24FD"/>
    <w:rsid w:val="004A27D6"/>
    <w:rsid w:val="004A2920"/>
    <w:rsid w:val="004A306C"/>
    <w:rsid w:val="004A311E"/>
    <w:rsid w:val="004A3F4C"/>
    <w:rsid w:val="004A4162"/>
    <w:rsid w:val="004A47AD"/>
    <w:rsid w:val="004A4FF7"/>
    <w:rsid w:val="004A58F8"/>
    <w:rsid w:val="004A6022"/>
    <w:rsid w:val="004A6F8E"/>
    <w:rsid w:val="004A70C6"/>
    <w:rsid w:val="004B18DE"/>
    <w:rsid w:val="004B22EC"/>
    <w:rsid w:val="004B234A"/>
    <w:rsid w:val="004B2BE3"/>
    <w:rsid w:val="004B3052"/>
    <w:rsid w:val="004B3135"/>
    <w:rsid w:val="004B3994"/>
    <w:rsid w:val="004B41AC"/>
    <w:rsid w:val="004B4C13"/>
    <w:rsid w:val="004B4CC3"/>
    <w:rsid w:val="004B58D2"/>
    <w:rsid w:val="004B5CD6"/>
    <w:rsid w:val="004B5FAD"/>
    <w:rsid w:val="004B6215"/>
    <w:rsid w:val="004B67C4"/>
    <w:rsid w:val="004B7443"/>
    <w:rsid w:val="004B753C"/>
    <w:rsid w:val="004B783A"/>
    <w:rsid w:val="004B7A4A"/>
    <w:rsid w:val="004C09D7"/>
    <w:rsid w:val="004C0B32"/>
    <w:rsid w:val="004C15E0"/>
    <w:rsid w:val="004C1874"/>
    <w:rsid w:val="004C1A32"/>
    <w:rsid w:val="004C2009"/>
    <w:rsid w:val="004C281D"/>
    <w:rsid w:val="004C2C0F"/>
    <w:rsid w:val="004C2C8A"/>
    <w:rsid w:val="004C2D0E"/>
    <w:rsid w:val="004C2D83"/>
    <w:rsid w:val="004C34F9"/>
    <w:rsid w:val="004C43A0"/>
    <w:rsid w:val="004C4485"/>
    <w:rsid w:val="004C471A"/>
    <w:rsid w:val="004C48F3"/>
    <w:rsid w:val="004C4B4A"/>
    <w:rsid w:val="004C5855"/>
    <w:rsid w:val="004C6621"/>
    <w:rsid w:val="004C6BBB"/>
    <w:rsid w:val="004C73FB"/>
    <w:rsid w:val="004C74A9"/>
    <w:rsid w:val="004C77C0"/>
    <w:rsid w:val="004C7CB9"/>
    <w:rsid w:val="004D001C"/>
    <w:rsid w:val="004D03CA"/>
    <w:rsid w:val="004D0C97"/>
    <w:rsid w:val="004D1007"/>
    <w:rsid w:val="004D1FD4"/>
    <w:rsid w:val="004D2107"/>
    <w:rsid w:val="004D21F9"/>
    <w:rsid w:val="004D2CBB"/>
    <w:rsid w:val="004D332A"/>
    <w:rsid w:val="004D3D20"/>
    <w:rsid w:val="004D41A7"/>
    <w:rsid w:val="004D46C0"/>
    <w:rsid w:val="004D4B4C"/>
    <w:rsid w:val="004D5088"/>
    <w:rsid w:val="004D52A0"/>
    <w:rsid w:val="004D55B1"/>
    <w:rsid w:val="004D587E"/>
    <w:rsid w:val="004D5ABE"/>
    <w:rsid w:val="004D5DBD"/>
    <w:rsid w:val="004D6276"/>
    <w:rsid w:val="004D6397"/>
    <w:rsid w:val="004D6D59"/>
    <w:rsid w:val="004D6D93"/>
    <w:rsid w:val="004D7322"/>
    <w:rsid w:val="004D7E42"/>
    <w:rsid w:val="004D7E94"/>
    <w:rsid w:val="004E0C80"/>
    <w:rsid w:val="004E0ECF"/>
    <w:rsid w:val="004E0FE0"/>
    <w:rsid w:val="004E1759"/>
    <w:rsid w:val="004E18CF"/>
    <w:rsid w:val="004E202F"/>
    <w:rsid w:val="004E2704"/>
    <w:rsid w:val="004E30E1"/>
    <w:rsid w:val="004E367C"/>
    <w:rsid w:val="004E3900"/>
    <w:rsid w:val="004E3AC1"/>
    <w:rsid w:val="004E3CE9"/>
    <w:rsid w:val="004E40D1"/>
    <w:rsid w:val="004E4256"/>
    <w:rsid w:val="004E5654"/>
    <w:rsid w:val="004E6B90"/>
    <w:rsid w:val="004E705E"/>
    <w:rsid w:val="004E71EB"/>
    <w:rsid w:val="004E767F"/>
    <w:rsid w:val="004E7C82"/>
    <w:rsid w:val="004E7D4E"/>
    <w:rsid w:val="004F0478"/>
    <w:rsid w:val="004F055F"/>
    <w:rsid w:val="004F0D1D"/>
    <w:rsid w:val="004F0DA2"/>
    <w:rsid w:val="004F0DC6"/>
    <w:rsid w:val="004F0F91"/>
    <w:rsid w:val="004F10EC"/>
    <w:rsid w:val="004F15FD"/>
    <w:rsid w:val="004F24CE"/>
    <w:rsid w:val="004F2EF5"/>
    <w:rsid w:val="004F30B3"/>
    <w:rsid w:val="004F3BE2"/>
    <w:rsid w:val="004F41FA"/>
    <w:rsid w:val="004F4A22"/>
    <w:rsid w:val="004F5710"/>
    <w:rsid w:val="004F5FB3"/>
    <w:rsid w:val="004F61E3"/>
    <w:rsid w:val="004F61F6"/>
    <w:rsid w:val="004F6BF5"/>
    <w:rsid w:val="00500E9B"/>
    <w:rsid w:val="0050139A"/>
    <w:rsid w:val="00501BA0"/>
    <w:rsid w:val="00501DA0"/>
    <w:rsid w:val="00507972"/>
    <w:rsid w:val="00507F53"/>
    <w:rsid w:val="00510842"/>
    <w:rsid w:val="0051094D"/>
    <w:rsid w:val="005109B4"/>
    <w:rsid w:val="00511701"/>
    <w:rsid w:val="00511A5A"/>
    <w:rsid w:val="00511E09"/>
    <w:rsid w:val="00512032"/>
    <w:rsid w:val="00512F12"/>
    <w:rsid w:val="005136C4"/>
    <w:rsid w:val="005138AA"/>
    <w:rsid w:val="00513A92"/>
    <w:rsid w:val="005151CF"/>
    <w:rsid w:val="00515617"/>
    <w:rsid w:val="00515774"/>
    <w:rsid w:val="00515AB1"/>
    <w:rsid w:val="005162A2"/>
    <w:rsid w:val="00516646"/>
    <w:rsid w:val="005168E1"/>
    <w:rsid w:val="00517241"/>
    <w:rsid w:val="00520320"/>
    <w:rsid w:val="00520956"/>
    <w:rsid w:val="00520FAC"/>
    <w:rsid w:val="0052208F"/>
    <w:rsid w:val="0052326C"/>
    <w:rsid w:val="0052434B"/>
    <w:rsid w:val="005243B2"/>
    <w:rsid w:val="00524749"/>
    <w:rsid w:val="00524803"/>
    <w:rsid w:val="00525236"/>
    <w:rsid w:val="0052549A"/>
    <w:rsid w:val="005264B2"/>
    <w:rsid w:val="00526A51"/>
    <w:rsid w:val="005273E9"/>
    <w:rsid w:val="00527703"/>
    <w:rsid w:val="005305C1"/>
    <w:rsid w:val="00530884"/>
    <w:rsid w:val="0053187C"/>
    <w:rsid w:val="00531962"/>
    <w:rsid w:val="00531EF3"/>
    <w:rsid w:val="0053245F"/>
    <w:rsid w:val="005329C8"/>
    <w:rsid w:val="00533D3A"/>
    <w:rsid w:val="00533FA0"/>
    <w:rsid w:val="0053405F"/>
    <w:rsid w:val="0053434F"/>
    <w:rsid w:val="00535571"/>
    <w:rsid w:val="00535BAF"/>
    <w:rsid w:val="00536C7E"/>
    <w:rsid w:val="00536EE6"/>
    <w:rsid w:val="00537119"/>
    <w:rsid w:val="00537492"/>
    <w:rsid w:val="0053792C"/>
    <w:rsid w:val="00540E58"/>
    <w:rsid w:val="005414AA"/>
    <w:rsid w:val="005418DB"/>
    <w:rsid w:val="00541C89"/>
    <w:rsid w:val="00541D55"/>
    <w:rsid w:val="00542988"/>
    <w:rsid w:val="00544547"/>
    <w:rsid w:val="00544A28"/>
    <w:rsid w:val="00544C5F"/>
    <w:rsid w:val="00544CFF"/>
    <w:rsid w:val="0054635F"/>
    <w:rsid w:val="0054661C"/>
    <w:rsid w:val="00546FD0"/>
    <w:rsid w:val="005470B9"/>
    <w:rsid w:val="005501D0"/>
    <w:rsid w:val="005509A1"/>
    <w:rsid w:val="00551816"/>
    <w:rsid w:val="00552197"/>
    <w:rsid w:val="00552355"/>
    <w:rsid w:val="00552E77"/>
    <w:rsid w:val="00553A42"/>
    <w:rsid w:val="00553B43"/>
    <w:rsid w:val="00553E63"/>
    <w:rsid w:val="005545EE"/>
    <w:rsid w:val="005554A2"/>
    <w:rsid w:val="00555B37"/>
    <w:rsid w:val="00555BCF"/>
    <w:rsid w:val="005562C4"/>
    <w:rsid w:val="005563C0"/>
    <w:rsid w:val="00556909"/>
    <w:rsid w:val="00557FCB"/>
    <w:rsid w:val="00560EFE"/>
    <w:rsid w:val="00561039"/>
    <w:rsid w:val="0056154F"/>
    <w:rsid w:val="005615CF"/>
    <w:rsid w:val="00562213"/>
    <w:rsid w:val="005626B9"/>
    <w:rsid w:val="00563D98"/>
    <w:rsid w:val="0056491F"/>
    <w:rsid w:val="00564AAC"/>
    <w:rsid w:val="00564D36"/>
    <w:rsid w:val="0056514C"/>
    <w:rsid w:val="005652D4"/>
    <w:rsid w:val="0056534A"/>
    <w:rsid w:val="0056699E"/>
    <w:rsid w:val="00566E80"/>
    <w:rsid w:val="00570D9A"/>
    <w:rsid w:val="00570F39"/>
    <w:rsid w:val="005711A3"/>
    <w:rsid w:val="005714E5"/>
    <w:rsid w:val="005724B0"/>
    <w:rsid w:val="005726C7"/>
    <w:rsid w:val="00573AE8"/>
    <w:rsid w:val="00573DAB"/>
    <w:rsid w:val="00574045"/>
    <w:rsid w:val="005748F4"/>
    <w:rsid w:val="00575858"/>
    <w:rsid w:val="005758CE"/>
    <w:rsid w:val="005778BB"/>
    <w:rsid w:val="0058182E"/>
    <w:rsid w:val="00581BF2"/>
    <w:rsid w:val="00582541"/>
    <w:rsid w:val="00582CA1"/>
    <w:rsid w:val="0058403E"/>
    <w:rsid w:val="005849AE"/>
    <w:rsid w:val="00584B3B"/>
    <w:rsid w:val="00584CAC"/>
    <w:rsid w:val="0058551E"/>
    <w:rsid w:val="005869D6"/>
    <w:rsid w:val="00586BF4"/>
    <w:rsid w:val="00586C1A"/>
    <w:rsid w:val="00586DA0"/>
    <w:rsid w:val="005873FF"/>
    <w:rsid w:val="005877E5"/>
    <w:rsid w:val="00587966"/>
    <w:rsid w:val="00590DD4"/>
    <w:rsid w:val="0059148A"/>
    <w:rsid w:val="00591C6D"/>
    <w:rsid w:val="00591DF8"/>
    <w:rsid w:val="00594403"/>
    <w:rsid w:val="0059466E"/>
    <w:rsid w:val="0059498C"/>
    <w:rsid w:val="0059595C"/>
    <w:rsid w:val="00595C24"/>
    <w:rsid w:val="00595ECF"/>
    <w:rsid w:val="005962B3"/>
    <w:rsid w:val="00597326"/>
    <w:rsid w:val="005977A9"/>
    <w:rsid w:val="00597AC4"/>
    <w:rsid w:val="005A00A3"/>
    <w:rsid w:val="005A17CC"/>
    <w:rsid w:val="005A2055"/>
    <w:rsid w:val="005A244A"/>
    <w:rsid w:val="005A29FD"/>
    <w:rsid w:val="005A3531"/>
    <w:rsid w:val="005A3A97"/>
    <w:rsid w:val="005A3B7A"/>
    <w:rsid w:val="005A3F1F"/>
    <w:rsid w:val="005A4438"/>
    <w:rsid w:val="005A44A4"/>
    <w:rsid w:val="005A4618"/>
    <w:rsid w:val="005A5D41"/>
    <w:rsid w:val="005A62F2"/>
    <w:rsid w:val="005A6C52"/>
    <w:rsid w:val="005A71DA"/>
    <w:rsid w:val="005A79EC"/>
    <w:rsid w:val="005B1216"/>
    <w:rsid w:val="005B2903"/>
    <w:rsid w:val="005B3BFB"/>
    <w:rsid w:val="005B3F29"/>
    <w:rsid w:val="005B400A"/>
    <w:rsid w:val="005B417D"/>
    <w:rsid w:val="005B497D"/>
    <w:rsid w:val="005B4C37"/>
    <w:rsid w:val="005B50EE"/>
    <w:rsid w:val="005B56BB"/>
    <w:rsid w:val="005B5728"/>
    <w:rsid w:val="005B5E9E"/>
    <w:rsid w:val="005B786D"/>
    <w:rsid w:val="005C0A60"/>
    <w:rsid w:val="005C11DD"/>
    <w:rsid w:val="005C18C7"/>
    <w:rsid w:val="005C2178"/>
    <w:rsid w:val="005C30C4"/>
    <w:rsid w:val="005C39DA"/>
    <w:rsid w:val="005C3C96"/>
    <w:rsid w:val="005C3F75"/>
    <w:rsid w:val="005C480D"/>
    <w:rsid w:val="005C5EE8"/>
    <w:rsid w:val="005C6607"/>
    <w:rsid w:val="005D024D"/>
    <w:rsid w:val="005D03D5"/>
    <w:rsid w:val="005D1671"/>
    <w:rsid w:val="005D1A27"/>
    <w:rsid w:val="005D2263"/>
    <w:rsid w:val="005D2578"/>
    <w:rsid w:val="005D2782"/>
    <w:rsid w:val="005D288B"/>
    <w:rsid w:val="005D2E76"/>
    <w:rsid w:val="005D49D4"/>
    <w:rsid w:val="005D4A67"/>
    <w:rsid w:val="005D4C23"/>
    <w:rsid w:val="005D57B4"/>
    <w:rsid w:val="005D5E27"/>
    <w:rsid w:val="005D5EA8"/>
    <w:rsid w:val="005D5F9A"/>
    <w:rsid w:val="005D6328"/>
    <w:rsid w:val="005D6B1C"/>
    <w:rsid w:val="005D73DE"/>
    <w:rsid w:val="005D79BA"/>
    <w:rsid w:val="005D7E23"/>
    <w:rsid w:val="005E12F0"/>
    <w:rsid w:val="005E1AA0"/>
    <w:rsid w:val="005E2A3D"/>
    <w:rsid w:val="005E2FBD"/>
    <w:rsid w:val="005E301A"/>
    <w:rsid w:val="005E3474"/>
    <w:rsid w:val="005E3EAC"/>
    <w:rsid w:val="005E3F7A"/>
    <w:rsid w:val="005E42B4"/>
    <w:rsid w:val="005E47DF"/>
    <w:rsid w:val="005E498F"/>
    <w:rsid w:val="005E6021"/>
    <w:rsid w:val="005E6130"/>
    <w:rsid w:val="005E6605"/>
    <w:rsid w:val="005E7230"/>
    <w:rsid w:val="005E7A73"/>
    <w:rsid w:val="005E7B4C"/>
    <w:rsid w:val="005E7E68"/>
    <w:rsid w:val="005F0D8A"/>
    <w:rsid w:val="005F0F0C"/>
    <w:rsid w:val="005F11FF"/>
    <w:rsid w:val="005F17C9"/>
    <w:rsid w:val="005F1B6D"/>
    <w:rsid w:val="005F427A"/>
    <w:rsid w:val="005F565D"/>
    <w:rsid w:val="005F60AC"/>
    <w:rsid w:val="005F69C2"/>
    <w:rsid w:val="005F6B23"/>
    <w:rsid w:val="005F7C05"/>
    <w:rsid w:val="005F7EDB"/>
    <w:rsid w:val="00600847"/>
    <w:rsid w:val="006009CD"/>
    <w:rsid w:val="006011F7"/>
    <w:rsid w:val="00601A5E"/>
    <w:rsid w:val="00601EAC"/>
    <w:rsid w:val="006026C7"/>
    <w:rsid w:val="00602A14"/>
    <w:rsid w:val="00603690"/>
    <w:rsid w:val="006047AB"/>
    <w:rsid w:val="00604DD9"/>
    <w:rsid w:val="006064D4"/>
    <w:rsid w:val="00606CE5"/>
    <w:rsid w:val="006074AD"/>
    <w:rsid w:val="006107D9"/>
    <w:rsid w:val="00611B86"/>
    <w:rsid w:val="00611BD7"/>
    <w:rsid w:val="00611CE8"/>
    <w:rsid w:val="00611FE2"/>
    <w:rsid w:val="006122F4"/>
    <w:rsid w:val="006130E2"/>
    <w:rsid w:val="006138E3"/>
    <w:rsid w:val="00613A4A"/>
    <w:rsid w:val="006143A3"/>
    <w:rsid w:val="00615165"/>
    <w:rsid w:val="00615807"/>
    <w:rsid w:val="00616851"/>
    <w:rsid w:val="006168C2"/>
    <w:rsid w:val="006178CE"/>
    <w:rsid w:val="00617D14"/>
    <w:rsid w:val="00620A07"/>
    <w:rsid w:val="00620AB9"/>
    <w:rsid w:val="00620B4C"/>
    <w:rsid w:val="00620CDA"/>
    <w:rsid w:val="00620DB4"/>
    <w:rsid w:val="00620F9F"/>
    <w:rsid w:val="0062101C"/>
    <w:rsid w:val="006213A7"/>
    <w:rsid w:val="0062145E"/>
    <w:rsid w:val="00621548"/>
    <w:rsid w:val="00622961"/>
    <w:rsid w:val="00623C8F"/>
    <w:rsid w:val="00623DE9"/>
    <w:rsid w:val="006242D0"/>
    <w:rsid w:val="006244D9"/>
    <w:rsid w:val="006249F1"/>
    <w:rsid w:val="00624F36"/>
    <w:rsid w:val="0062510A"/>
    <w:rsid w:val="0062534C"/>
    <w:rsid w:val="0062565F"/>
    <w:rsid w:val="00625FF1"/>
    <w:rsid w:val="00625FF5"/>
    <w:rsid w:val="0062722E"/>
    <w:rsid w:val="00627DF3"/>
    <w:rsid w:val="00630E62"/>
    <w:rsid w:val="006319D2"/>
    <w:rsid w:val="00631BCE"/>
    <w:rsid w:val="00632506"/>
    <w:rsid w:val="00632976"/>
    <w:rsid w:val="00632BCB"/>
    <w:rsid w:val="00633B47"/>
    <w:rsid w:val="0063533E"/>
    <w:rsid w:val="00636FD5"/>
    <w:rsid w:val="006370AD"/>
    <w:rsid w:val="00637A2B"/>
    <w:rsid w:val="0064211C"/>
    <w:rsid w:val="006436AA"/>
    <w:rsid w:val="0064381C"/>
    <w:rsid w:val="00643C60"/>
    <w:rsid w:val="006458A1"/>
    <w:rsid w:val="00645A7E"/>
    <w:rsid w:val="00645EB9"/>
    <w:rsid w:val="00646B19"/>
    <w:rsid w:val="00646F42"/>
    <w:rsid w:val="0064706D"/>
    <w:rsid w:val="00647754"/>
    <w:rsid w:val="006502EC"/>
    <w:rsid w:val="00650758"/>
    <w:rsid w:val="00650B37"/>
    <w:rsid w:val="006514D6"/>
    <w:rsid w:val="00651D10"/>
    <w:rsid w:val="006529FF"/>
    <w:rsid w:val="00652BBF"/>
    <w:rsid w:val="00653121"/>
    <w:rsid w:val="006536BF"/>
    <w:rsid w:val="0065370E"/>
    <w:rsid w:val="0065373E"/>
    <w:rsid w:val="00653953"/>
    <w:rsid w:val="0065502B"/>
    <w:rsid w:val="0065565D"/>
    <w:rsid w:val="0065572F"/>
    <w:rsid w:val="00655E23"/>
    <w:rsid w:val="00656154"/>
    <w:rsid w:val="00656250"/>
    <w:rsid w:val="00656A43"/>
    <w:rsid w:val="00656FB8"/>
    <w:rsid w:val="00657B02"/>
    <w:rsid w:val="00657E51"/>
    <w:rsid w:val="00657E91"/>
    <w:rsid w:val="0066052E"/>
    <w:rsid w:val="006607C2"/>
    <w:rsid w:val="00660E1A"/>
    <w:rsid w:val="00660FE0"/>
    <w:rsid w:val="00661876"/>
    <w:rsid w:val="0066226B"/>
    <w:rsid w:val="00662CAE"/>
    <w:rsid w:val="00662E38"/>
    <w:rsid w:val="00662E3F"/>
    <w:rsid w:val="00662F3A"/>
    <w:rsid w:val="00664D11"/>
    <w:rsid w:val="00664E24"/>
    <w:rsid w:val="00664EB9"/>
    <w:rsid w:val="0066591F"/>
    <w:rsid w:val="006667C9"/>
    <w:rsid w:val="006670DF"/>
    <w:rsid w:val="0066746D"/>
    <w:rsid w:val="00671696"/>
    <w:rsid w:val="006719C4"/>
    <w:rsid w:val="00672483"/>
    <w:rsid w:val="00672768"/>
    <w:rsid w:val="0067284D"/>
    <w:rsid w:val="00672D7D"/>
    <w:rsid w:val="00673D61"/>
    <w:rsid w:val="00673EE2"/>
    <w:rsid w:val="00674050"/>
    <w:rsid w:val="006758B1"/>
    <w:rsid w:val="00675BE0"/>
    <w:rsid w:val="00676137"/>
    <w:rsid w:val="0067628B"/>
    <w:rsid w:val="006775D0"/>
    <w:rsid w:val="00680A03"/>
    <w:rsid w:val="006823FA"/>
    <w:rsid w:val="00682D7F"/>
    <w:rsid w:val="00682DA4"/>
    <w:rsid w:val="006837F0"/>
    <w:rsid w:val="00684295"/>
    <w:rsid w:val="00684693"/>
    <w:rsid w:val="00684695"/>
    <w:rsid w:val="00684787"/>
    <w:rsid w:val="00684E87"/>
    <w:rsid w:val="00685005"/>
    <w:rsid w:val="00685078"/>
    <w:rsid w:val="00685ADC"/>
    <w:rsid w:val="00686113"/>
    <w:rsid w:val="006862A5"/>
    <w:rsid w:val="0068672B"/>
    <w:rsid w:val="00687B82"/>
    <w:rsid w:val="00687D0D"/>
    <w:rsid w:val="00690304"/>
    <w:rsid w:val="006908EE"/>
    <w:rsid w:val="006915AB"/>
    <w:rsid w:val="00691BB6"/>
    <w:rsid w:val="006929EB"/>
    <w:rsid w:val="00692EC5"/>
    <w:rsid w:val="006930BB"/>
    <w:rsid w:val="006933D7"/>
    <w:rsid w:val="006935B4"/>
    <w:rsid w:val="006935CE"/>
    <w:rsid w:val="00693CA4"/>
    <w:rsid w:val="006943EF"/>
    <w:rsid w:val="0069498C"/>
    <w:rsid w:val="00696CC6"/>
    <w:rsid w:val="006A01B1"/>
    <w:rsid w:val="006A02AB"/>
    <w:rsid w:val="006A0961"/>
    <w:rsid w:val="006A2163"/>
    <w:rsid w:val="006A2239"/>
    <w:rsid w:val="006A2433"/>
    <w:rsid w:val="006A34AF"/>
    <w:rsid w:val="006A3997"/>
    <w:rsid w:val="006A3CCF"/>
    <w:rsid w:val="006A3DCD"/>
    <w:rsid w:val="006A6A12"/>
    <w:rsid w:val="006A6AEC"/>
    <w:rsid w:val="006A6EDC"/>
    <w:rsid w:val="006A7055"/>
    <w:rsid w:val="006B0F3A"/>
    <w:rsid w:val="006B1035"/>
    <w:rsid w:val="006B10AB"/>
    <w:rsid w:val="006B1183"/>
    <w:rsid w:val="006B2503"/>
    <w:rsid w:val="006B375E"/>
    <w:rsid w:val="006B3EC2"/>
    <w:rsid w:val="006B4651"/>
    <w:rsid w:val="006B5A04"/>
    <w:rsid w:val="006B6AF5"/>
    <w:rsid w:val="006B6BC8"/>
    <w:rsid w:val="006C07DF"/>
    <w:rsid w:val="006C0852"/>
    <w:rsid w:val="006C0CB1"/>
    <w:rsid w:val="006C1115"/>
    <w:rsid w:val="006C11FA"/>
    <w:rsid w:val="006C1C81"/>
    <w:rsid w:val="006C1EA4"/>
    <w:rsid w:val="006C26FD"/>
    <w:rsid w:val="006C2E18"/>
    <w:rsid w:val="006C2E91"/>
    <w:rsid w:val="006C31AA"/>
    <w:rsid w:val="006C3447"/>
    <w:rsid w:val="006C3919"/>
    <w:rsid w:val="006C4996"/>
    <w:rsid w:val="006C4F62"/>
    <w:rsid w:val="006C5574"/>
    <w:rsid w:val="006C595A"/>
    <w:rsid w:val="006C5F0D"/>
    <w:rsid w:val="006C668D"/>
    <w:rsid w:val="006C6982"/>
    <w:rsid w:val="006C7451"/>
    <w:rsid w:val="006C78DB"/>
    <w:rsid w:val="006D00AF"/>
    <w:rsid w:val="006D03C7"/>
    <w:rsid w:val="006D09E1"/>
    <w:rsid w:val="006D0B0A"/>
    <w:rsid w:val="006D17C5"/>
    <w:rsid w:val="006D1BC6"/>
    <w:rsid w:val="006D25D1"/>
    <w:rsid w:val="006D2C57"/>
    <w:rsid w:val="006D2E1A"/>
    <w:rsid w:val="006D2F63"/>
    <w:rsid w:val="006D3AEC"/>
    <w:rsid w:val="006D3F14"/>
    <w:rsid w:val="006D406A"/>
    <w:rsid w:val="006D4175"/>
    <w:rsid w:val="006D44DD"/>
    <w:rsid w:val="006D468A"/>
    <w:rsid w:val="006D4812"/>
    <w:rsid w:val="006D482F"/>
    <w:rsid w:val="006D4A6A"/>
    <w:rsid w:val="006D4D07"/>
    <w:rsid w:val="006D56F8"/>
    <w:rsid w:val="006D6E8C"/>
    <w:rsid w:val="006D7035"/>
    <w:rsid w:val="006D7532"/>
    <w:rsid w:val="006D7A2C"/>
    <w:rsid w:val="006D7B07"/>
    <w:rsid w:val="006D7C1C"/>
    <w:rsid w:val="006E03AB"/>
    <w:rsid w:val="006E0629"/>
    <w:rsid w:val="006E1963"/>
    <w:rsid w:val="006E1A2F"/>
    <w:rsid w:val="006E1F4F"/>
    <w:rsid w:val="006E2BB8"/>
    <w:rsid w:val="006E2E13"/>
    <w:rsid w:val="006E394C"/>
    <w:rsid w:val="006E3C24"/>
    <w:rsid w:val="006E3F3E"/>
    <w:rsid w:val="006E4A51"/>
    <w:rsid w:val="006E5600"/>
    <w:rsid w:val="006E5E71"/>
    <w:rsid w:val="006E63CF"/>
    <w:rsid w:val="006E688F"/>
    <w:rsid w:val="006E6D5F"/>
    <w:rsid w:val="006E6EC5"/>
    <w:rsid w:val="006E74DC"/>
    <w:rsid w:val="006E759E"/>
    <w:rsid w:val="006E76E8"/>
    <w:rsid w:val="006E787D"/>
    <w:rsid w:val="006E7BA3"/>
    <w:rsid w:val="006F0E1B"/>
    <w:rsid w:val="006F1213"/>
    <w:rsid w:val="006F1880"/>
    <w:rsid w:val="006F1926"/>
    <w:rsid w:val="006F1D3A"/>
    <w:rsid w:val="006F27AC"/>
    <w:rsid w:val="006F2877"/>
    <w:rsid w:val="006F36ED"/>
    <w:rsid w:val="006F3AD5"/>
    <w:rsid w:val="006F5283"/>
    <w:rsid w:val="006F57AE"/>
    <w:rsid w:val="006F5FD7"/>
    <w:rsid w:val="006F6004"/>
    <w:rsid w:val="006F7A8D"/>
    <w:rsid w:val="0070023C"/>
    <w:rsid w:val="00700D77"/>
    <w:rsid w:val="0070100D"/>
    <w:rsid w:val="007017A1"/>
    <w:rsid w:val="007018EA"/>
    <w:rsid w:val="00701959"/>
    <w:rsid w:val="007024F4"/>
    <w:rsid w:val="00702C73"/>
    <w:rsid w:val="00704B31"/>
    <w:rsid w:val="00705590"/>
    <w:rsid w:val="007055FF"/>
    <w:rsid w:val="0070582F"/>
    <w:rsid w:val="0070587A"/>
    <w:rsid w:val="00705A66"/>
    <w:rsid w:val="00705C12"/>
    <w:rsid w:val="00706766"/>
    <w:rsid w:val="00707997"/>
    <w:rsid w:val="00707B07"/>
    <w:rsid w:val="00707F40"/>
    <w:rsid w:val="00710235"/>
    <w:rsid w:val="00710365"/>
    <w:rsid w:val="00710D48"/>
    <w:rsid w:val="00710F76"/>
    <w:rsid w:val="00711424"/>
    <w:rsid w:val="0071154B"/>
    <w:rsid w:val="00712591"/>
    <w:rsid w:val="00714DC4"/>
    <w:rsid w:val="00716BAC"/>
    <w:rsid w:val="007179CA"/>
    <w:rsid w:val="00717A04"/>
    <w:rsid w:val="00720ACA"/>
    <w:rsid w:val="007213AA"/>
    <w:rsid w:val="00721737"/>
    <w:rsid w:val="007219AA"/>
    <w:rsid w:val="00721AB8"/>
    <w:rsid w:val="00721F2B"/>
    <w:rsid w:val="007236AF"/>
    <w:rsid w:val="00724108"/>
    <w:rsid w:val="00724146"/>
    <w:rsid w:val="007252EE"/>
    <w:rsid w:val="00725AF6"/>
    <w:rsid w:val="0072677E"/>
    <w:rsid w:val="00726872"/>
    <w:rsid w:val="007278CC"/>
    <w:rsid w:val="00727E4F"/>
    <w:rsid w:val="00727FC3"/>
    <w:rsid w:val="00731B92"/>
    <w:rsid w:val="00732AC9"/>
    <w:rsid w:val="0073312C"/>
    <w:rsid w:val="00734819"/>
    <w:rsid w:val="0073563B"/>
    <w:rsid w:val="007359B9"/>
    <w:rsid w:val="00735D9B"/>
    <w:rsid w:val="00735DC0"/>
    <w:rsid w:val="00736131"/>
    <w:rsid w:val="00737103"/>
    <w:rsid w:val="00737A54"/>
    <w:rsid w:val="00737AB4"/>
    <w:rsid w:val="00737CA3"/>
    <w:rsid w:val="00740166"/>
    <w:rsid w:val="00740F2F"/>
    <w:rsid w:val="00741BC0"/>
    <w:rsid w:val="00742029"/>
    <w:rsid w:val="00742073"/>
    <w:rsid w:val="007425FE"/>
    <w:rsid w:val="00742D9E"/>
    <w:rsid w:val="00743A5A"/>
    <w:rsid w:val="007449EF"/>
    <w:rsid w:val="00744A31"/>
    <w:rsid w:val="00745182"/>
    <w:rsid w:val="007460AD"/>
    <w:rsid w:val="00746D92"/>
    <w:rsid w:val="00747541"/>
    <w:rsid w:val="00747D76"/>
    <w:rsid w:val="00750C69"/>
    <w:rsid w:val="00750FAA"/>
    <w:rsid w:val="007519F4"/>
    <w:rsid w:val="00751CD2"/>
    <w:rsid w:val="00751DBE"/>
    <w:rsid w:val="00751F9B"/>
    <w:rsid w:val="00752242"/>
    <w:rsid w:val="007535C1"/>
    <w:rsid w:val="00753D0E"/>
    <w:rsid w:val="007542EA"/>
    <w:rsid w:val="0075469D"/>
    <w:rsid w:val="0075480C"/>
    <w:rsid w:val="007548D2"/>
    <w:rsid w:val="007548E3"/>
    <w:rsid w:val="00754C7A"/>
    <w:rsid w:val="0075562D"/>
    <w:rsid w:val="00757861"/>
    <w:rsid w:val="00760ECA"/>
    <w:rsid w:val="0076100C"/>
    <w:rsid w:val="00761267"/>
    <w:rsid w:val="00761831"/>
    <w:rsid w:val="0076208E"/>
    <w:rsid w:val="007621F5"/>
    <w:rsid w:val="00762FFB"/>
    <w:rsid w:val="00763122"/>
    <w:rsid w:val="0076312F"/>
    <w:rsid w:val="007642E0"/>
    <w:rsid w:val="00764657"/>
    <w:rsid w:val="00764E28"/>
    <w:rsid w:val="00765858"/>
    <w:rsid w:val="007661D2"/>
    <w:rsid w:val="00766605"/>
    <w:rsid w:val="00766938"/>
    <w:rsid w:val="00770C1C"/>
    <w:rsid w:val="00770F2F"/>
    <w:rsid w:val="00770FE7"/>
    <w:rsid w:val="007710A9"/>
    <w:rsid w:val="00771441"/>
    <w:rsid w:val="00771944"/>
    <w:rsid w:val="00772D2D"/>
    <w:rsid w:val="00772FD9"/>
    <w:rsid w:val="007756B0"/>
    <w:rsid w:val="007756FE"/>
    <w:rsid w:val="00776098"/>
    <w:rsid w:val="00777449"/>
    <w:rsid w:val="0077781C"/>
    <w:rsid w:val="007779E7"/>
    <w:rsid w:val="00777F04"/>
    <w:rsid w:val="00780097"/>
    <w:rsid w:val="0078023D"/>
    <w:rsid w:val="0078027D"/>
    <w:rsid w:val="0078042B"/>
    <w:rsid w:val="00780C86"/>
    <w:rsid w:val="00781317"/>
    <w:rsid w:val="0078131B"/>
    <w:rsid w:val="007814B7"/>
    <w:rsid w:val="00781DC3"/>
    <w:rsid w:val="00782D71"/>
    <w:rsid w:val="007831B9"/>
    <w:rsid w:val="00784571"/>
    <w:rsid w:val="00784955"/>
    <w:rsid w:val="007849AE"/>
    <w:rsid w:val="00785260"/>
    <w:rsid w:val="007859BF"/>
    <w:rsid w:val="00785E7E"/>
    <w:rsid w:val="00787B8D"/>
    <w:rsid w:val="00787F4D"/>
    <w:rsid w:val="00790382"/>
    <w:rsid w:val="00790607"/>
    <w:rsid w:val="007908F1"/>
    <w:rsid w:val="00790C2E"/>
    <w:rsid w:val="00790E2B"/>
    <w:rsid w:val="00790F87"/>
    <w:rsid w:val="0079114F"/>
    <w:rsid w:val="007925E0"/>
    <w:rsid w:val="0079267C"/>
    <w:rsid w:val="007934E9"/>
    <w:rsid w:val="0079392B"/>
    <w:rsid w:val="00794256"/>
    <w:rsid w:val="00794576"/>
    <w:rsid w:val="007945D3"/>
    <w:rsid w:val="007959B9"/>
    <w:rsid w:val="007964C4"/>
    <w:rsid w:val="00796529"/>
    <w:rsid w:val="007965E9"/>
    <w:rsid w:val="007A0CD9"/>
    <w:rsid w:val="007A11D7"/>
    <w:rsid w:val="007A18E6"/>
    <w:rsid w:val="007A1959"/>
    <w:rsid w:val="007A1CC5"/>
    <w:rsid w:val="007A1D29"/>
    <w:rsid w:val="007A25CD"/>
    <w:rsid w:val="007A2915"/>
    <w:rsid w:val="007A52FB"/>
    <w:rsid w:val="007A5A0E"/>
    <w:rsid w:val="007A5B22"/>
    <w:rsid w:val="007A63EB"/>
    <w:rsid w:val="007A6AC3"/>
    <w:rsid w:val="007A6E37"/>
    <w:rsid w:val="007A7576"/>
    <w:rsid w:val="007A785C"/>
    <w:rsid w:val="007A7B6A"/>
    <w:rsid w:val="007A7BEE"/>
    <w:rsid w:val="007B0AFC"/>
    <w:rsid w:val="007B1E05"/>
    <w:rsid w:val="007B2342"/>
    <w:rsid w:val="007B242A"/>
    <w:rsid w:val="007B29AB"/>
    <w:rsid w:val="007B29B5"/>
    <w:rsid w:val="007B331D"/>
    <w:rsid w:val="007B355F"/>
    <w:rsid w:val="007B3EF2"/>
    <w:rsid w:val="007B3F00"/>
    <w:rsid w:val="007B414C"/>
    <w:rsid w:val="007B4510"/>
    <w:rsid w:val="007B501A"/>
    <w:rsid w:val="007B51C2"/>
    <w:rsid w:val="007B6405"/>
    <w:rsid w:val="007B74FE"/>
    <w:rsid w:val="007B7CDF"/>
    <w:rsid w:val="007B7EFE"/>
    <w:rsid w:val="007C0791"/>
    <w:rsid w:val="007C0C71"/>
    <w:rsid w:val="007C0E76"/>
    <w:rsid w:val="007C11F3"/>
    <w:rsid w:val="007C1654"/>
    <w:rsid w:val="007C170D"/>
    <w:rsid w:val="007C1954"/>
    <w:rsid w:val="007C1AD5"/>
    <w:rsid w:val="007C1AEE"/>
    <w:rsid w:val="007C3290"/>
    <w:rsid w:val="007C35B8"/>
    <w:rsid w:val="007C3821"/>
    <w:rsid w:val="007C3CC2"/>
    <w:rsid w:val="007C3D19"/>
    <w:rsid w:val="007C3EC0"/>
    <w:rsid w:val="007C441A"/>
    <w:rsid w:val="007C48DF"/>
    <w:rsid w:val="007C5082"/>
    <w:rsid w:val="007C541B"/>
    <w:rsid w:val="007C5F9C"/>
    <w:rsid w:val="007C6A96"/>
    <w:rsid w:val="007C6D92"/>
    <w:rsid w:val="007C7C8E"/>
    <w:rsid w:val="007C7D37"/>
    <w:rsid w:val="007C7DE1"/>
    <w:rsid w:val="007D021C"/>
    <w:rsid w:val="007D1298"/>
    <w:rsid w:val="007D1438"/>
    <w:rsid w:val="007D16AD"/>
    <w:rsid w:val="007D2DBA"/>
    <w:rsid w:val="007D2F67"/>
    <w:rsid w:val="007D339D"/>
    <w:rsid w:val="007D3654"/>
    <w:rsid w:val="007D382B"/>
    <w:rsid w:val="007D3A74"/>
    <w:rsid w:val="007D3F22"/>
    <w:rsid w:val="007D43BE"/>
    <w:rsid w:val="007D50E7"/>
    <w:rsid w:val="007D5AEF"/>
    <w:rsid w:val="007D5C61"/>
    <w:rsid w:val="007D5FA7"/>
    <w:rsid w:val="007D6075"/>
    <w:rsid w:val="007D6CD4"/>
    <w:rsid w:val="007E118C"/>
    <w:rsid w:val="007E19DE"/>
    <w:rsid w:val="007E227E"/>
    <w:rsid w:val="007E33F6"/>
    <w:rsid w:val="007E3717"/>
    <w:rsid w:val="007E378A"/>
    <w:rsid w:val="007E4241"/>
    <w:rsid w:val="007E5A2B"/>
    <w:rsid w:val="007E61F4"/>
    <w:rsid w:val="007E6838"/>
    <w:rsid w:val="007E6B19"/>
    <w:rsid w:val="007E6D99"/>
    <w:rsid w:val="007E7666"/>
    <w:rsid w:val="007E770D"/>
    <w:rsid w:val="007E7F2E"/>
    <w:rsid w:val="007F024E"/>
    <w:rsid w:val="007F0BD3"/>
    <w:rsid w:val="007F0F96"/>
    <w:rsid w:val="007F1510"/>
    <w:rsid w:val="007F245F"/>
    <w:rsid w:val="007F2883"/>
    <w:rsid w:val="007F2BFF"/>
    <w:rsid w:val="007F2C75"/>
    <w:rsid w:val="007F317D"/>
    <w:rsid w:val="007F3247"/>
    <w:rsid w:val="007F3431"/>
    <w:rsid w:val="007F3AA2"/>
    <w:rsid w:val="007F3ED1"/>
    <w:rsid w:val="007F546C"/>
    <w:rsid w:val="007F58B9"/>
    <w:rsid w:val="007F5D18"/>
    <w:rsid w:val="007F5ED5"/>
    <w:rsid w:val="007F699A"/>
    <w:rsid w:val="007F72D2"/>
    <w:rsid w:val="00800BF3"/>
    <w:rsid w:val="0080254A"/>
    <w:rsid w:val="00802EF1"/>
    <w:rsid w:val="0080377A"/>
    <w:rsid w:val="00803A0D"/>
    <w:rsid w:val="0080433E"/>
    <w:rsid w:val="008044BD"/>
    <w:rsid w:val="0080454A"/>
    <w:rsid w:val="00804B1B"/>
    <w:rsid w:val="00804FC6"/>
    <w:rsid w:val="008074E4"/>
    <w:rsid w:val="00807C68"/>
    <w:rsid w:val="00807F9D"/>
    <w:rsid w:val="008106FA"/>
    <w:rsid w:val="00810AD0"/>
    <w:rsid w:val="00810ADF"/>
    <w:rsid w:val="00810E01"/>
    <w:rsid w:val="00810F6E"/>
    <w:rsid w:val="00811BDB"/>
    <w:rsid w:val="00812361"/>
    <w:rsid w:val="00812861"/>
    <w:rsid w:val="0081359B"/>
    <w:rsid w:val="00814144"/>
    <w:rsid w:val="0081471B"/>
    <w:rsid w:val="008147AD"/>
    <w:rsid w:val="008148ED"/>
    <w:rsid w:val="00815E1D"/>
    <w:rsid w:val="00815FE2"/>
    <w:rsid w:val="00816A2E"/>
    <w:rsid w:val="00816B1B"/>
    <w:rsid w:val="00816B6E"/>
    <w:rsid w:val="00816BB4"/>
    <w:rsid w:val="00816D22"/>
    <w:rsid w:val="00816E44"/>
    <w:rsid w:val="00817CE3"/>
    <w:rsid w:val="008217E3"/>
    <w:rsid w:val="0082240B"/>
    <w:rsid w:val="00822EF8"/>
    <w:rsid w:val="008242A3"/>
    <w:rsid w:val="00825122"/>
    <w:rsid w:val="00825AC2"/>
    <w:rsid w:val="00827652"/>
    <w:rsid w:val="008301F1"/>
    <w:rsid w:val="00830657"/>
    <w:rsid w:val="00830860"/>
    <w:rsid w:val="008308C4"/>
    <w:rsid w:val="00831658"/>
    <w:rsid w:val="00831864"/>
    <w:rsid w:val="00831D44"/>
    <w:rsid w:val="008321EA"/>
    <w:rsid w:val="00832466"/>
    <w:rsid w:val="008324E0"/>
    <w:rsid w:val="00832A6E"/>
    <w:rsid w:val="00832CF5"/>
    <w:rsid w:val="00833193"/>
    <w:rsid w:val="00833898"/>
    <w:rsid w:val="00833F99"/>
    <w:rsid w:val="008347A8"/>
    <w:rsid w:val="00834931"/>
    <w:rsid w:val="00835118"/>
    <w:rsid w:val="00835336"/>
    <w:rsid w:val="00835596"/>
    <w:rsid w:val="008365E1"/>
    <w:rsid w:val="00837FF2"/>
    <w:rsid w:val="00840FE9"/>
    <w:rsid w:val="008422BE"/>
    <w:rsid w:val="008424E0"/>
    <w:rsid w:val="008432DE"/>
    <w:rsid w:val="00843557"/>
    <w:rsid w:val="008436DC"/>
    <w:rsid w:val="00843865"/>
    <w:rsid w:val="00844008"/>
    <w:rsid w:val="008441CE"/>
    <w:rsid w:val="008448A3"/>
    <w:rsid w:val="008449EE"/>
    <w:rsid w:val="00844CF1"/>
    <w:rsid w:val="00844E97"/>
    <w:rsid w:val="0084551B"/>
    <w:rsid w:val="00845F8C"/>
    <w:rsid w:val="00846786"/>
    <w:rsid w:val="00846ECB"/>
    <w:rsid w:val="00847411"/>
    <w:rsid w:val="0084760F"/>
    <w:rsid w:val="008478DC"/>
    <w:rsid w:val="00847ADE"/>
    <w:rsid w:val="00847B16"/>
    <w:rsid w:val="00847C38"/>
    <w:rsid w:val="00850705"/>
    <w:rsid w:val="008509F1"/>
    <w:rsid w:val="00850BE1"/>
    <w:rsid w:val="00850CC9"/>
    <w:rsid w:val="00851222"/>
    <w:rsid w:val="0085131E"/>
    <w:rsid w:val="00851928"/>
    <w:rsid w:val="00851CBA"/>
    <w:rsid w:val="008520FA"/>
    <w:rsid w:val="00856DCB"/>
    <w:rsid w:val="00856E78"/>
    <w:rsid w:val="008571EE"/>
    <w:rsid w:val="008572A9"/>
    <w:rsid w:val="0085766D"/>
    <w:rsid w:val="008576EE"/>
    <w:rsid w:val="00857875"/>
    <w:rsid w:val="00857DB4"/>
    <w:rsid w:val="00860108"/>
    <w:rsid w:val="00860622"/>
    <w:rsid w:val="008608C5"/>
    <w:rsid w:val="008618A8"/>
    <w:rsid w:val="00861B2E"/>
    <w:rsid w:val="00861FC5"/>
    <w:rsid w:val="00862189"/>
    <w:rsid w:val="00862B42"/>
    <w:rsid w:val="00862CEE"/>
    <w:rsid w:val="00862E20"/>
    <w:rsid w:val="008631C1"/>
    <w:rsid w:val="00863A0A"/>
    <w:rsid w:val="00863CEB"/>
    <w:rsid w:val="0086429B"/>
    <w:rsid w:val="00864316"/>
    <w:rsid w:val="00864F27"/>
    <w:rsid w:val="00865D15"/>
    <w:rsid w:val="00866284"/>
    <w:rsid w:val="00866561"/>
    <w:rsid w:val="00866670"/>
    <w:rsid w:val="00867037"/>
    <w:rsid w:val="0086749A"/>
    <w:rsid w:val="008709E0"/>
    <w:rsid w:val="00870F7F"/>
    <w:rsid w:val="00871288"/>
    <w:rsid w:val="008718C8"/>
    <w:rsid w:val="00871D58"/>
    <w:rsid w:val="00873217"/>
    <w:rsid w:val="0087334C"/>
    <w:rsid w:val="008766E4"/>
    <w:rsid w:val="00876EB0"/>
    <w:rsid w:val="008770C3"/>
    <w:rsid w:val="00877671"/>
    <w:rsid w:val="008777A6"/>
    <w:rsid w:val="00877B14"/>
    <w:rsid w:val="0088021B"/>
    <w:rsid w:val="0088066B"/>
    <w:rsid w:val="00880725"/>
    <w:rsid w:val="00882152"/>
    <w:rsid w:val="00882167"/>
    <w:rsid w:val="00883403"/>
    <w:rsid w:val="00883BCC"/>
    <w:rsid w:val="00883DD0"/>
    <w:rsid w:val="0088494C"/>
    <w:rsid w:val="00884B36"/>
    <w:rsid w:val="00885044"/>
    <w:rsid w:val="00885CE7"/>
    <w:rsid w:val="00885E89"/>
    <w:rsid w:val="0088772E"/>
    <w:rsid w:val="008879D9"/>
    <w:rsid w:val="00887AA8"/>
    <w:rsid w:val="00887FF2"/>
    <w:rsid w:val="008905BC"/>
    <w:rsid w:val="0089094E"/>
    <w:rsid w:val="0089110E"/>
    <w:rsid w:val="00891A02"/>
    <w:rsid w:val="008921B6"/>
    <w:rsid w:val="008921FA"/>
    <w:rsid w:val="008928B7"/>
    <w:rsid w:val="00892BB5"/>
    <w:rsid w:val="00892DBD"/>
    <w:rsid w:val="008951B4"/>
    <w:rsid w:val="00895B08"/>
    <w:rsid w:val="00895D2B"/>
    <w:rsid w:val="0089668C"/>
    <w:rsid w:val="0089670D"/>
    <w:rsid w:val="00896986"/>
    <w:rsid w:val="00896F27"/>
    <w:rsid w:val="00896FFE"/>
    <w:rsid w:val="008A0569"/>
    <w:rsid w:val="008A1EDF"/>
    <w:rsid w:val="008A291D"/>
    <w:rsid w:val="008A2B27"/>
    <w:rsid w:val="008A3DFD"/>
    <w:rsid w:val="008A41A2"/>
    <w:rsid w:val="008A482D"/>
    <w:rsid w:val="008A499B"/>
    <w:rsid w:val="008A61F4"/>
    <w:rsid w:val="008A71AC"/>
    <w:rsid w:val="008A73D7"/>
    <w:rsid w:val="008A76E4"/>
    <w:rsid w:val="008A7FEF"/>
    <w:rsid w:val="008B0BDD"/>
    <w:rsid w:val="008B1434"/>
    <w:rsid w:val="008B14AA"/>
    <w:rsid w:val="008B1830"/>
    <w:rsid w:val="008B1AA7"/>
    <w:rsid w:val="008B2803"/>
    <w:rsid w:val="008B2D02"/>
    <w:rsid w:val="008B2D8A"/>
    <w:rsid w:val="008B3244"/>
    <w:rsid w:val="008B3C46"/>
    <w:rsid w:val="008B3D91"/>
    <w:rsid w:val="008B4640"/>
    <w:rsid w:val="008B5178"/>
    <w:rsid w:val="008B5706"/>
    <w:rsid w:val="008B584C"/>
    <w:rsid w:val="008B5B62"/>
    <w:rsid w:val="008B6241"/>
    <w:rsid w:val="008B6455"/>
    <w:rsid w:val="008B673A"/>
    <w:rsid w:val="008B67BD"/>
    <w:rsid w:val="008B685C"/>
    <w:rsid w:val="008B6E70"/>
    <w:rsid w:val="008B7EB9"/>
    <w:rsid w:val="008C0191"/>
    <w:rsid w:val="008C101B"/>
    <w:rsid w:val="008C10EF"/>
    <w:rsid w:val="008C143E"/>
    <w:rsid w:val="008C1ECF"/>
    <w:rsid w:val="008C2C7B"/>
    <w:rsid w:val="008C2DC9"/>
    <w:rsid w:val="008C3562"/>
    <w:rsid w:val="008C40D5"/>
    <w:rsid w:val="008C4CC8"/>
    <w:rsid w:val="008C4D13"/>
    <w:rsid w:val="008C54A6"/>
    <w:rsid w:val="008C5A8E"/>
    <w:rsid w:val="008C6F5B"/>
    <w:rsid w:val="008C7847"/>
    <w:rsid w:val="008C7919"/>
    <w:rsid w:val="008C7E88"/>
    <w:rsid w:val="008D01ED"/>
    <w:rsid w:val="008D0280"/>
    <w:rsid w:val="008D0F54"/>
    <w:rsid w:val="008D1BC0"/>
    <w:rsid w:val="008D2779"/>
    <w:rsid w:val="008D3185"/>
    <w:rsid w:val="008D37A4"/>
    <w:rsid w:val="008D3A69"/>
    <w:rsid w:val="008D4056"/>
    <w:rsid w:val="008D4141"/>
    <w:rsid w:val="008D4844"/>
    <w:rsid w:val="008D612F"/>
    <w:rsid w:val="008D64EA"/>
    <w:rsid w:val="008D6EB6"/>
    <w:rsid w:val="008D71DC"/>
    <w:rsid w:val="008D7347"/>
    <w:rsid w:val="008D78A5"/>
    <w:rsid w:val="008D78C3"/>
    <w:rsid w:val="008E0189"/>
    <w:rsid w:val="008E0814"/>
    <w:rsid w:val="008E0E18"/>
    <w:rsid w:val="008E261D"/>
    <w:rsid w:val="008E31C0"/>
    <w:rsid w:val="008E37B0"/>
    <w:rsid w:val="008E419E"/>
    <w:rsid w:val="008E47BE"/>
    <w:rsid w:val="008E4847"/>
    <w:rsid w:val="008E4C88"/>
    <w:rsid w:val="008E4F82"/>
    <w:rsid w:val="008E555C"/>
    <w:rsid w:val="008E5583"/>
    <w:rsid w:val="008E58F0"/>
    <w:rsid w:val="008E61A0"/>
    <w:rsid w:val="008E6794"/>
    <w:rsid w:val="008E744F"/>
    <w:rsid w:val="008E75AF"/>
    <w:rsid w:val="008F015C"/>
    <w:rsid w:val="008F09C5"/>
    <w:rsid w:val="008F1523"/>
    <w:rsid w:val="008F2D43"/>
    <w:rsid w:val="008F2F4A"/>
    <w:rsid w:val="008F45E4"/>
    <w:rsid w:val="008F4AA2"/>
    <w:rsid w:val="008F4CB7"/>
    <w:rsid w:val="008F66A9"/>
    <w:rsid w:val="008F74AA"/>
    <w:rsid w:val="008F77DC"/>
    <w:rsid w:val="008F789A"/>
    <w:rsid w:val="008F7EC9"/>
    <w:rsid w:val="0090068F"/>
    <w:rsid w:val="009014AF"/>
    <w:rsid w:val="00902C00"/>
    <w:rsid w:val="009034AB"/>
    <w:rsid w:val="0090407B"/>
    <w:rsid w:val="009040EA"/>
    <w:rsid w:val="00904174"/>
    <w:rsid w:val="00904816"/>
    <w:rsid w:val="0090495E"/>
    <w:rsid w:val="00904E74"/>
    <w:rsid w:val="00905978"/>
    <w:rsid w:val="009061C6"/>
    <w:rsid w:val="00906754"/>
    <w:rsid w:val="00907BE4"/>
    <w:rsid w:val="00907C37"/>
    <w:rsid w:val="0091086A"/>
    <w:rsid w:val="00910A84"/>
    <w:rsid w:val="009112B6"/>
    <w:rsid w:val="009118F5"/>
    <w:rsid w:val="00911FA1"/>
    <w:rsid w:val="0091292B"/>
    <w:rsid w:val="00912B56"/>
    <w:rsid w:val="009134C0"/>
    <w:rsid w:val="00914B41"/>
    <w:rsid w:val="00914C05"/>
    <w:rsid w:val="00914C30"/>
    <w:rsid w:val="0091529E"/>
    <w:rsid w:val="00915BA2"/>
    <w:rsid w:val="00916AD0"/>
    <w:rsid w:val="00916B79"/>
    <w:rsid w:val="00917439"/>
    <w:rsid w:val="0091753F"/>
    <w:rsid w:val="00917D42"/>
    <w:rsid w:val="009205C6"/>
    <w:rsid w:val="00920794"/>
    <w:rsid w:val="0092096D"/>
    <w:rsid w:val="00920983"/>
    <w:rsid w:val="00922C0B"/>
    <w:rsid w:val="00923086"/>
    <w:rsid w:val="00923463"/>
    <w:rsid w:val="0092478D"/>
    <w:rsid w:val="00924BDE"/>
    <w:rsid w:val="009254CE"/>
    <w:rsid w:val="00925536"/>
    <w:rsid w:val="00925A50"/>
    <w:rsid w:val="00925FB6"/>
    <w:rsid w:val="00926BEB"/>
    <w:rsid w:val="009302AB"/>
    <w:rsid w:val="00930BBF"/>
    <w:rsid w:val="00931283"/>
    <w:rsid w:val="009319BC"/>
    <w:rsid w:val="00932BC2"/>
    <w:rsid w:val="009344AD"/>
    <w:rsid w:val="00934A4C"/>
    <w:rsid w:val="00934AA8"/>
    <w:rsid w:val="00934C0B"/>
    <w:rsid w:val="009354C6"/>
    <w:rsid w:val="00936D37"/>
    <w:rsid w:val="00936F5A"/>
    <w:rsid w:val="009371BC"/>
    <w:rsid w:val="0093722A"/>
    <w:rsid w:val="0093722C"/>
    <w:rsid w:val="009373ED"/>
    <w:rsid w:val="0093789A"/>
    <w:rsid w:val="00937C65"/>
    <w:rsid w:val="00937F1C"/>
    <w:rsid w:val="009403C1"/>
    <w:rsid w:val="00940B48"/>
    <w:rsid w:val="009416DB"/>
    <w:rsid w:val="00941A13"/>
    <w:rsid w:val="00942404"/>
    <w:rsid w:val="0094265B"/>
    <w:rsid w:val="0094283F"/>
    <w:rsid w:val="009440EC"/>
    <w:rsid w:val="00944BA3"/>
    <w:rsid w:val="00946060"/>
    <w:rsid w:val="009466EC"/>
    <w:rsid w:val="00947293"/>
    <w:rsid w:val="009475E5"/>
    <w:rsid w:val="00947D49"/>
    <w:rsid w:val="00950F1F"/>
    <w:rsid w:val="009516D0"/>
    <w:rsid w:val="00951E1B"/>
    <w:rsid w:val="009521BD"/>
    <w:rsid w:val="009521C0"/>
    <w:rsid w:val="00952283"/>
    <w:rsid w:val="009526B6"/>
    <w:rsid w:val="00952D62"/>
    <w:rsid w:val="00952D7A"/>
    <w:rsid w:val="009534DC"/>
    <w:rsid w:val="009545F4"/>
    <w:rsid w:val="00954638"/>
    <w:rsid w:val="00954902"/>
    <w:rsid w:val="009568CD"/>
    <w:rsid w:val="009569DB"/>
    <w:rsid w:val="009577C8"/>
    <w:rsid w:val="00957A67"/>
    <w:rsid w:val="00960D73"/>
    <w:rsid w:val="009612C1"/>
    <w:rsid w:val="0096136B"/>
    <w:rsid w:val="00961FE2"/>
    <w:rsid w:val="0096236F"/>
    <w:rsid w:val="0096284F"/>
    <w:rsid w:val="00962A87"/>
    <w:rsid w:val="0096442C"/>
    <w:rsid w:val="00964DA9"/>
    <w:rsid w:val="00964E9D"/>
    <w:rsid w:val="00965C87"/>
    <w:rsid w:val="009678C8"/>
    <w:rsid w:val="009720D6"/>
    <w:rsid w:val="0097285B"/>
    <w:rsid w:val="00972E32"/>
    <w:rsid w:val="009733D3"/>
    <w:rsid w:val="00974F7B"/>
    <w:rsid w:val="00981050"/>
    <w:rsid w:val="00981A5D"/>
    <w:rsid w:val="009821F4"/>
    <w:rsid w:val="00983276"/>
    <w:rsid w:val="0098350A"/>
    <w:rsid w:val="009847AC"/>
    <w:rsid w:val="009857D2"/>
    <w:rsid w:val="00985B9B"/>
    <w:rsid w:val="00985D90"/>
    <w:rsid w:val="00986081"/>
    <w:rsid w:val="0098629F"/>
    <w:rsid w:val="00986C38"/>
    <w:rsid w:val="009871E0"/>
    <w:rsid w:val="00987403"/>
    <w:rsid w:val="009878F1"/>
    <w:rsid w:val="00987A32"/>
    <w:rsid w:val="009905E2"/>
    <w:rsid w:val="00990896"/>
    <w:rsid w:val="00990E23"/>
    <w:rsid w:val="00991397"/>
    <w:rsid w:val="00991CCE"/>
    <w:rsid w:val="00991EC4"/>
    <w:rsid w:val="00992062"/>
    <w:rsid w:val="00992400"/>
    <w:rsid w:val="00992AAA"/>
    <w:rsid w:val="00992EA5"/>
    <w:rsid w:val="0099322D"/>
    <w:rsid w:val="009936B6"/>
    <w:rsid w:val="009937A1"/>
    <w:rsid w:val="00994415"/>
    <w:rsid w:val="0099447B"/>
    <w:rsid w:val="00995559"/>
    <w:rsid w:val="00995DFF"/>
    <w:rsid w:val="009963BB"/>
    <w:rsid w:val="0099653B"/>
    <w:rsid w:val="00996979"/>
    <w:rsid w:val="009A08A8"/>
    <w:rsid w:val="009A2063"/>
    <w:rsid w:val="009A29FE"/>
    <w:rsid w:val="009A2CF4"/>
    <w:rsid w:val="009A30A0"/>
    <w:rsid w:val="009A3508"/>
    <w:rsid w:val="009A43AD"/>
    <w:rsid w:val="009A4E8C"/>
    <w:rsid w:val="009A55A0"/>
    <w:rsid w:val="009A5A48"/>
    <w:rsid w:val="009A6051"/>
    <w:rsid w:val="009A6D1E"/>
    <w:rsid w:val="009A6E0B"/>
    <w:rsid w:val="009A71AE"/>
    <w:rsid w:val="009A73BF"/>
    <w:rsid w:val="009B0AA1"/>
    <w:rsid w:val="009B0CD4"/>
    <w:rsid w:val="009B0D39"/>
    <w:rsid w:val="009B0F59"/>
    <w:rsid w:val="009B15C5"/>
    <w:rsid w:val="009B23BC"/>
    <w:rsid w:val="009B3169"/>
    <w:rsid w:val="009B33B7"/>
    <w:rsid w:val="009B375A"/>
    <w:rsid w:val="009B39E0"/>
    <w:rsid w:val="009B3BAA"/>
    <w:rsid w:val="009B3BD3"/>
    <w:rsid w:val="009B4220"/>
    <w:rsid w:val="009B4B60"/>
    <w:rsid w:val="009B523C"/>
    <w:rsid w:val="009B55EC"/>
    <w:rsid w:val="009B5846"/>
    <w:rsid w:val="009B5B8F"/>
    <w:rsid w:val="009B5D06"/>
    <w:rsid w:val="009B67EE"/>
    <w:rsid w:val="009B7151"/>
    <w:rsid w:val="009C0694"/>
    <w:rsid w:val="009C07E1"/>
    <w:rsid w:val="009C085B"/>
    <w:rsid w:val="009C0CD4"/>
    <w:rsid w:val="009C0CE3"/>
    <w:rsid w:val="009C0FFC"/>
    <w:rsid w:val="009C12DE"/>
    <w:rsid w:val="009C1362"/>
    <w:rsid w:val="009C1A1A"/>
    <w:rsid w:val="009C1FDA"/>
    <w:rsid w:val="009C2C3A"/>
    <w:rsid w:val="009C2D63"/>
    <w:rsid w:val="009C36F4"/>
    <w:rsid w:val="009C4684"/>
    <w:rsid w:val="009C4ACB"/>
    <w:rsid w:val="009C4C34"/>
    <w:rsid w:val="009C5098"/>
    <w:rsid w:val="009C5674"/>
    <w:rsid w:val="009C5B2A"/>
    <w:rsid w:val="009C5DA6"/>
    <w:rsid w:val="009C626F"/>
    <w:rsid w:val="009C699F"/>
    <w:rsid w:val="009C6A6E"/>
    <w:rsid w:val="009C7CE6"/>
    <w:rsid w:val="009D0880"/>
    <w:rsid w:val="009D0A73"/>
    <w:rsid w:val="009D0AF2"/>
    <w:rsid w:val="009D0D87"/>
    <w:rsid w:val="009D0F9B"/>
    <w:rsid w:val="009D12A2"/>
    <w:rsid w:val="009D15A3"/>
    <w:rsid w:val="009D1B7A"/>
    <w:rsid w:val="009D202F"/>
    <w:rsid w:val="009D25B9"/>
    <w:rsid w:val="009D286E"/>
    <w:rsid w:val="009D2DA8"/>
    <w:rsid w:val="009D3010"/>
    <w:rsid w:val="009D304D"/>
    <w:rsid w:val="009D364F"/>
    <w:rsid w:val="009D3ADF"/>
    <w:rsid w:val="009D44E1"/>
    <w:rsid w:val="009D49E0"/>
    <w:rsid w:val="009D4B94"/>
    <w:rsid w:val="009D50A6"/>
    <w:rsid w:val="009D5391"/>
    <w:rsid w:val="009D544C"/>
    <w:rsid w:val="009D5481"/>
    <w:rsid w:val="009D6D53"/>
    <w:rsid w:val="009D6E5E"/>
    <w:rsid w:val="009D72D8"/>
    <w:rsid w:val="009D7410"/>
    <w:rsid w:val="009D7AD2"/>
    <w:rsid w:val="009E024E"/>
    <w:rsid w:val="009E0D72"/>
    <w:rsid w:val="009E27F0"/>
    <w:rsid w:val="009E2E7B"/>
    <w:rsid w:val="009E334E"/>
    <w:rsid w:val="009E351A"/>
    <w:rsid w:val="009E3BBC"/>
    <w:rsid w:val="009E3C91"/>
    <w:rsid w:val="009E3D5F"/>
    <w:rsid w:val="009E3DD2"/>
    <w:rsid w:val="009E3F6D"/>
    <w:rsid w:val="009E5007"/>
    <w:rsid w:val="009E5635"/>
    <w:rsid w:val="009E5EB4"/>
    <w:rsid w:val="009E6236"/>
    <w:rsid w:val="009E6CF3"/>
    <w:rsid w:val="009E71F1"/>
    <w:rsid w:val="009E723D"/>
    <w:rsid w:val="009F002B"/>
    <w:rsid w:val="009F0060"/>
    <w:rsid w:val="009F0CD1"/>
    <w:rsid w:val="009F0D87"/>
    <w:rsid w:val="009F0E08"/>
    <w:rsid w:val="009F22DE"/>
    <w:rsid w:val="009F2407"/>
    <w:rsid w:val="009F2789"/>
    <w:rsid w:val="009F28DA"/>
    <w:rsid w:val="009F29A9"/>
    <w:rsid w:val="009F2CF4"/>
    <w:rsid w:val="009F30D6"/>
    <w:rsid w:val="009F3295"/>
    <w:rsid w:val="009F42F3"/>
    <w:rsid w:val="009F45A1"/>
    <w:rsid w:val="009F4629"/>
    <w:rsid w:val="009F4636"/>
    <w:rsid w:val="009F4ACE"/>
    <w:rsid w:val="009F4E54"/>
    <w:rsid w:val="009F540A"/>
    <w:rsid w:val="009F55C8"/>
    <w:rsid w:val="009F5642"/>
    <w:rsid w:val="009F5C53"/>
    <w:rsid w:val="009F62C0"/>
    <w:rsid w:val="009F6C27"/>
    <w:rsid w:val="009F6F16"/>
    <w:rsid w:val="00A00A8A"/>
    <w:rsid w:val="00A01406"/>
    <w:rsid w:val="00A0177D"/>
    <w:rsid w:val="00A020F0"/>
    <w:rsid w:val="00A0247D"/>
    <w:rsid w:val="00A025FA"/>
    <w:rsid w:val="00A02782"/>
    <w:rsid w:val="00A03270"/>
    <w:rsid w:val="00A03614"/>
    <w:rsid w:val="00A03CDB"/>
    <w:rsid w:val="00A04530"/>
    <w:rsid w:val="00A049A3"/>
    <w:rsid w:val="00A057DC"/>
    <w:rsid w:val="00A0685B"/>
    <w:rsid w:val="00A06C58"/>
    <w:rsid w:val="00A06D69"/>
    <w:rsid w:val="00A06E06"/>
    <w:rsid w:val="00A07325"/>
    <w:rsid w:val="00A0795E"/>
    <w:rsid w:val="00A0796A"/>
    <w:rsid w:val="00A07AD4"/>
    <w:rsid w:val="00A107C4"/>
    <w:rsid w:val="00A10E61"/>
    <w:rsid w:val="00A1129A"/>
    <w:rsid w:val="00A11999"/>
    <w:rsid w:val="00A11EB6"/>
    <w:rsid w:val="00A122FD"/>
    <w:rsid w:val="00A1232F"/>
    <w:rsid w:val="00A12A6D"/>
    <w:rsid w:val="00A12A87"/>
    <w:rsid w:val="00A137D3"/>
    <w:rsid w:val="00A13AC2"/>
    <w:rsid w:val="00A13FDE"/>
    <w:rsid w:val="00A14184"/>
    <w:rsid w:val="00A14A8B"/>
    <w:rsid w:val="00A14AE4"/>
    <w:rsid w:val="00A14C92"/>
    <w:rsid w:val="00A14E70"/>
    <w:rsid w:val="00A151CB"/>
    <w:rsid w:val="00A153A0"/>
    <w:rsid w:val="00A16232"/>
    <w:rsid w:val="00A16B48"/>
    <w:rsid w:val="00A203EE"/>
    <w:rsid w:val="00A22D85"/>
    <w:rsid w:val="00A22DE1"/>
    <w:rsid w:val="00A22F44"/>
    <w:rsid w:val="00A2432A"/>
    <w:rsid w:val="00A253A0"/>
    <w:rsid w:val="00A2649C"/>
    <w:rsid w:val="00A26991"/>
    <w:rsid w:val="00A26C0A"/>
    <w:rsid w:val="00A271ED"/>
    <w:rsid w:val="00A304CD"/>
    <w:rsid w:val="00A308AE"/>
    <w:rsid w:val="00A313FF"/>
    <w:rsid w:val="00A31914"/>
    <w:rsid w:val="00A3199C"/>
    <w:rsid w:val="00A329C7"/>
    <w:rsid w:val="00A3383E"/>
    <w:rsid w:val="00A338C3"/>
    <w:rsid w:val="00A34429"/>
    <w:rsid w:val="00A348F4"/>
    <w:rsid w:val="00A34918"/>
    <w:rsid w:val="00A34AC1"/>
    <w:rsid w:val="00A36A1A"/>
    <w:rsid w:val="00A36E0F"/>
    <w:rsid w:val="00A4099F"/>
    <w:rsid w:val="00A41212"/>
    <w:rsid w:val="00A4175F"/>
    <w:rsid w:val="00A419AD"/>
    <w:rsid w:val="00A41A3A"/>
    <w:rsid w:val="00A4282C"/>
    <w:rsid w:val="00A435CA"/>
    <w:rsid w:val="00A4378E"/>
    <w:rsid w:val="00A438AB"/>
    <w:rsid w:val="00A4507D"/>
    <w:rsid w:val="00A45240"/>
    <w:rsid w:val="00A453BE"/>
    <w:rsid w:val="00A471DE"/>
    <w:rsid w:val="00A47223"/>
    <w:rsid w:val="00A475B7"/>
    <w:rsid w:val="00A47E67"/>
    <w:rsid w:val="00A47F29"/>
    <w:rsid w:val="00A50BE5"/>
    <w:rsid w:val="00A51177"/>
    <w:rsid w:val="00A513D5"/>
    <w:rsid w:val="00A51CB3"/>
    <w:rsid w:val="00A528C0"/>
    <w:rsid w:val="00A52D13"/>
    <w:rsid w:val="00A52E83"/>
    <w:rsid w:val="00A533B1"/>
    <w:rsid w:val="00A53D75"/>
    <w:rsid w:val="00A541FE"/>
    <w:rsid w:val="00A54A8E"/>
    <w:rsid w:val="00A54AC0"/>
    <w:rsid w:val="00A559AD"/>
    <w:rsid w:val="00A5677A"/>
    <w:rsid w:val="00A577B6"/>
    <w:rsid w:val="00A57A37"/>
    <w:rsid w:val="00A57DA7"/>
    <w:rsid w:val="00A57FAC"/>
    <w:rsid w:val="00A600A6"/>
    <w:rsid w:val="00A6061B"/>
    <w:rsid w:val="00A60AA9"/>
    <w:rsid w:val="00A60B5F"/>
    <w:rsid w:val="00A61434"/>
    <w:rsid w:val="00A625DD"/>
    <w:rsid w:val="00A631DE"/>
    <w:rsid w:val="00A63F85"/>
    <w:rsid w:val="00A63FC5"/>
    <w:rsid w:val="00A64369"/>
    <w:rsid w:val="00A658F6"/>
    <w:rsid w:val="00A6786B"/>
    <w:rsid w:val="00A67C61"/>
    <w:rsid w:val="00A67D2D"/>
    <w:rsid w:val="00A67D80"/>
    <w:rsid w:val="00A7018A"/>
    <w:rsid w:val="00A7131A"/>
    <w:rsid w:val="00A71ABC"/>
    <w:rsid w:val="00A721C0"/>
    <w:rsid w:val="00A72A2A"/>
    <w:rsid w:val="00A72E56"/>
    <w:rsid w:val="00A7314B"/>
    <w:rsid w:val="00A731C7"/>
    <w:rsid w:val="00A732CC"/>
    <w:rsid w:val="00A741EA"/>
    <w:rsid w:val="00A7491F"/>
    <w:rsid w:val="00A75046"/>
    <w:rsid w:val="00A750EF"/>
    <w:rsid w:val="00A76697"/>
    <w:rsid w:val="00A76CA1"/>
    <w:rsid w:val="00A775F1"/>
    <w:rsid w:val="00A779EF"/>
    <w:rsid w:val="00A80416"/>
    <w:rsid w:val="00A80B14"/>
    <w:rsid w:val="00A80E3A"/>
    <w:rsid w:val="00A81659"/>
    <w:rsid w:val="00A819CE"/>
    <w:rsid w:val="00A82093"/>
    <w:rsid w:val="00A824A8"/>
    <w:rsid w:val="00A825E7"/>
    <w:rsid w:val="00A827AD"/>
    <w:rsid w:val="00A82F10"/>
    <w:rsid w:val="00A8335A"/>
    <w:rsid w:val="00A836D0"/>
    <w:rsid w:val="00A83848"/>
    <w:rsid w:val="00A84EEE"/>
    <w:rsid w:val="00A85416"/>
    <w:rsid w:val="00A8635E"/>
    <w:rsid w:val="00A866A5"/>
    <w:rsid w:val="00A869E3"/>
    <w:rsid w:val="00A86F68"/>
    <w:rsid w:val="00A87115"/>
    <w:rsid w:val="00A875D4"/>
    <w:rsid w:val="00A87684"/>
    <w:rsid w:val="00A87ACA"/>
    <w:rsid w:val="00A87DED"/>
    <w:rsid w:val="00A87F2D"/>
    <w:rsid w:val="00A9014A"/>
    <w:rsid w:val="00A904C7"/>
    <w:rsid w:val="00A9090E"/>
    <w:rsid w:val="00A90B3A"/>
    <w:rsid w:val="00A90EFC"/>
    <w:rsid w:val="00A917FA"/>
    <w:rsid w:val="00A92563"/>
    <w:rsid w:val="00A9275D"/>
    <w:rsid w:val="00A928BB"/>
    <w:rsid w:val="00A93759"/>
    <w:rsid w:val="00A93AAA"/>
    <w:rsid w:val="00A93BC6"/>
    <w:rsid w:val="00A93CE7"/>
    <w:rsid w:val="00A950AC"/>
    <w:rsid w:val="00A9541E"/>
    <w:rsid w:val="00A96352"/>
    <w:rsid w:val="00A97425"/>
    <w:rsid w:val="00A975FC"/>
    <w:rsid w:val="00A97844"/>
    <w:rsid w:val="00A97887"/>
    <w:rsid w:val="00AA0E1B"/>
    <w:rsid w:val="00AA1226"/>
    <w:rsid w:val="00AA13DB"/>
    <w:rsid w:val="00AA185D"/>
    <w:rsid w:val="00AA27F3"/>
    <w:rsid w:val="00AA2C53"/>
    <w:rsid w:val="00AA2EC7"/>
    <w:rsid w:val="00AA358E"/>
    <w:rsid w:val="00AA3729"/>
    <w:rsid w:val="00AA3815"/>
    <w:rsid w:val="00AA60DC"/>
    <w:rsid w:val="00AA639B"/>
    <w:rsid w:val="00AA65AA"/>
    <w:rsid w:val="00AA6AFB"/>
    <w:rsid w:val="00AA6C98"/>
    <w:rsid w:val="00AA6E48"/>
    <w:rsid w:val="00AA7398"/>
    <w:rsid w:val="00AA77C8"/>
    <w:rsid w:val="00AA7B14"/>
    <w:rsid w:val="00AA7C8F"/>
    <w:rsid w:val="00AA7F41"/>
    <w:rsid w:val="00AB1D39"/>
    <w:rsid w:val="00AB205D"/>
    <w:rsid w:val="00AB28BF"/>
    <w:rsid w:val="00AB2903"/>
    <w:rsid w:val="00AB292F"/>
    <w:rsid w:val="00AB3132"/>
    <w:rsid w:val="00AB3C2C"/>
    <w:rsid w:val="00AB3DEE"/>
    <w:rsid w:val="00AB438E"/>
    <w:rsid w:val="00AB443A"/>
    <w:rsid w:val="00AB4573"/>
    <w:rsid w:val="00AB466A"/>
    <w:rsid w:val="00AB46CB"/>
    <w:rsid w:val="00AB46E7"/>
    <w:rsid w:val="00AB55B8"/>
    <w:rsid w:val="00AB5A13"/>
    <w:rsid w:val="00AB5D02"/>
    <w:rsid w:val="00AB5FBE"/>
    <w:rsid w:val="00AB6D6E"/>
    <w:rsid w:val="00AB7938"/>
    <w:rsid w:val="00AC1645"/>
    <w:rsid w:val="00AC169D"/>
    <w:rsid w:val="00AC1B32"/>
    <w:rsid w:val="00AC2614"/>
    <w:rsid w:val="00AC266B"/>
    <w:rsid w:val="00AC2852"/>
    <w:rsid w:val="00AC2ED3"/>
    <w:rsid w:val="00AC2F88"/>
    <w:rsid w:val="00AC39BF"/>
    <w:rsid w:val="00AC40E3"/>
    <w:rsid w:val="00AC41A0"/>
    <w:rsid w:val="00AC41FE"/>
    <w:rsid w:val="00AC5093"/>
    <w:rsid w:val="00AC528E"/>
    <w:rsid w:val="00AC55DF"/>
    <w:rsid w:val="00AC5A23"/>
    <w:rsid w:val="00AC5CC2"/>
    <w:rsid w:val="00AC5D55"/>
    <w:rsid w:val="00AC6114"/>
    <w:rsid w:val="00AC62B2"/>
    <w:rsid w:val="00AC648D"/>
    <w:rsid w:val="00AD0ACB"/>
    <w:rsid w:val="00AD1922"/>
    <w:rsid w:val="00AD19B1"/>
    <w:rsid w:val="00AD19D1"/>
    <w:rsid w:val="00AD1BF0"/>
    <w:rsid w:val="00AD1F71"/>
    <w:rsid w:val="00AD224E"/>
    <w:rsid w:val="00AD2979"/>
    <w:rsid w:val="00AD2B55"/>
    <w:rsid w:val="00AD2C5A"/>
    <w:rsid w:val="00AD2EAD"/>
    <w:rsid w:val="00AD31A4"/>
    <w:rsid w:val="00AD3A4C"/>
    <w:rsid w:val="00AD4682"/>
    <w:rsid w:val="00AD48F7"/>
    <w:rsid w:val="00AD4D12"/>
    <w:rsid w:val="00AD5012"/>
    <w:rsid w:val="00AD506C"/>
    <w:rsid w:val="00AD55B3"/>
    <w:rsid w:val="00AD56F9"/>
    <w:rsid w:val="00AD66DA"/>
    <w:rsid w:val="00AD7182"/>
    <w:rsid w:val="00AE07AC"/>
    <w:rsid w:val="00AE082B"/>
    <w:rsid w:val="00AE12A8"/>
    <w:rsid w:val="00AE16DB"/>
    <w:rsid w:val="00AE1F2F"/>
    <w:rsid w:val="00AE20DC"/>
    <w:rsid w:val="00AE23A3"/>
    <w:rsid w:val="00AE2A2E"/>
    <w:rsid w:val="00AE3543"/>
    <w:rsid w:val="00AE382A"/>
    <w:rsid w:val="00AE4712"/>
    <w:rsid w:val="00AE4F7A"/>
    <w:rsid w:val="00AE51DA"/>
    <w:rsid w:val="00AE60E8"/>
    <w:rsid w:val="00AE6854"/>
    <w:rsid w:val="00AE6B0C"/>
    <w:rsid w:val="00AE6CBA"/>
    <w:rsid w:val="00AE7304"/>
    <w:rsid w:val="00AE74B2"/>
    <w:rsid w:val="00AE7DB3"/>
    <w:rsid w:val="00AF11DD"/>
    <w:rsid w:val="00AF1F75"/>
    <w:rsid w:val="00AF323C"/>
    <w:rsid w:val="00AF3284"/>
    <w:rsid w:val="00AF3365"/>
    <w:rsid w:val="00AF3D2A"/>
    <w:rsid w:val="00AF4077"/>
    <w:rsid w:val="00AF4186"/>
    <w:rsid w:val="00AF4405"/>
    <w:rsid w:val="00AF4852"/>
    <w:rsid w:val="00AF5959"/>
    <w:rsid w:val="00AF5EB6"/>
    <w:rsid w:val="00AF6084"/>
    <w:rsid w:val="00AF639B"/>
    <w:rsid w:val="00AF652F"/>
    <w:rsid w:val="00AF6623"/>
    <w:rsid w:val="00AF6D6D"/>
    <w:rsid w:val="00AF735D"/>
    <w:rsid w:val="00AF7AEC"/>
    <w:rsid w:val="00B00121"/>
    <w:rsid w:val="00B00D35"/>
    <w:rsid w:val="00B01EF0"/>
    <w:rsid w:val="00B021AD"/>
    <w:rsid w:val="00B02242"/>
    <w:rsid w:val="00B022C6"/>
    <w:rsid w:val="00B02307"/>
    <w:rsid w:val="00B0257E"/>
    <w:rsid w:val="00B02D3D"/>
    <w:rsid w:val="00B03345"/>
    <w:rsid w:val="00B0350A"/>
    <w:rsid w:val="00B037E9"/>
    <w:rsid w:val="00B03A00"/>
    <w:rsid w:val="00B03DBB"/>
    <w:rsid w:val="00B04A18"/>
    <w:rsid w:val="00B04DE0"/>
    <w:rsid w:val="00B05163"/>
    <w:rsid w:val="00B05985"/>
    <w:rsid w:val="00B06592"/>
    <w:rsid w:val="00B06941"/>
    <w:rsid w:val="00B07069"/>
    <w:rsid w:val="00B07CD5"/>
    <w:rsid w:val="00B107E1"/>
    <w:rsid w:val="00B11499"/>
    <w:rsid w:val="00B1153D"/>
    <w:rsid w:val="00B1258D"/>
    <w:rsid w:val="00B1358E"/>
    <w:rsid w:val="00B1379E"/>
    <w:rsid w:val="00B138E6"/>
    <w:rsid w:val="00B138F4"/>
    <w:rsid w:val="00B1392C"/>
    <w:rsid w:val="00B13CC6"/>
    <w:rsid w:val="00B13D8F"/>
    <w:rsid w:val="00B13E4B"/>
    <w:rsid w:val="00B13F87"/>
    <w:rsid w:val="00B140E0"/>
    <w:rsid w:val="00B14323"/>
    <w:rsid w:val="00B14755"/>
    <w:rsid w:val="00B149BF"/>
    <w:rsid w:val="00B15972"/>
    <w:rsid w:val="00B16914"/>
    <w:rsid w:val="00B1691A"/>
    <w:rsid w:val="00B16AA9"/>
    <w:rsid w:val="00B17921"/>
    <w:rsid w:val="00B17F10"/>
    <w:rsid w:val="00B17FBF"/>
    <w:rsid w:val="00B202C4"/>
    <w:rsid w:val="00B205D7"/>
    <w:rsid w:val="00B20A0E"/>
    <w:rsid w:val="00B22016"/>
    <w:rsid w:val="00B22763"/>
    <w:rsid w:val="00B2291C"/>
    <w:rsid w:val="00B233A6"/>
    <w:rsid w:val="00B238A0"/>
    <w:rsid w:val="00B24344"/>
    <w:rsid w:val="00B248B3"/>
    <w:rsid w:val="00B2508A"/>
    <w:rsid w:val="00B2579A"/>
    <w:rsid w:val="00B26019"/>
    <w:rsid w:val="00B267B0"/>
    <w:rsid w:val="00B26EF7"/>
    <w:rsid w:val="00B274B0"/>
    <w:rsid w:val="00B3000A"/>
    <w:rsid w:val="00B30098"/>
    <w:rsid w:val="00B30376"/>
    <w:rsid w:val="00B30572"/>
    <w:rsid w:val="00B30CBB"/>
    <w:rsid w:val="00B341AE"/>
    <w:rsid w:val="00B34C4D"/>
    <w:rsid w:val="00B34CB7"/>
    <w:rsid w:val="00B352E2"/>
    <w:rsid w:val="00B35CC8"/>
    <w:rsid w:val="00B36118"/>
    <w:rsid w:val="00B36205"/>
    <w:rsid w:val="00B362CE"/>
    <w:rsid w:val="00B36600"/>
    <w:rsid w:val="00B36D1A"/>
    <w:rsid w:val="00B36DE5"/>
    <w:rsid w:val="00B36E21"/>
    <w:rsid w:val="00B4038E"/>
    <w:rsid w:val="00B40C07"/>
    <w:rsid w:val="00B416DB"/>
    <w:rsid w:val="00B418FF"/>
    <w:rsid w:val="00B42F93"/>
    <w:rsid w:val="00B42FA9"/>
    <w:rsid w:val="00B43580"/>
    <w:rsid w:val="00B436DF"/>
    <w:rsid w:val="00B44D8B"/>
    <w:rsid w:val="00B462C8"/>
    <w:rsid w:val="00B464A3"/>
    <w:rsid w:val="00B46B89"/>
    <w:rsid w:val="00B46BC2"/>
    <w:rsid w:val="00B503AC"/>
    <w:rsid w:val="00B5098B"/>
    <w:rsid w:val="00B51D42"/>
    <w:rsid w:val="00B52231"/>
    <w:rsid w:val="00B523FA"/>
    <w:rsid w:val="00B52A91"/>
    <w:rsid w:val="00B52BFD"/>
    <w:rsid w:val="00B538B3"/>
    <w:rsid w:val="00B53C9A"/>
    <w:rsid w:val="00B55722"/>
    <w:rsid w:val="00B5576F"/>
    <w:rsid w:val="00B56034"/>
    <w:rsid w:val="00B5652A"/>
    <w:rsid w:val="00B56E17"/>
    <w:rsid w:val="00B57962"/>
    <w:rsid w:val="00B57DC8"/>
    <w:rsid w:val="00B60225"/>
    <w:rsid w:val="00B60313"/>
    <w:rsid w:val="00B6073E"/>
    <w:rsid w:val="00B60B2F"/>
    <w:rsid w:val="00B60C78"/>
    <w:rsid w:val="00B60CE0"/>
    <w:rsid w:val="00B610FD"/>
    <w:rsid w:val="00B61CE4"/>
    <w:rsid w:val="00B61EBC"/>
    <w:rsid w:val="00B622C7"/>
    <w:rsid w:val="00B6401E"/>
    <w:rsid w:val="00B64B6C"/>
    <w:rsid w:val="00B64E70"/>
    <w:rsid w:val="00B65506"/>
    <w:rsid w:val="00B66197"/>
    <w:rsid w:val="00B66706"/>
    <w:rsid w:val="00B677CC"/>
    <w:rsid w:val="00B712B4"/>
    <w:rsid w:val="00B714AC"/>
    <w:rsid w:val="00B71A0C"/>
    <w:rsid w:val="00B72497"/>
    <w:rsid w:val="00B7258D"/>
    <w:rsid w:val="00B72BD2"/>
    <w:rsid w:val="00B72BEA"/>
    <w:rsid w:val="00B73222"/>
    <w:rsid w:val="00B732B6"/>
    <w:rsid w:val="00B735F1"/>
    <w:rsid w:val="00B74084"/>
    <w:rsid w:val="00B7425B"/>
    <w:rsid w:val="00B74646"/>
    <w:rsid w:val="00B74C71"/>
    <w:rsid w:val="00B750E5"/>
    <w:rsid w:val="00B76B3B"/>
    <w:rsid w:val="00B7742A"/>
    <w:rsid w:val="00B7770F"/>
    <w:rsid w:val="00B801A5"/>
    <w:rsid w:val="00B8027F"/>
    <w:rsid w:val="00B804DB"/>
    <w:rsid w:val="00B806D6"/>
    <w:rsid w:val="00B80DDD"/>
    <w:rsid w:val="00B81671"/>
    <w:rsid w:val="00B81B5D"/>
    <w:rsid w:val="00B82075"/>
    <w:rsid w:val="00B822CF"/>
    <w:rsid w:val="00B82952"/>
    <w:rsid w:val="00B82D0B"/>
    <w:rsid w:val="00B82E92"/>
    <w:rsid w:val="00B8426C"/>
    <w:rsid w:val="00B848B8"/>
    <w:rsid w:val="00B85A36"/>
    <w:rsid w:val="00B85BBD"/>
    <w:rsid w:val="00B8653C"/>
    <w:rsid w:val="00B90C4B"/>
    <w:rsid w:val="00B9134D"/>
    <w:rsid w:val="00B91E87"/>
    <w:rsid w:val="00B92092"/>
    <w:rsid w:val="00B927D2"/>
    <w:rsid w:val="00B9294C"/>
    <w:rsid w:val="00B931CD"/>
    <w:rsid w:val="00B934F3"/>
    <w:rsid w:val="00B93540"/>
    <w:rsid w:val="00B93AEF"/>
    <w:rsid w:val="00B94597"/>
    <w:rsid w:val="00B94640"/>
    <w:rsid w:val="00B95A94"/>
    <w:rsid w:val="00B9693D"/>
    <w:rsid w:val="00B96997"/>
    <w:rsid w:val="00B96E58"/>
    <w:rsid w:val="00B97123"/>
    <w:rsid w:val="00B974F8"/>
    <w:rsid w:val="00B97B7B"/>
    <w:rsid w:val="00B97DB0"/>
    <w:rsid w:val="00BA1872"/>
    <w:rsid w:val="00BA2BA4"/>
    <w:rsid w:val="00BA2C1D"/>
    <w:rsid w:val="00BA3359"/>
    <w:rsid w:val="00BA3FF7"/>
    <w:rsid w:val="00BA4454"/>
    <w:rsid w:val="00BA4711"/>
    <w:rsid w:val="00BA5B78"/>
    <w:rsid w:val="00BA5F92"/>
    <w:rsid w:val="00BA64E3"/>
    <w:rsid w:val="00BA679B"/>
    <w:rsid w:val="00BA67E3"/>
    <w:rsid w:val="00BA6B9C"/>
    <w:rsid w:val="00BA7383"/>
    <w:rsid w:val="00BA7E57"/>
    <w:rsid w:val="00BB0F20"/>
    <w:rsid w:val="00BB2972"/>
    <w:rsid w:val="00BB29C9"/>
    <w:rsid w:val="00BB29D3"/>
    <w:rsid w:val="00BB3957"/>
    <w:rsid w:val="00BB3A11"/>
    <w:rsid w:val="00BB40E4"/>
    <w:rsid w:val="00BB464D"/>
    <w:rsid w:val="00BB4C55"/>
    <w:rsid w:val="00BB4DBF"/>
    <w:rsid w:val="00BB56E9"/>
    <w:rsid w:val="00BB6138"/>
    <w:rsid w:val="00BB61C5"/>
    <w:rsid w:val="00BB72C9"/>
    <w:rsid w:val="00BB7639"/>
    <w:rsid w:val="00BC08FB"/>
    <w:rsid w:val="00BC10D0"/>
    <w:rsid w:val="00BC1371"/>
    <w:rsid w:val="00BC14A3"/>
    <w:rsid w:val="00BC1C9B"/>
    <w:rsid w:val="00BC1D48"/>
    <w:rsid w:val="00BC29BE"/>
    <w:rsid w:val="00BC3313"/>
    <w:rsid w:val="00BC4C03"/>
    <w:rsid w:val="00BC735C"/>
    <w:rsid w:val="00BC736F"/>
    <w:rsid w:val="00BC745A"/>
    <w:rsid w:val="00BC7BF0"/>
    <w:rsid w:val="00BD0666"/>
    <w:rsid w:val="00BD0822"/>
    <w:rsid w:val="00BD0F29"/>
    <w:rsid w:val="00BD311F"/>
    <w:rsid w:val="00BD3538"/>
    <w:rsid w:val="00BD36F7"/>
    <w:rsid w:val="00BD388F"/>
    <w:rsid w:val="00BD4861"/>
    <w:rsid w:val="00BD4A51"/>
    <w:rsid w:val="00BD541F"/>
    <w:rsid w:val="00BD57F4"/>
    <w:rsid w:val="00BD646A"/>
    <w:rsid w:val="00BD688B"/>
    <w:rsid w:val="00BD6FDD"/>
    <w:rsid w:val="00BD7889"/>
    <w:rsid w:val="00BE1A96"/>
    <w:rsid w:val="00BE1DB2"/>
    <w:rsid w:val="00BE1E45"/>
    <w:rsid w:val="00BE27BD"/>
    <w:rsid w:val="00BE34CA"/>
    <w:rsid w:val="00BE3B2B"/>
    <w:rsid w:val="00BE3CB8"/>
    <w:rsid w:val="00BE517B"/>
    <w:rsid w:val="00BE51B1"/>
    <w:rsid w:val="00BE5284"/>
    <w:rsid w:val="00BE5294"/>
    <w:rsid w:val="00BE5387"/>
    <w:rsid w:val="00BE57EC"/>
    <w:rsid w:val="00BE6200"/>
    <w:rsid w:val="00BE6496"/>
    <w:rsid w:val="00BE6696"/>
    <w:rsid w:val="00BE6DFF"/>
    <w:rsid w:val="00BE6F5A"/>
    <w:rsid w:val="00BE70CF"/>
    <w:rsid w:val="00BE74B5"/>
    <w:rsid w:val="00BE74DA"/>
    <w:rsid w:val="00BE752A"/>
    <w:rsid w:val="00BF0335"/>
    <w:rsid w:val="00BF0703"/>
    <w:rsid w:val="00BF0BA4"/>
    <w:rsid w:val="00BF1313"/>
    <w:rsid w:val="00BF1460"/>
    <w:rsid w:val="00BF14B7"/>
    <w:rsid w:val="00BF327D"/>
    <w:rsid w:val="00BF6A8F"/>
    <w:rsid w:val="00BF6CD2"/>
    <w:rsid w:val="00BF7D92"/>
    <w:rsid w:val="00C0061C"/>
    <w:rsid w:val="00C011E2"/>
    <w:rsid w:val="00C01FC0"/>
    <w:rsid w:val="00C02953"/>
    <w:rsid w:val="00C036AF"/>
    <w:rsid w:val="00C04085"/>
    <w:rsid w:val="00C04665"/>
    <w:rsid w:val="00C046AC"/>
    <w:rsid w:val="00C05059"/>
    <w:rsid w:val="00C053DA"/>
    <w:rsid w:val="00C0543D"/>
    <w:rsid w:val="00C05518"/>
    <w:rsid w:val="00C05858"/>
    <w:rsid w:val="00C0679D"/>
    <w:rsid w:val="00C07BE2"/>
    <w:rsid w:val="00C10061"/>
    <w:rsid w:val="00C10353"/>
    <w:rsid w:val="00C104CE"/>
    <w:rsid w:val="00C11466"/>
    <w:rsid w:val="00C115BB"/>
    <w:rsid w:val="00C118AE"/>
    <w:rsid w:val="00C11D4E"/>
    <w:rsid w:val="00C123D6"/>
    <w:rsid w:val="00C13DC7"/>
    <w:rsid w:val="00C14137"/>
    <w:rsid w:val="00C144C9"/>
    <w:rsid w:val="00C14970"/>
    <w:rsid w:val="00C14FE4"/>
    <w:rsid w:val="00C15218"/>
    <w:rsid w:val="00C152AA"/>
    <w:rsid w:val="00C157A7"/>
    <w:rsid w:val="00C15BE2"/>
    <w:rsid w:val="00C15F40"/>
    <w:rsid w:val="00C16B1D"/>
    <w:rsid w:val="00C16BEA"/>
    <w:rsid w:val="00C17C0B"/>
    <w:rsid w:val="00C17E36"/>
    <w:rsid w:val="00C17EDD"/>
    <w:rsid w:val="00C20177"/>
    <w:rsid w:val="00C21C64"/>
    <w:rsid w:val="00C223F5"/>
    <w:rsid w:val="00C226D6"/>
    <w:rsid w:val="00C22C05"/>
    <w:rsid w:val="00C22C68"/>
    <w:rsid w:val="00C23C1F"/>
    <w:rsid w:val="00C243B9"/>
    <w:rsid w:val="00C24753"/>
    <w:rsid w:val="00C24DFF"/>
    <w:rsid w:val="00C24FD6"/>
    <w:rsid w:val="00C258CA"/>
    <w:rsid w:val="00C27118"/>
    <w:rsid w:val="00C27335"/>
    <w:rsid w:val="00C2777C"/>
    <w:rsid w:val="00C27F42"/>
    <w:rsid w:val="00C31A2A"/>
    <w:rsid w:val="00C32187"/>
    <w:rsid w:val="00C32480"/>
    <w:rsid w:val="00C32F6B"/>
    <w:rsid w:val="00C3352B"/>
    <w:rsid w:val="00C33610"/>
    <w:rsid w:val="00C33793"/>
    <w:rsid w:val="00C3382A"/>
    <w:rsid w:val="00C33A95"/>
    <w:rsid w:val="00C33ED2"/>
    <w:rsid w:val="00C34921"/>
    <w:rsid w:val="00C3547E"/>
    <w:rsid w:val="00C356E8"/>
    <w:rsid w:val="00C35BB2"/>
    <w:rsid w:val="00C368D9"/>
    <w:rsid w:val="00C36993"/>
    <w:rsid w:val="00C36BA3"/>
    <w:rsid w:val="00C36D81"/>
    <w:rsid w:val="00C37136"/>
    <w:rsid w:val="00C4006B"/>
    <w:rsid w:val="00C405F4"/>
    <w:rsid w:val="00C4083C"/>
    <w:rsid w:val="00C410E3"/>
    <w:rsid w:val="00C41DA1"/>
    <w:rsid w:val="00C42590"/>
    <w:rsid w:val="00C4289F"/>
    <w:rsid w:val="00C42E99"/>
    <w:rsid w:val="00C43008"/>
    <w:rsid w:val="00C4319F"/>
    <w:rsid w:val="00C44317"/>
    <w:rsid w:val="00C444F0"/>
    <w:rsid w:val="00C46315"/>
    <w:rsid w:val="00C4758D"/>
    <w:rsid w:val="00C47ADB"/>
    <w:rsid w:val="00C503F3"/>
    <w:rsid w:val="00C50444"/>
    <w:rsid w:val="00C511E0"/>
    <w:rsid w:val="00C51630"/>
    <w:rsid w:val="00C5196B"/>
    <w:rsid w:val="00C5238D"/>
    <w:rsid w:val="00C52746"/>
    <w:rsid w:val="00C52BFA"/>
    <w:rsid w:val="00C52EB3"/>
    <w:rsid w:val="00C54576"/>
    <w:rsid w:val="00C5471F"/>
    <w:rsid w:val="00C55AAA"/>
    <w:rsid w:val="00C56072"/>
    <w:rsid w:val="00C56CE7"/>
    <w:rsid w:val="00C5700C"/>
    <w:rsid w:val="00C606E1"/>
    <w:rsid w:val="00C60D0C"/>
    <w:rsid w:val="00C615B0"/>
    <w:rsid w:val="00C615B6"/>
    <w:rsid w:val="00C61E05"/>
    <w:rsid w:val="00C6228B"/>
    <w:rsid w:val="00C62C37"/>
    <w:rsid w:val="00C62CB2"/>
    <w:rsid w:val="00C63809"/>
    <w:rsid w:val="00C63C04"/>
    <w:rsid w:val="00C63CCF"/>
    <w:rsid w:val="00C652B4"/>
    <w:rsid w:val="00C65769"/>
    <w:rsid w:val="00C65C52"/>
    <w:rsid w:val="00C65E05"/>
    <w:rsid w:val="00C66549"/>
    <w:rsid w:val="00C66AF7"/>
    <w:rsid w:val="00C66B76"/>
    <w:rsid w:val="00C672AF"/>
    <w:rsid w:val="00C67393"/>
    <w:rsid w:val="00C70221"/>
    <w:rsid w:val="00C70235"/>
    <w:rsid w:val="00C706FD"/>
    <w:rsid w:val="00C718B6"/>
    <w:rsid w:val="00C728B3"/>
    <w:rsid w:val="00C731A8"/>
    <w:rsid w:val="00C7365F"/>
    <w:rsid w:val="00C73B91"/>
    <w:rsid w:val="00C73FCF"/>
    <w:rsid w:val="00C7521B"/>
    <w:rsid w:val="00C77E98"/>
    <w:rsid w:val="00C81243"/>
    <w:rsid w:val="00C8199D"/>
    <w:rsid w:val="00C8273D"/>
    <w:rsid w:val="00C82A9B"/>
    <w:rsid w:val="00C84286"/>
    <w:rsid w:val="00C845F0"/>
    <w:rsid w:val="00C852A7"/>
    <w:rsid w:val="00C854E8"/>
    <w:rsid w:val="00C85AAD"/>
    <w:rsid w:val="00C867D9"/>
    <w:rsid w:val="00C869FC"/>
    <w:rsid w:val="00C86B79"/>
    <w:rsid w:val="00C86D27"/>
    <w:rsid w:val="00C871EA"/>
    <w:rsid w:val="00C873C4"/>
    <w:rsid w:val="00C90033"/>
    <w:rsid w:val="00C90061"/>
    <w:rsid w:val="00C905C3"/>
    <w:rsid w:val="00C906FF"/>
    <w:rsid w:val="00C90CE2"/>
    <w:rsid w:val="00C91CF1"/>
    <w:rsid w:val="00C92531"/>
    <w:rsid w:val="00C92A9E"/>
    <w:rsid w:val="00C939D1"/>
    <w:rsid w:val="00C93DA6"/>
    <w:rsid w:val="00C94305"/>
    <w:rsid w:val="00C94ED6"/>
    <w:rsid w:val="00C94F23"/>
    <w:rsid w:val="00C9541D"/>
    <w:rsid w:val="00C957DA"/>
    <w:rsid w:val="00C96814"/>
    <w:rsid w:val="00C96856"/>
    <w:rsid w:val="00C96DEB"/>
    <w:rsid w:val="00C97641"/>
    <w:rsid w:val="00C977C1"/>
    <w:rsid w:val="00C97945"/>
    <w:rsid w:val="00C979D0"/>
    <w:rsid w:val="00CA0110"/>
    <w:rsid w:val="00CA02A4"/>
    <w:rsid w:val="00CA1DB8"/>
    <w:rsid w:val="00CA1DD6"/>
    <w:rsid w:val="00CA3527"/>
    <w:rsid w:val="00CA356B"/>
    <w:rsid w:val="00CA4427"/>
    <w:rsid w:val="00CA447F"/>
    <w:rsid w:val="00CA483C"/>
    <w:rsid w:val="00CA4AF6"/>
    <w:rsid w:val="00CA5CCC"/>
    <w:rsid w:val="00CA6D9D"/>
    <w:rsid w:val="00CA7B06"/>
    <w:rsid w:val="00CA7B99"/>
    <w:rsid w:val="00CA7FD1"/>
    <w:rsid w:val="00CB13ED"/>
    <w:rsid w:val="00CB1967"/>
    <w:rsid w:val="00CB3765"/>
    <w:rsid w:val="00CB37DC"/>
    <w:rsid w:val="00CB3E72"/>
    <w:rsid w:val="00CB4655"/>
    <w:rsid w:val="00CB5152"/>
    <w:rsid w:val="00CB58AD"/>
    <w:rsid w:val="00CB5AB2"/>
    <w:rsid w:val="00CB752C"/>
    <w:rsid w:val="00CB7742"/>
    <w:rsid w:val="00CB78D3"/>
    <w:rsid w:val="00CC0087"/>
    <w:rsid w:val="00CC09A0"/>
    <w:rsid w:val="00CC0B7E"/>
    <w:rsid w:val="00CC270F"/>
    <w:rsid w:val="00CC3E4A"/>
    <w:rsid w:val="00CC3E60"/>
    <w:rsid w:val="00CC4761"/>
    <w:rsid w:val="00CC54D7"/>
    <w:rsid w:val="00CC5B7C"/>
    <w:rsid w:val="00CC6029"/>
    <w:rsid w:val="00CC64F1"/>
    <w:rsid w:val="00CC6FE2"/>
    <w:rsid w:val="00CC7D24"/>
    <w:rsid w:val="00CC7DA7"/>
    <w:rsid w:val="00CC7FBC"/>
    <w:rsid w:val="00CD02D8"/>
    <w:rsid w:val="00CD138F"/>
    <w:rsid w:val="00CD29F3"/>
    <w:rsid w:val="00CD2FDD"/>
    <w:rsid w:val="00CD3015"/>
    <w:rsid w:val="00CD3F31"/>
    <w:rsid w:val="00CD4538"/>
    <w:rsid w:val="00CD46AC"/>
    <w:rsid w:val="00CD481D"/>
    <w:rsid w:val="00CD5048"/>
    <w:rsid w:val="00CD6B33"/>
    <w:rsid w:val="00CD797B"/>
    <w:rsid w:val="00CE022E"/>
    <w:rsid w:val="00CE0ACA"/>
    <w:rsid w:val="00CE1366"/>
    <w:rsid w:val="00CE240F"/>
    <w:rsid w:val="00CE25C7"/>
    <w:rsid w:val="00CE3545"/>
    <w:rsid w:val="00CE3AA8"/>
    <w:rsid w:val="00CE4A8F"/>
    <w:rsid w:val="00CE57D7"/>
    <w:rsid w:val="00CE5F3D"/>
    <w:rsid w:val="00CE5FCC"/>
    <w:rsid w:val="00CE6AB6"/>
    <w:rsid w:val="00CE6F94"/>
    <w:rsid w:val="00CE7CA2"/>
    <w:rsid w:val="00CF01C6"/>
    <w:rsid w:val="00CF141D"/>
    <w:rsid w:val="00CF21AE"/>
    <w:rsid w:val="00CF256B"/>
    <w:rsid w:val="00CF2623"/>
    <w:rsid w:val="00CF2849"/>
    <w:rsid w:val="00CF3021"/>
    <w:rsid w:val="00CF32BC"/>
    <w:rsid w:val="00CF3448"/>
    <w:rsid w:val="00CF4F7C"/>
    <w:rsid w:val="00CF5B65"/>
    <w:rsid w:val="00CF6072"/>
    <w:rsid w:val="00CF621A"/>
    <w:rsid w:val="00CF7424"/>
    <w:rsid w:val="00CF764F"/>
    <w:rsid w:val="00CF7DA0"/>
    <w:rsid w:val="00D00179"/>
    <w:rsid w:val="00D002B0"/>
    <w:rsid w:val="00D008BD"/>
    <w:rsid w:val="00D0130D"/>
    <w:rsid w:val="00D01AEA"/>
    <w:rsid w:val="00D01C2C"/>
    <w:rsid w:val="00D01CF1"/>
    <w:rsid w:val="00D01D54"/>
    <w:rsid w:val="00D02815"/>
    <w:rsid w:val="00D02838"/>
    <w:rsid w:val="00D037FB"/>
    <w:rsid w:val="00D03966"/>
    <w:rsid w:val="00D04B93"/>
    <w:rsid w:val="00D050A7"/>
    <w:rsid w:val="00D0556E"/>
    <w:rsid w:val="00D066AF"/>
    <w:rsid w:val="00D06ED2"/>
    <w:rsid w:val="00D071FF"/>
    <w:rsid w:val="00D073DD"/>
    <w:rsid w:val="00D075EC"/>
    <w:rsid w:val="00D07891"/>
    <w:rsid w:val="00D113B0"/>
    <w:rsid w:val="00D121A9"/>
    <w:rsid w:val="00D128A4"/>
    <w:rsid w:val="00D13BD7"/>
    <w:rsid w:val="00D13EDE"/>
    <w:rsid w:val="00D13FC6"/>
    <w:rsid w:val="00D14737"/>
    <w:rsid w:val="00D1481E"/>
    <w:rsid w:val="00D1559F"/>
    <w:rsid w:val="00D15A88"/>
    <w:rsid w:val="00D161C8"/>
    <w:rsid w:val="00D16420"/>
    <w:rsid w:val="00D1693F"/>
    <w:rsid w:val="00D16B4A"/>
    <w:rsid w:val="00D16DDB"/>
    <w:rsid w:val="00D2009F"/>
    <w:rsid w:val="00D207AF"/>
    <w:rsid w:val="00D20CEF"/>
    <w:rsid w:val="00D213A2"/>
    <w:rsid w:val="00D21A83"/>
    <w:rsid w:val="00D22ADC"/>
    <w:rsid w:val="00D23457"/>
    <w:rsid w:val="00D23A4E"/>
    <w:rsid w:val="00D23F96"/>
    <w:rsid w:val="00D244CF"/>
    <w:rsid w:val="00D249E7"/>
    <w:rsid w:val="00D24ECD"/>
    <w:rsid w:val="00D26858"/>
    <w:rsid w:val="00D26EB3"/>
    <w:rsid w:val="00D26F46"/>
    <w:rsid w:val="00D26F91"/>
    <w:rsid w:val="00D26FBD"/>
    <w:rsid w:val="00D300D5"/>
    <w:rsid w:val="00D302C5"/>
    <w:rsid w:val="00D3071D"/>
    <w:rsid w:val="00D308EC"/>
    <w:rsid w:val="00D31415"/>
    <w:rsid w:val="00D31554"/>
    <w:rsid w:val="00D32051"/>
    <w:rsid w:val="00D321F4"/>
    <w:rsid w:val="00D33261"/>
    <w:rsid w:val="00D338CC"/>
    <w:rsid w:val="00D34345"/>
    <w:rsid w:val="00D34643"/>
    <w:rsid w:val="00D34CF0"/>
    <w:rsid w:val="00D350B7"/>
    <w:rsid w:val="00D35228"/>
    <w:rsid w:val="00D353B4"/>
    <w:rsid w:val="00D35473"/>
    <w:rsid w:val="00D3573E"/>
    <w:rsid w:val="00D357BE"/>
    <w:rsid w:val="00D3615F"/>
    <w:rsid w:val="00D36FDB"/>
    <w:rsid w:val="00D37584"/>
    <w:rsid w:val="00D37938"/>
    <w:rsid w:val="00D37AC2"/>
    <w:rsid w:val="00D37E98"/>
    <w:rsid w:val="00D4015B"/>
    <w:rsid w:val="00D402E7"/>
    <w:rsid w:val="00D40CC9"/>
    <w:rsid w:val="00D41DD2"/>
    <w:rsid w:val="00D42275"/>
    <w:rsid w:val="00D42C1A"/>
    <w:rsid w:val="00D42C31"/>
    <w:rsid w:val="00D43128"/>
    <w:rsid w:val="00D43538"/>
    <w:rsid w:val="00D444DF"/>
    <w:rsid w:val="00D445AA"/>
    <w:rsid w:val="00D446DD"/>
    <w:rsid w:val="00D44843"/>
    <w:rsid w:val="00D44ACE"/>
    <w:rsid w:val="00D45084"/>
    <w:rsid w:val="00D461C3"/>
    <w:rsid w:val="00D462A9"/>
    <w:rsid w:val="00D462F4"/>
    <w:rsid w:val="00D46BA5"/>
    <w:rsid w:val="00D4762B"/>
    <w:rsid w:val="00D51888"/>
    <w:rsid w:val="00D52087"/>
    <w:rsid w:val="00D52779"/>
    <w:rsid w:val="00D53A1B"/>
    <w:rsid w:val="00D54637"/>
    <w:rsid w:val="00D54D16"/>
    <w:rsid w:val="00D54FAD"/>
    <w:rsid w:val="00D5535C"/>
    <w:rsid w:val="00D5691E"/>
    <w:rsid w:val="00D5744A"/>
    <w:rsid w:val="00D57F9B"/>
    <w:rsid w:val="00D60505"/>
    <w:rsid w:val="00D612FF"/>
    <w:rsid w:val="00D61409"/>
    <w:rsid w:val="00D61887"/>
    <w:rsid w:val="00D620B7"/>
    <w:rsid w:val="00D629A1"/>
    <w:rsid w:val="00D630EA"/>
    <w:rsid w:val="00D632C1"/>
    <w:rsid w:val="00D63AF2"/>
    <w:rsid w:val="00D63E5E"/>
    <w:rsid w:val="00D644CA"/>
    <w:rsid w:val="00D658B4"/>
    <w:rsid w:val="00D66D53"/>
    <w:rsid w:val="00D706AD"/>
    <w:rsid w:val="00D70F66"/>
    <w:rsid w:val="00D71596"/>
    <w:rsid w:val="00D7168A"/>
    <w:rsid w:val="00D71859"/>
    <w:rsid w:val="00D72BD2"/>
    <w:rsid w:val="00D73719"/>
    <w:rsid w:val="00D73A61"/>
    <w:rsid w:val="00D749AC"/>
    <w:rsid w:val="00D75191"/>
    <w:rsid w:val="00D7625F"/>
    <w:rsid w:val="00D762F9"/>
    <w:rsid w:val="00D76681"/>
    <w:rsid w:val="00D76B17"/>
    <w:rsid w:val="00D7726D"/>
    <w:rsid w:val="00D7747A"/>
    <w:rsid w:val="00D779B3"/>
    <w:rsid w:val="00D77FE8"/>
    <w:rsid w:val="00D8079D"/>
    <w:rsid w:val="00D80A44"/>
    <w:rsid w:val="00D81079"/>
    <w:rsid w:val="00D81519"/>
    <w:rsid w:val="00D8153E"/>
    <w:rsid w:val="00D83195"/>
    <w:rsid w:val="00D834E7"/>
    <w:rsid w:val="00D8374A"/>
    <w:rsid w:val="00D84114"/>
    <w:rsid w:val="00D8536B"/>
    <w:rsid w:val="00D85567"/>
    <w:rsid w:val="00D86BE6"/>
    <w:rsid w:val="00D9020A"/>
    <w:rsid w:val="00D903A0"/>
    <w:rsid w:val="00D91E74"/>
    <w:rsid w:val="00D91F40"/>
    <w:rsid w:val="00D923BE"/>
    <w:rsid w:val="00D92409"/>
    <w:rsid w:val="00D92991"/>
    <w:rsid w:val="00D92BC2"/>
    <w:rsid w:val="00D9313F"/>
    <w:rsid w:val="00D93FAB"/>
    <w:rsid w:val="00D94285"/>
    <w:rsid w:val="00D95FC8"/>
    <w:rsid w:val="00D96B66"/>
    <w:rsid w:val="00D96F59"/>
    <w:rsid w:val="00D97431"/>
    <w:rsid w:val="00D977E2"/>
    <w:rsid w:val="00D97BC7"/>
    <w:rsid w:val="00DA0873"/>
    <w:rsid w:val="00DA0D9C"/>
    <w:rsid w:val="00DA1153"/>
    <w:rsid w:val="00DA2460"/>
    <w:rsid w:val="00DA28B1"/>
    <w:rsid w:val="00DA356B"/>
    <w:rsid w:val="00DA36B4"/>
    <w:rsid w:val="00DA38CB"/>
    <w:rsid w:val="00DA39F8"/>
    <w:rsid w:val="00DA40F1"/>
    <w:rsid w:val="00DA4218"/>
    <w:rsid w:val="00DA434B"/>
    <w:rsid w:val="00DA4526"/>
    <w:rsid w:val="00DA4570"/>
    <w:rsid w:val="00DA4E4C"/>
    <w:rsid w:val="00DA6C8B"/>
    <w:rsid w:val="00DA7EF1"/>
    <w:rsid w:val="00DA7F1E"/>
    <w:rsid w:val="00DB014B"/>
    <w:rsid w:val="00DB0A64"/>
    <w:rsid w:val="00DB1046"/>
    <w:rsid w:val="00DB1138"/>
    <w:rsid w:val="00DB1713"/>
    <w:rsid w:val="00DB1829"/>
    <w:rsid w:val="00DB210B"/>
    <w:rsid w:val="00DB40C5"/>
    <w:rsid w:val="00DB41B4"/>
    <w:rsid w:val="00DB4E4C"/>
    <w:rsid w:val="00DB5227"/>
    <w:rsid w:val="00DB5591"/>
    <w:rsid w:val="00DB57A2"/>
    <w:rsid w:val="00DB5F94"/>
    <w:rsid w:val="00DB6C01"/>
    <w:rsid w:val="00DB6D76"/>
    <w:rsid w:val="00DB789A"/>
    <w:rsid w:val="00DB7E45"/>
    <w:rsid w:val="00DC0426"/>
    <w:rsid w:val="00DC04AE"/>
    <w:rsid w:val="00DC1589"/>
    <w:rsid w:val="00DC1A0C"/>
    <w:rsid w:val="00DC2665"/>
    <w:rsid w:val="00DC2824"/>
    <w:rsid w:val="00DC2D31"/>
    <w:rsid w:val="00DC3D4B"/>
    <w:rsid w:val="00DC44EC"/>
    <w:rsid w:val="00DC4F93"/>
    <w:rsid w:val="00DC5359"/>
    <w:rsid w:val="00DC6620"/>
    <w:rsid w:val="00DC691B"/>
    <w:rsid w:val="00DC6963"/>
    <w:rsid w:val="00DC7193"/>
    <w:rsid w:val="00DC72BF"/>
    <w:rsid w:val="00DC74EB"/>
    <w:rsid w:val="00DD0018"/>
    <w:rsid w:val="00DD0BF2"/>
    <w:rsid w:val="00DD127D"/>
    <w:rsid w:val="00DD133A"/>
    <w:rsid w:val="00DD13E8"/>
    <w:rsid w:val="00DD1BC6"/>
    <w:rsid w:val="00DD1DC1"/>
    <w:rsid w:val="00DD2222"/>
    <w:rsid w:val="00DD31B4"/>
    <w:rsid w:val="00DD3B66"/>
    <w:rsid w:val="00DD4D7F"/>
    <w:rsid w:val="00DD4F7A"/>
    <w:rsid w:val="00DD5341"/>
    <w:rsid w:val="00DD537E"/>
    <w:rsid w:val="00DD58C8"/>
    <w:rsid w:val="00DD6117"/>
    <w:rsid w:val="00DD67F4"/>
    <w:rsid w:val="00DD69DB"/>
    <w:rsid w:val="00DD6E11"/>
    <w:rsid w:val="00DD6FB1"/>
    <w:rsid w:val="00DD7280"/>
    <w:rsid w:val="00DD76C3"/>
    <w:rsid w:val="00DE0FF2"/>
    <w:rsid w:val="00DE10FD"/>
    <w:rsid w:val="00DE1626"/>
    <w:rsid w:val="00DE16D2"/>
    <w:rsid w:val="00DE199C"/>
    <w:rsid w:val="00DE1A3A"/>
    <w:rsid w:val="00DE1ADB"/>
    <w:rsid w:val="00DE1BC6"/>
    <w:rsid w:val="00DE23FA"/>
    <w:rsid w:val="00DE2A69"/>
    <w:rsid w:val="00DE3B21"/>
    <w:rsid w:val="00DE41C4"/>
    <w:rsid w:val="00DE5128"/>
    <w:rsid w:val="00DE5CB3"/>
    <w:rsid w:val="00DE5F64"/>
    <w:rsid w:val="00DE6CDE"/>
    <w:rsid w:val="00DE72CB"/>
    <w:rsid w:val="00DE7971"/>
    <w:rsid w:val="00DF053A"/>
    <w:rsid w:val="00DF1445"/>
    <w:rsid w:val="00DF1562"/>
    <w:rsid w:val="00DF1912"/>
    <w:rsid w:val="00DF1C34"/>
    <w:rsid w:val="00DF24CE"/>
    <w:rsid w:val="00DF286F"/>
    <w:rsid w:val="00DF28C7"/>
    <w:rsid w:val="00DF2ABE"/>
    <w:rsid w:val="00DF3077"/>
    <w:rsid w:val="00DF35AD"/>
    <w:rsid w:val="00DF38EE"/>
    <w:rsid w:val="00DF3B3F"/>
    <w:rsid w:val="00DF59A8"/>
    <w:rsid w:val="00DF5B0C"/>
    <w:rsid w:val="00DF5D7B"/>
    <w:rsid w:val="00DF5F59"/>
    <w:rsid w:val="00DF63AB"/>
    <w:rsid w:val="00DF6790"/>
    <w:rsid w:val="00DF6E0A"/>
    <w:rsid w:val="00DF7A71"/>
    <w:rsid w:val="00E01236"/>
    <w:rsid w:val="00E012E2"/>
    <w:rsid w:val="00E016FF"/>
    <w:rsid w:val="00E02001"/>
    <w:rsid w:val="00E025DE"/>
    <w:rsid w:val="00E028BA"/>
    <w:rsid w:val="00E02C04"/>
    <w:rsid w:val="00E02D80"/>
    <w:rsid w:val="00E02E45"/>
    <w:rsid w:val="00E036CD"/>
    <w:rsid w:val="00E0428D"/>
    <w:rsid w:val="00E0480B"/>
    <w:rsid w:val="00E048C1"/>
    <w:rsid w:val="00E06899"/>
    <w:rsid w:val="00E06BB1"/>
    <w:rsid w:val="00E06EE8"/>
    <w:rsid w:val="00E07260"/>
    <w:rsid w:val="00E07D5F"/>
    <w:rsid w:val="00E105EA"/>
    <w:rsid w:val="00E11DC9"/>
    <w:rsid w:val="00E1200B"/>
    <w:rsid w:val="00E132D1"/>
    <w:rsid w:val="00E13B8E"/>
    <w:rsid w:val="00E13D59"/>
    <w:rsid w:val="00E1435E"/>
    <w:rsid w:val="00E14855"/>
    <w:rsid w:val="00E14E32"/>
    <w:rsid w:val="00E1565F"/>
    <w:rsid w:val="00E1661C"/>
    <w:rsid w:val="00E169E9"/>
    <w:rsid w:val="00E16FF8"/>
    <w:rsid w:val="00E17323"/>
    <w:rsid w:val="00E173F0"/>
    <w:rsid w:val="00E20608"/>
    <w:rsid w:val="00E20A73"/>
    <w:rsid w:val="00E20D82"/>
    <w:rsid w:val="00E20EBA"/>
    <w:rsid w:val="00E222B5"/>
    <w:rsid w:val="00E22501"/>
    <w:rsid w:val="00E23A49"/>
    <w:rsid w:val="00E23B58"/>
    <w:rsid w:val="00E24337"/>
    <w:rsid w:val="00E243AC"/>
    <w:rsid w:val="00E2490D"/>
    <w:rsid w:val="00E24C7C"/>
    <w:rsid w:val="00E25E35"/>
    <w:rsid w:val="00E26C3D"/>
    <w:rsid w:val="00E26C9B"/>
    <w:rsid w:val="00E26EC0"/>
    <w:rsid w:val="00E26F97"/>
    <w:rsid w:val="00E27DC9"/>
    <w:rsid w:val="00E31DD4"/>
    <w:rsid w:val="00E3262F"/>
    <w:rsid w:val="00E3420B"/>
    <w:rsid w:val="00E34B98"/>
    <w:rsid w:val="00E34D51"/>
    <w:rsid w:val="00E3518A"/>
    <w:rsid w:val="00E35D88"/>
    <w:rsid w:val="00E365A5"/>
    <w:rsid w:val="00E36D7A"/>
    <w:rsid w:val="00E36EC8"/>
    <w:rsid w:val="00E372C1"/>
    <w:rsid w:val="00E412B9"/>
    <w:rsid w:val="00E41359"/>
    <w:rsid w:val="00E41B33"/>
    <w:rsid w:val="00E4232A"/>
    <w:rsid w:val="00E4283B"/>
    <w:rsid w:val="00E431F9"/>
    <w:rsid w:val="00E44BB1"/>
    <w:rsid w:val="00E46835"/>
    <w:rsid w:val="00E468AA"/>
    <w:rsid w:val="00E472FE"/>
    <w:rsid w:val="00E47ACF"/>
    <w:rsid w:val="00E50171"/>
    <w:rsid w:val="00E501B0"/>
    <w:rsid w:val="00E50882"/>
    <w:rsid w:val="00E50946"/>
    <w:rsid w:val="00E514F1"/>
    <w:rsid w:val="00E525E7"/>
    <w:rsid w:val="00E5283A"/>
    <w:rsid w:val="00E52DD0"/>
    <w:rsid w:val="00E52F88"/>
    <w:rsid w:val="00E5327E"/>
    <w:rsid w:val="00E5392F"/>
    <w:rsid w:val="00E53BE9"/>
    <w:rsid w:val="00E54039"/>
    <w:rsid w:val="00E54782"/>
    <w:rsid w:val="00E5497C"/>
    <w:rsid w:val="00E54C26"/>
    <w:rsid w:val="00E54DCF"/>
    <w:rsid w:val="00E550CE"/>
    <w:rsid w:val="00E55E58"/>
    <w:rsid w:val="00E55F4B"/>
    <w:rsid w:val="00E569ED"/>
    <w:rsid w:val="00E57438"/>
    <w:rsid w:val="00E60A8C"/>
    <w:rsid w:val="00E60E74"/>
    <w:rsid w:val="00E60E78"/>
    <w:rsid w:val="00E613FB"/>
    <w:rsid w:val="00E61420"/>
    <w:rsid w:val="00E61458"/>
    <w:rsid w:val="00E61728"/>
    <w:rsid w:val="00E62013"/>
    <w:rsid w:val="00E62329"/>
    <w:rsid w:val="00E62738"/>
    <w:rsid w:val="00E62FA4"/>
    <w:rsid w:val="00E63CCC"/>
    <w:rsid w:val="00E64A7F"/>
    <w:rsid w:val="00E64F59"/>
    <w:rsid w:val="00E657E9"/>
    <w:rsid w:val="00E66E6B"/>
    <w:rsid w:val="00E670BA"/>
    <w:rsid w:val="00E670DB"/>
    <w:rsid w:val="00E671F0"/>
    <w:rsid w:val="00E67661"/>
    <w:rsid w:val="00E6775C"/>
    <w:rsid w:val="00E71A65"/>
    <w:rsid w:val="00E722EB"/>
    <w:rsid w:val="00E729DD"/>
    <w:rsid w:val="00E730CF"/>
    <w:rsid w:val="00E7371F"/>
    <w:rsid w:val="00E7422D"/>
    <w:rsid w:val="00E74B83"/>
    <w:rsid w:val="00E75F80"/>
    <w:rsid w:val="00E75FB5"/>
    <w:rsid w:val="00E76746"/>
    <w:rsid w:val="00E775BB"/>
    <w:rsid w:val="00E77BE5"/>
    <w:rsid w:val="00E77C62"/>
    <w:rsid w:val="00E80607"/>
    <w:rsid w:val="00E806A3"/>
    <w:rsid w:val="00E80CC5"/>
    <w:rsid w:val="00E812CC"/>
    <w:rsid w:val="00E81393"/>
    <w:rsid w:val="00E81D44"/>
    <w:rsid w:val="00E820DC"/>
    <w:rsid w:val="00E82424"/>
    <w:rsid w:val="00E82E84"/>
    <w:rsid w:val="00E847D2"/>
    <w:rsid w:val="00E84958"/>
    <w:rsid w:val="00E84F61"/>
    <w:rsid w:val="00E8559B"/>
    <w:rsid w:val="00E85634"/>
    <w:rsid w:val="00E86167"/>
    <w:rsid w:val="00E8763F"/>
    <w:rsid w:val="00E87D1B"/>
    <w:rsid w:val="00E90EFA"/>
    <w:rsid w:val="00E913C3"/>
    <w:rsid w:val="00E91419"/>
    <w:rsid w:val="00E9151B"/>
    <w:rsid w:val="00E9162D"/>
    <w:rsid w:val="00E91756"/>
    <w:rsid w:val="00E91D28"/>
    <w:rsid w:val="00E93942"/>
    <w:rsid w:val="00E93C48"/>
    <w:rsid w:val="00E940E9"/>
    <w:rsid w:val="00E943BE"/>
    <w:rsid w:val="00E945C5"/>
    <w:rsid w:val="00E94FFE"/>
    <w:rsid w:val="00E95619"/>
    <w:rsid w:val="00E95899"/>
    <w:rsid w:val="00E95E2D"/>
    <w:rsid w:val="00E9641A"/>
    <w:rsid w:val="00E969E9"/>
    <w:rsid w:val="00EA0071"/>
    <w:rsid w:val="00EA0104"/>
    <w:rsid w:val="00EA03E3"/>
    <w:rsid w:val="00EA12A3"/>
    <w:rsid w:val="00EA1526"/>
    <w:rsid w:val="00EA1DAC"/>
    <w:rsid w:val="00EA2259"/>
    <w:rsid w:val="00EA2729"/>
    <w:rsid w:val="00EA2787"/>
    <w:rsid w:val="00EA2BC8"/>
    <w:rsid w:val="00EA2FA8"/>
    <w:rsid w:val="00EA3F66"/>
    <w:rsid w:val="00EA3FC5"/>
    <w:rsid w:val="00EA44DB"/>
    <w:rsid w:val="00EA4733"/>
    <w:rsid w:val="00EA5516"/>
    <w:rsid w:val="00EA63EF"/>
    <w:rsid w:val="00EA66A6"/>
    <w:rsid w:val="00EA6C1B"/>
    <w:rsid w:val="00EA6E72"/>
    <w:rsid w:val="00EA7649"/>
    <w:rsid w:val="00EA77FC"/>
    <w:rsid w:val="00EA7BAD"/>
    <w:rsid w:val="00EB004B"/>
    <w:rsid w:val="00EB1A4E"/>
    <w:rsid w:val="00EB2066"/>
    <w:rsid w:val="00EB2EA5"/>
    <w:rsid w:val="00EB3C0B"/>
    <w:rsid w:val="00EB3CD3"/>
    <w:rsid w:val="00EB4BF1"/>
    <w:rsid w:val="00EB4EAC"/>
    <w:rsid w:val="00EB4F05"/>
    <w:rsid w:val="00EB5270"/>
    <w:rsid w:val="00EB5CF7"/>
    <w:rsid w:val="00EB6C88"/>
    <w:rsid w:val="00EB70D7"/>
    <w:rsid w:val="00EC031F"/>
    <w:rsid w:val="00EC069A"/>
    <w:rsid w:val="00EC1752"/>
    <w:rsid w:val="00EC1768"/>
    <w:rsid w:val="00EC1BDF"/>
    <w:rsid w:val="00EC25CC"/>
    <w:rsid w:val="00EC261D"/>
    <w:rsid w:val="00EC3072"/>
    <w:rsid w:val="00EC30C1"/>
    <w:rsid w:val="00EC33B6"/>
    <w:rsid w:val="00EC3CE9"/>
    <w:rsid w:val="00EC3F27"/>
    <w:rsid w:val="00EC458B"/>
    <w:rsid w:val="00EC4928"/>
    <w:rsid w:val="00EC4F0F"/>
    <w:rsid w:val="00EC4F1C"/>
    <w:rsid w:val="00EC503E"/>
    <w:rsid w:val="00EC616C"/>
    <w:rsid w:val="00EC6EE6"/>
    <w:rsid w:val="00EC7797"/>
    <w:rsid w:val="00EC7A3B"/>
    <w:rsid w:val="00EC7E0A"/>
    <w:rsid w:val="00ED05F0"/>
    <w:rsid w:val="00ED0D25"/>
    <w:rsid w:val="00ED1372"/>
    <w:rsid w:val="00ED1B21"/>
    <w:rsid w:val="00ED217E"/>
    <w:rsid w:val="00ED22B1"/>
    <w:rsid w:val="00ED25B1"/>
    <w:rsid w:val="00ED320C"/>
    <w:rsid w:val="00ED346A"/>
    <w:rsid w:val="00ED3DC4"/>
    <w:rsid w:val="00ED421D"/>
    <w:rsid w:val="00ED47B3"/>
    <w:rsid w:val="00ED4810"/>
    <w:rsid w:val="00ED58FA"/>
    <w:rsid w:val="00ED5AD8"/>
    <w:rsid w:val="00ED5CE4"/>
    <w:rsid w:val="00ED5FA5"/>
    <w:rsid w:val="00ED6136"/>
    <w:rsid w:val="00ED6730"/>
    <w:rsid w:val="00ED6BED"/>
    <w:rsid w:val="00ED72D9"/>
    <w:rsid w:val="00ED73B6"/>
    <w:rsid w:val="00ED7857"/>
    <w:rsid w:val="00ED785A"/>
    <w:rsid w:val="00EE009D"/>
    <w:rsid w:val="00EE0AAC"/>
    <w:rsid w:val="00EE19DE"/>
    <w:rsid w:val="00EE1F81"/>
    <w:rsid w:val="00EE258C"/>
    <w:rsid w:val="00EE2DC6"/>
    <w:rsid w:val="00EE3A61"/>
    <w:rsid w:val="00EE4003"/>
    <w:rsid w:val="00EE403B"/>
    <w:rsid w:val="00EE4E4E"/>
    <w:rsid w:val="00EE4FC1"/>
    <w:rsid w:val="00EE5007"/>
    <w:rsid w:val="00EE530E"/>
    <w:rsid w:val="00EE551C"/>
    <w:rsid w:val="00EE5856"/>
    <w:rsid w:val="00EE5F0A"/>
    <w:rsid w:val="00EE60B4"/>
    <w:rsid w:val="00EE66E4"/>
    <w:rsid w:val="00EE6FB9"/>
    <w:rsid w:val="00EE71D8"/>
    <w:rsid w:val="00EE791C"/>
    <w:rsid w:val="00EE7A5D"/>
    <w:rsid w:val="00EF02F1"/>
    <w:rsid w:val="00EF0980"/>
    <w:rsid w:val="00EF104B"/>
    <w:rsid w:val="00EF1B1E"/>
    <w:rsid w:val="00EF1BBD"/>
    <w:rsid w:val="00EF20DE"/>
    <w:rsid w:val="00EF2367"/>
    <w:rsid w:val="00EF26FD"/>
    <w:rsid w:val="00EF2837"/>
    <w:rsid w:val="00EF34AB"/>
    <w:rsid w:val="00EF3F4C"/>
    <w:rsid w:val="00EF43A2"/>
    <w:rsid w:val="00EF4F9C"/>
    <w:rsid w:val="00EF5768"/>
    <w:rsid w:val="00EF5C69"/>
    <w:rsid w:val="00EF669B"/>
    <w:rsid w:val="00EF68ED"/>
    <w:rsid w:val="00EF76E7"/>
    <w:rsid w:val="00EF79EA"/>
    <w:rsid w:val="00EF7D08"/>
    <w:rsid w:val="00F00903"/>
    <w:rsid w:val="00F00BFA"/>
    <w:rsid w:val="00F01D42"/>
    <w:rsid w:val="00F01FBD"/>
    <w:rsid w:val="00F020B2"/>
    <w:rsid w:val="00F03264"/>
    <w:rsid w:val="00F03A43"/>
    <w:rsid w:val="00F03D56"/>
    <w:rsid w:val="00F046E2"/>
    <w:rsid w:val="00F04CB0"/>
    <w:rsid w:val="00F052C0"/>
    <w:rsid w:val="00F05D3B"/>
    <w:rsid w:val="00F0694B"/>
    <w:rsid w:val="00F0700A"/>
    <w:rsid w:val="00F07ABC"/>
    <w:rsid w:val="00F07DD7"/>
    <w:rsid w:val="00F10086"/>
    <w:rsid w:val="00F10619"/>
    <w:rsid w:val="00F10D3F"/>
    <w:rsid w:val="00F10EAE"/>
    <w:rsid w:val="00F11142"/>
    <w:rsid w:val="00F112D3"/>
    <w:rsid w:val="00F11379"/>
    <w:rsid w:val="00F11489"/>
    <w:rsid w:val="00F1246E"/>
    <w:rsid w:val="00F12719"/>
    <w:rsid w:val="00F12B11"/>
    <w:rsid w:val="00F1304B"/>
    <w:rsid w:val="00F134F3"/>
    <w:rsid w:val="00F13D21"/>
    <w:rsid w:val="00F1426B"/>
    <w:rsid w:val="00F14AAC"/>
    <w:rsid w:val="00F15477"/>
    <w:rsid w:val="00F15824"/>
    <w:rsid w:val="00F15AD2"/>
    <w:rsid w:val="00F164CC"/>
    <w:rsid w:val="00F167B1"/>
    <w:rsid w:val="00F17629"/>
    <w:rsid w:val="00F17D26"/>
    <w:rsid w:val="00F17F79"/>
    <w:rsid w:val="00F20474"/>
    <w:rsid w:val="00F20684"/>
    <w:rsid w:val="00F20E11"/>
    <w:rsid w:val="00F218F0"/>
    <w:rsid w:val="00F21A0D"/>
    <w:rsid w:val="00F22699"/>
    <w:rsid w:val="00F22A9D"/>
    <w:rsid w:val="00F22EF1"/>
    <w:rsid w:val="00F233D0"/>
    <w:rsid w:val="00F23D62"/>
    <w:rsid w:val="00F24261"/>
    <w:rsid w:val="00F2426C"/>
    <w:rsid w:val="00F244FE"/>
    <w:rsid w:val="00F2459A"/>
    <w:rsid w:val="00F2461E"/>
    <w:rsid w:val="00F248D6"/>
    <w:rsid w:val="00F24C75"/>
    <w:rsid w:val="00F250BE"/>
    <w:rsid w:val="00F25715"/>
    <w:rsid w:val="00F25D26"/>
    <w:rsid w:val="00F2605E"/>
    <w:rsid w:val="00F262B5"/>
    <w:rsid w:val="00F27117"/>
    <w:rsid w:val="00F3030F"/>
    <w:rsid w:val="00F3237F"/>
    <w:rsid w:val="00F3289D"/>
    <w:rsid w:val="00F33847"/>
    <w:rsid w:val="00F34BA7"/>
    <w:rsid w:val="00F36B6D"/>
    <w:rsid w:val="00F37488"/>
    <w:rsid w:val="00F379AF"/>
    <w:rsid w:val="00F37E92"/>
    <w:rsid w:val="00F406BC"/>
    <w:rsid w:val="00F40910"/>
    <w:rsid w:val="00F40C14"/>
    <w:rsid w:val="00F40E38"/>
    <w:rsid w:val="00F415A5"/>
    <w:rsid w:val="00F416C1"/>
    <w:rsid w:val="00F42771"/>
    <w:rsid w:val="00F4293C"/>
    <w:rsid w:val="00F42D69"/>
    <w:rsid w:val="00F42D6A"/>
    <w:rsid w:val="00F43601"/>
    <w:rsid w:val="00F43D54"/>
    <w:rsid w:val="00F43E29"/>
    <w:rsid w:val="00F43F30"/>
    <w:rsid w:val="00F44221"/>
    <w:rsid w:val="00F445AA"/>
    <w:rsid w:val="00F44781"/>
    <w:rsid w:val="00F44EF4"/>
    <w:rsid w:val="00F45446"/>
    <w:rsid w:val="00F459EC"/>
    <w:rsid w:val="00F46ADB"/>
    <w:rsid w:val="00F47BE0"/>
    <w:rsid w:val="00F50116"/>
    <w:rsid w:val="00F508A3"/>
    <w:rsid w:val="00F508E6"/>
    <w:rsid w:val="00F5186A"/>
    <w:rsid w:val="00F51B95"/>
    <w:rsid w:val="00F51E54"/>
    <w:rsid w:val="00F51F80"/>
    <w:rsid w:val="00F52185"/>
    <w:rsid w:val="00F52193"/>
    <w:rsid w:val="00F52C2D"/>
    <w:rsid w:val="00F52C88"/>
    <w:rsid w:val="00F52D77"/>
    <w:rsid w:val="00F5305D"/>
    <w:rsid w:val="00F53AED"/>
    <w:rsid w:val="00F54072"/>
    <w:rsid w:val="00F54260"/>
    <w:rsid w:val="00F54353"/>
    <w:rsid w:val="00F543E7"/>
    <w:rsid w:val="00F54E2F"/>
    <w:rsid w:val="00F54E4D"/>
    <w:rsid w:val="00F5501B"/>
    <w:rsid w:val="00F5525F"/>
    <w:rsid w:val="00F555CF"/>
    <w:rsid w:val="00F558AD"/>
    <w:rsid w:val="00F55C8B"/>
    <w:rsid w:val="00F55DD7"/>
    <w:rsid w:val="00F55DDC"/>
    <w:rsid w:val="00F56A58"/>
    <w:rsid w:val="00F56BF7"/>
    <w:rsid w:val="00F576DE"/>
    <w:rsid w:val="00F578F1"/>
    <w:rsid w:val="00F57C56"/>
    <w:rsid w:val="00F600AD"/>
    <w:rsid w:val="00F60687"/>
    <w:rsid w:val="00F60870"/>
    <w:rsid w:val="00F60962"/>
    <w:rsid w:val="00F60B8A"/>
    <w:rsid w:val="00F61813"/>
    <w:rsid w:val="00F62C03"/>
    <w:rsid w:val="00F643D5"/>
    <w:rsid w:val="00F646B5"/>
    <w:rsid w:val="00F64A60"/>
    <w:rsid w:val="00F65071"/>
    <w:rsid w:val="00F65444"/>
    <w:rsid w:val="00F65D33"/>
    <w:rsid w:val="00F66B52"/>
    <w:rsid w:val="00F66EF5"/>
    <w:rsid w:val="00F66F85"/>
    <w:rsid w:val="00F67509"/>
    <w:rsid w:val="00F67939"/>
    <w:rsid w:val="00F67F86"/>
    <w:rsid w:val="00F70339"/>
    <w:rsid w:val="00F71054"/>
    <w:rsid w:val="00F711D2"/>
    <w:rsid w:val="00F71F27"/>
    <w:rsid w:val="00F7217D"/>
    <w:rsid w:val="00F72438"/>
    <w:rsid w:val="00F7288D"/>
    <w:rsid w:val="00F732B2"/>
    <w:rsid w:val="00F734F7"/>
    <w:rsid w:val="00F737B2"/>
    <w:rsid w:val="00F746EC"/>
    <w:rsid w:val="00F75910"/>
    <w:rsid w:val="00F76A84"/>
    <w:rsid w:val="00F776C3"/>
    <w:rsid w:val="00F80698"/>
    <w:rsid w:val="00F80ABF"/>
    <w:rsid w:val="00F81000"/>
    <w:rsid w:val="00F812CB"/>
    <w:rsid w:val="00F81D2E"/>
    <w:rsid w:val="00F82AB7"/>
    <w:rsid w:val="00F82BE7"/>
    <w:rsid w:val="00F842FF"/>
    <w:rsid w:val="00F84C51"/>
    <w:rsid w:val="00F84C58"/>
    <w:rsid w:val="00F84E6F"/>
    <w:rsid w:val="00F851C3"/>
    <w:rsid w:val="00F854D4"/>
    <w:rsid w:val="00F85F29"/>
    <w:rsid w:val="00F866DD"/>
    <w:rsid w:val="00F872A5"/>
    <w:rsid w:val="00F9046C"/>
    <w:rsid w:val="00F904A8"/>
    <w:rsid w:val="00F9084C"/>
    <w:rsid w:val="00F90961"/>
    <w:rsid w:val="00F90F67"/>
    <w:rsid w:val="00F92390"/>
    <w:rsid w:val="00F92C58"/>
    <w:rsid w:val="00F92FC5"/>
    <w:rsid w:val="00F9341E"/>
    <w:rsid w:val="00F947F3"/>
    <w:rsid w:val="00F94912"/>
    <w:rsid w:val="00F949D9"/>
    <w:rsid w:val="00F94CD6"/>
    <w:rsid w:val="00F94F92"/>
    <w:rsid w:val="00F9536B"/>
    <w:rsid w:val="00F955A9"/>
    <w:rsid w:val="00F95CAB"/>
    <w:rsid w:val="00F967AE"/>
    <w:rsid w:val="00F96B9A"/>
    <w:rsid w:val="00F97FA5"/>
    <w:rsid w:val="00FA0151"/>
    <w:rsid w:val="00FA03BD"/>
    <w:rsid w:val="00FA07FC"/>
    <w:rsid w:val="00FA0B70"/>
    <w:rsid w:val="00FA0BAF"/>
    <w:rsid w:val="00FA1CF0"/>
    <w:rsid w:val="00FA2720"/>
    <w:rsid w:val="00FA2860"/>
    <w:rsid w:val="00FA3222"/>
    <w:rsid w:val="00FA3249"/>
    <w:rsid w:val="00FA469B"/>
    <w:rsid w:val="00FA4D42"/>
    <w:rsid w:val="00FA53B9"/>
    <w:rsid w:val="00FA6167"/>
    <w:rsid w:val="00FA6B45"/>
    <w:rsid w:val="00FA6BF7"/>
    <w:rsid w:val="00FA6C1A"/>
    <w:rsid w:val="00FA7561"/>
    <w:rsid w:val="00FA7E14"/>
    <w:rsid w:val="00FB0E35"/>
    <w:rsid w:val="00FB0E4A"/>
    <w:rsid w:val="00FB0F84"/>
    <w:rsid w:val="00FB165D"/>
    <w:rsid w:val="00FB1901"/>
    <w:rsid w:val="00FB1B54"/>
    <w:rsid w:val="00FB457F"/>
    <w:rsid w:val="00FB485A"/>
    <w:rsid w:val="00FB5260"/>
    <w:rsid w:val="00FB5411"/>
    <w:rsid w:val="00FB5BFA"/>
    <w:rsid w:val="00FB7939"/>
    <w:rsid w:val="00FB7DC8"/>
    <w:rsid w:val="00FC08E4"/>
    <w:rsid w:val="00FC09F4"/>
    <w:rsid w:val="00FC0AC5"/>
    <w:rsid w:val="00FC2989"/>
    <w:rsid w:val="00FC29B7"/>
    <w:rsid w:val="00FC2F4B"/>
    <w:rsid w:val="00FC31DE"/>
    <w:rsid w:val="00FC3489"/>
    <w:rsid w:val="00FC3789"/>
    <w:rsid w:val="00FC3B93"/>
    <w:rsid w:val="00FC450C"/>
    <w:rsid w:val="00FC477C"/>
    <w:rsid w:val="00FC4CC8"/>
    <w:rsid w:val="00FC5498"/>
    <w:rsid w:val="00FC5F12"/>
    <w:rsid w:val="00FC5F34"/>
    <w:rsid w:val="00FC6946"/>
    <w:rsid w:val="00FC6D10"/>
    <w:rsid w:val="00FC6E1F"/>
    <w:rsid w:val="00FC72A0"/>
    <w:rsid w:val="00FD0AC0"/>
    <w:rsid w:val="00FD1060"/>
    <w:rsid w:val="00FD2B43"/>
    <w:rsid w:val="00FD3A93"/>
    <w:rsid w:val="00FD3A9B"/>
    <w:rsid w:val="00FD4EF3"/>
    <w:rsid w:val="00FD518E"/>
    <w:rsid w:val="00FD5B58"/>
    <w:rsid w:val="00FD66D3"/>
    <w:rsid w:val="00FD6D25"/>
    <w:rsid w:val="00FD7025"/>
    <w:rsid w:val="00FE03F9"/>
    <w:rsid w:val="00FE0F96"/>
    <w:rsid w:val="00FE162A"/>
    <w:rsid w:val="00FE1702"/>
    <w:rsid w:val="00FE1BB8"/>
    <w:rsid w:val="00FE1CDD"/>
    <w:rsid w:val="00FE236F"/>
    <w:rsid w:val="00FE2615"/>
    <w:rsid w:val="00FE29D0"/>
    <w:rsid w:val="00FE2A64"/>
    <w:rsid w:val="00FE3311"/>
    <w:rsid w:val="00FE34A6"/>
    <w:rsid w:val="00FE354B"/>
    <w:rsid w:val="00FE3DC3"/>
    <w:rsid w:val="00FE4134"/>
    <w:rsid w:val="00FE4A09"/>
    <w:rsid w:val="00FE4DEA"/>
    <w:rsid w:val="00FE4EC8"/>
    <w:rsid w:val="00FE50FA"/>
    <w:rsid w:val="00FE6195"/>
    <w:rsid w:val="00FE7777"/>
    <w:rsid w:val="00FE7BC9"/>
    <w:rsid w:val="00FF0DA8"/>
    <w:rsid w:val="00FF175E"/>
    <w:rsid w:val="00FF2D48"/>
    <w:rsid w:val="00FF3049"/>
    <w:rsid w:val="00FF32E7"/>
    <w:rsid w:val="00FF3715"/>
    <w:rsid w:val="00FF444A"/>
    <w:rsid w:val="00FF4749"/>
    <w:rsid w:val="00FF4CC3"/>
    <w:rsid w:val="00FF51AE"/>
    <w:rsid w:val="00FF521D"/>
    <w:rsid w:val="00FF586A"/>
    <w:rsid w:val="00FF5C14"/>
    <w:rsid w:val="00FF5F47"/>
    <w:rsid w:val="00FF65F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8EB2A1"/>
  <w15:docId w15:val="{28B6F154-FE4E-49B3-9993-94114538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3E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4B2"/>
    <w:rPr>
      <w:rFonts w:ascii="Lucida Grande" w:hAnsi="Lucida Grande"/>
      <w:sz w:val="18"/>
      <w:szCs w:val="18"/>
    </w:rPr>
  </w:style>
  <w:style w:type="character" w:customStyle="1" w:styleId="BalloonTextChar">
    <w:name w:val="Balloon Text Char"/>
    <w:link w:val="BalloonText"/>
    <w:uiPriority w:val="99"/>
    <w:semiHidden/>
    <w:rsid w:val="00AE74B2"/>
    <w:rPr>
      <w:rFonts w:ascii="Lucida Grande" w:hAnsi="Lucida Grande" w:cs="Lucida Grande"/>
      <w:sz w:val="18"/>
      <w:szCs w:val="18"/>
    </w:rPr>
  </w:style>
  <w:style w:type="table" w:styleId="TableGrid">
    <w:name w:val="Table Grid"/>
    <w:basedOn w:val="TableNormal"/>
    <w:uiPriority w:val="59"/>
    <w:rsid w:val="0074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5182"/>
    <w:pPr>
      <w:tabs>
        <w:tab w:val="center" w:pos="4320"/>
        <w:tab w:val="right" w:pos="8640"/>
      </w:tabs>
    </w:pPr>
  </w:style>
  <w:style w:type="character" w:customStyle="1" w:styleId="HeaderChar">
    <w:name w:val="Header Char"/>
    <w:basedOn w:val="DefaultParagraphFont"/>
    <w:link w:val="Header"/>
    <w:uiPriority w:val="99"/>
    <w:rsid w:val="00745182"/>
  </w:style>
  <w:style w:type="paragraph" w:styleId="Footer">
    <w:name w:val="footer"/>
    <w:aliases w:val="Doc Footer"/>
    <w:basedOn w:val="Normal"/>
    <w:link w:val="FooterChar"/>
    <w:uiPriority w:val="99"/>
    <w:unhideWhenUsed/>
    <w:rsid w:val="00745182"/>
    <w:pPr>
      <w:tabs>
        <w:tab w:val="center" w:pos="4320"/>
        <w:tab w:val="right" w:pos="8640"/>
      </w:tabs>
    </w:pPr>
  </w:style>
  <w:style w:type="character" w:customStyle="1" w:styleId="FooterChar">
    <w:name w:val="Footer Char"/>
    <w:aliases w:val="Doc Footer Char"/>
    <w:basedOn w:val="DefaultParagraphFont"/>
    <w:link w:val="Footer"/>
    <w:uiPriority w:val="99"/>
    <w:rsid w:val="00745182"/>
  </w:style>
  <w:style w:type="paragraph" w:styleId="ListParagraph">
    <w:name w:val="List Paragraph"/>
    <w:basedOn w:val="Normal"/>
    <w:link w:val="ListParagraphChar"/>
    <w:uiPriority w:val="34"/>
    <w:qFormat/>
    <w:rsid w:val="00A779EF"/>
    <w:pPr>
      <w:ind w:left="720"/>
      <w:contextualSpacing/>
    </w:pPr>
  </w:style>
  <w:style w:type="character" w:styleId="CommentReference">
    <w:name w:val="annotation reference"/>
    <w:uiPriority w:val="99"/>
    <w:semiHidden/>
    <w:unhideWhenUsed/>
    <w:rsid w:val="00CA356B"/>
    <w:rPr>
      <w:sz w:val="16"/>
      <w:szCs w:val="16"/>
    </w:rPr>
  </w:style>
  <w:style w:type="paragraph" w:styleId="CommentText">
    <w:name w:val="annotation text"/>
    <w:basedOn w:val="Normal"/>
    <w:link w:val="CommentTextChar"/>
    <w:uiPriority w:val="99"/>
    <w:semiHidden/>
    <w:unhideWhenUsed/>
    <w:rsid w:val="00CA356B"/>
    <w:rPr>
      <w:sz w:val="20"/>
      <w:szCs w:val="20"/>
    </w:rPr>
  </w:style>
  <w:style w:type="character" w:customStyle="1" w:styleId="CommentTextChar">
    <w:name w:val="Comment Text Char"/>
    <w:link w:val="CommentText"/>
    <w:uiPriority w:val="99"/>
    <w:semiHidden/>
    <w:rsid w:val="00CA356B"/>
    <w:rPr>
      <w:sz w:val="20"/>
      <w:szCs w:val="20"/>
    </w:rPr>
  </w:style>
  <w:style w:type="paragraph" w:styleId="CommentSubject">
    <w:name w:val="annotation subject"/>
    <w:basedOn w:val="CommentText"/>
    <w:next w:val="CommentText"/>
    <w:link w:val="CommentSubjectChar"/>
    <w:uiPriority w:val="99"/>
    <w:semiHidden/>
    <w:unhideWhenUsed/>
    <w:rsid w:val="00CA356B"/>
    <w:rPr>
      <w:b/>
      <w:bCs/>
    </w:rPr>
  </w:style>
  <w:style w:type="character" w:customStyle="1" w:styleId="CommentSubjectChar">
    <w:name w:val="Comment Subject Char"/>
    <w:link w:val="CommentSubject"/>
    <w:uiPriority w:val="99"/>
    <w:semiHidden/>
    <w:rsid w:val="00CA356B"/>
    <w:rPr>
      <w:b/>
      <w:bCs/>
      <w:sz w:val="20"/>
      <w:szCs w:val="20"/>
    </w:rPr>
  </w:style>
  <w:style w:type="paragraph" w:styleId="NoSpacing">
    <w:name w:val="No Spacing"/>
    <w:uiPriority w:val="1"/>
    <w:qFormat/>
    <w:rsid w:val="00CF01C6"/>
    <w:rPr>
      <w:rFonts w:ascii="Arial" w:eastAsia="Calibri" w:hAnsi="Arial"/>
      <w:sz w:val="24"/>
      <w:szCs w:val="22"/>
      <w:lang w:eastAsia="en-US"/>
    </w:rPr>
  </w:style>
  <w:style w:type="paragraph" w:styleId="NormalWeb">
    <w:name w:val="Normal (Web)"/>
    <w:basedOn w:val="Normal"/>
    <w:uiPriority w:val="99"/>
    <w:semiHidden/>
    <w:unhideWhenUsed/>
    <w:rsid w:val="006249F1"/>
    <w:pPr>
      <w:spacing w:before="100" w:beforeAutospacing="1" w:after="100" w:afterAutospacing="1"/>
    </w:pPr>
    <w:rPr>
      <w:rFonts w:ascii="Times New Roman" w:hAnsi="Times New Roman"/>
      <w:lang w:eastAsia="en-GB"/>
    </w:rPr>
  </w:style>
  <w:style w:type="paragraph" w:customStyle="1" w:styleId="AuditBodyText">
    <w:name w:val="Audit Body Text"/>
    <w:basedOn w:val="Normal"/>
    <w:link w:val="AuditBodyTextChar"/>
    <w:qFormat/>
    <w:rsid w:val="00110164"/>
    <w:pPr>
      <w:tabs>
        <w:tab w:val="left" w:pos="6840"/>
      </w:tabs>
      <w:spacing w:after="120"/>
      <w:jc w:val="both"/>
    </w:pPr>
    <w:rPr>
      <w:rFonts w:ascii="Verdana" w:hAnsi="Verdana" w:cs="Arial"/>
    </w:rPr>
  </w:style>
  <w:style w:type="character" w:customStyle="1" w:styleId="AuditBodyTextChar">
    <w:name w:val="Audit Body Text Char"/>
    <w:basedOn w:val="BodyTextChar"/>
    <w:link w:val="AuditBodyText"/>
    <w:rsid w:val="00110164"/>
    <w:rPr>
      <w:rFonts w:ascii="Verdana" w:hAnsi="Verdana" w:cs="Arial"/>
      <w:sz w:val="24"/>
      <w:szCs w:val="24"/>
      <w:lang w:eastAsia="en-US"/>
    </w:rPr>
  </w:style>
  <w:style w:type="paragraph" w:styleId="BodyText">
    <w:name w:val="Body Text"/>
    <w:basedOn w:val="Normal"/>
    <w:link w:val="BodyTextChar"/>
    <w:uiPriority w:val="99"/>
    <w:semiHidden/>
    <w:unhideWhenUsed/>
    <w:rsid w:val="00110164"/>
    <w:pPr>
      <w:spacing w:after="120"/>
    </w:pPr>
  </w:style>
  <w:style w:type="character" w:customStyle="1" w:styleId="BodyTextChar">
    <w:name w:val="Body Text Char"/>
    <w:basedOn w:val="DefaultParagraphFont"/>
    <w:link w:val="BodyText"/>
    <w:uiPriority w:val="99"/>
    <w:semiHidden/>
    <w:rsid w:val="00110164"/>
    <w:rPr>
      <w:sz w:val="24"/>
      <w:szCs w:val="24"/>
      <w:lang w:eastAsia="en-US"/>
    </w:rPr>
  </w:style>
  <w:style w:type="paragraph" w:customStyle="1" w:styleId="Default">
    <w:name w:val="Default"/>
    <w:rsid w:val="00025F6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B19EB"/>
    <w:rPr>
      <w:sz w:val="24"/>
      <w:szCs w:val="24"/>
      <w:lang w:eastAsia="en-US"/>
    </w:rPr>
  </w:style>
  <w:style w:type="character" w:customStyle="1" w:styleId="ListParagraphChar">
    <w:name w:val="List Paragraph Char"/>
    <w:link w:val="ListParagraph"/>
    <w:uiPriority w:val="34"/>
    <w:rsid w:val="004D3D20"/>
    <w:rPr>
      <w:sz w:val="24"/>
      <w:szCs w:val="24"/>
      <w:lang w:eastAsia="en-US"/>
    </w:rPr>
  </w:style>
  <w:style w:type="paragraph" w:customStyle="1" w:styleId="AuditHeading2">
    <w:name w:val="Audit Heading 2"/>
    <w:basedOn w:val="AuditBodyText"/>
    <w:next w:val="AuditBodyText"/>
    <w:qFormat/>
    <w:rsid w:val="00081938"/>
    <w:pPr>
      <w:widowControl w:val="0"/>
      <w:numPr>
        <w:ilvl w:val="1"/>
        <w:numId w:val="9"/>
      </w:numPr>
      <w:tabs>
        <w:tab w:val="clear" w:pos="6840"/>
      </w:tabs>
      <w:spacing w:before="100" w:beforeAutospacing="1" w:after="240"/>
      <w:outlineLvl w:val="1"/>
    </w:pPr>
    <w:rPr>
      <w:rFonts w:cs="Times New Roman"/>
      <w:b/>
      <w:color w:val="000000"/>
    </w:rPr>
  </w:style>
  <w:style w:type="paragraph" w:customStyle="1" w:styleId="AuditHeading1">
    <w:name w:val="Audit Heading 1"/>
    <w:basedOn w:val="Normal"/>
    <w:next w:val="AuditHeading2"/>
    <w:link w:val="AuditHeading1Char"/>
    <w:qFormat/>
    <w:rsid w:val="00081938"/>
    <w:pPr>
      <w:widowControl w:val="0"/>
      <w:numPr>
        <w:numId w:val="9"/>
      </w:numPr>
      <w:spacing w:after="240"/>
      <w:jc w:val="both"/>
      <w:outlineLvl w:val="0"/>
    </w:pPr>
    <w:rPr>
      <w:rFonts w:ascii="Verdana" w:hAnsi="Verdana" w:cs="Arial"/>
      <w:b/>
      <w:color w:val="000000"/>
    </w:rPr>
  </w:style>
  <w:style w:type="character" w:customStyle="1" w:styleId="AuditHeading1Char">
    <w:name w:val="Audit Heading 1 Char"/>
    <w:basedOn w:val="DefaultParagraphFont"/>
    <w:link w:val="AuditHeading1"/>
    <w:rsid w:val="00081938"/>
    <w:rPr>
      <w:rFonts w:ascii="Verdana" w:hAnsi="Verdana" w:cs="Arial"/>
      <w:b/>
      <w:color w:val="000000"/>
      <w:sz w:val="24"/>
      <w:szCs w:val="24"/>
      <w:lang w:eastAsia="en-US"/>
    </w:rPr>
  </w:style>
  <w:style w:type="character" w:styleId="Strong">
    <w:name w:val="Strong"/>
    <w:uiPriority w:val="22"/>
    <w:qFormat/>
    <w:rsid w:val="00093D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5247">
      <w:bodyDiv w:val="1"/>
      <w:marLeft w:val="0"/>
      <w:marRight w:val="0"/>
      <w:marTop w:val="0"/>
      <w:marBottom w:val="0"/>
      <w:divBdr>
        <w:top w:val="none" w:sz="0" w:space="0" w:color="auto"/>
        <w:left w:val="none" w:sz="0" w:space="0" w:color="auto"/>
        <w:bottom w:val="none" w:sz="0" w:space="0" w:color="auto"/>
        <w:right w:val="none" w:sz="0" w:space="0" w:color="auto"/>
      </w:divBdr>
    </w:div>
    <w:div w:id="136263631">
      <w:bodyDiv w:val="1"/>
      <w:marLeft w:val="0"/>
      <w:marRight w:val="0"/>
      <w:marTop w:val="0"/>
      <w:marBottom w:val="0"/>
      <w:divBdr>
        <w:top w:val="none" w:sz="0" w:space="0" w:color="auto"/>
        <w:left w:val="none" w:sz="0" w:space="0" w:color="auto"/>
        <w:bottom w:val="none" w:sz="0" w:space="0" w:color="auto"/>
        <w:right w:val="none" w:sz="0" w:space="0" w:color="auto"/>
      </w:divBdr>
    </w:div>
    <w:div w:id="184441927">
      <w:bodyDiv w:val="1"/>
      <w:marLeft w:val="0"/>
      <w:marRight w:val="0"/>
      <w:marTop w:val="0"/>
      <w:marBottom w:val="0"/>
      <w:divBdr>
        <w:top w:val="none" w:sz="0" w:space="0" w:color="auto"/>
        <w:left w:val="none" w:sz="0" w:space="0" w:color="auto"/>
        <w:bottom w:val="none" w:sz="0" w:space="0" w:color="auto"/>
        <w:right w:val="none" w:sz="0" w:space="0" w:color="auto"/>
      </w:divBdr>
    </w:div>
    <w:div w:id="253903392">
      <w:bodyDiv w:val="1"/>
      <w:marLeft w:val="0"/>
      <w:marRight w:val="0"/>
      <w:marTop w:val="0"/>
      <w:marBottom w:val="0"/>
      <w:divBdr>
        <w:top w:val="none" w:sz="0" w:space="0" w:color="auto"/>
        <w:left w:val="none" w:sz="0" w:space="0" w:color="auto"/>
        <w:bottom w:val="none" w:sz="0" w:space="0" w:color="auto"/>
        <w:right w:val="none" w:sz="0" w:space="0" w:color="auto"/>
      </w:divBdr>
    </w:div>
    <w:div w:id="268657967">
      <w:bodyDiv w:val="1"/>
      <w:marLeft w:val="0"/>
      <w:marRight w:val="0"/>
      <w:marTop w:val="0"/>
      <w:marBottom w:val="0"/>
      <w:divBdr>
        <w:top w:val="none" w:sz="0" w:space="0" w:color="auto"/>
        <w:left w:val="none" w:sz="0" w:space="0" w:color="auto"/>
        <w:bottom w:val="none" w:sz="0" w:space="0" w:color="auto"/>
        <w:right w:val="none" w:sz="0" w:space="0" w:color="auto"/>
      </w:divBdr>
    </w:div>
    <w:div w:id="322970509">
      <w:bodyDiv w:val="1"/>
      <w:marLeft w:val="0"/>
      <w:marRight w:val="0"/>
      <w:marTop w:val="0"/>
      <w:marBottom w:val="0"/>
      <w:divBdr>
        <w:top w:val="none" w:sz="0" w:space="0" w:color="auto"/>
        <w:left w:val="none" w:sz="0" w:space="0" w:color="auto"/>
        <w:bottom w:val="none" w:sz="0" w:space="0" w:color="auto"/>
        <w:right w:val="none" w:sz="0" w:space="0" w:color="auto"/>
      </w:divBdr>
    </w:div>
    <w:div w:id="368799276">
      <w:bodyDiv w:val="1"/>
      <w:marLeft w:val="0"/>
      <w:marRight w:val="0"/>
      <w:marTop w:val="0"/>
      <w:marBottom w:val="0"/>
      <w:divBdr>
        <w:top w:val="none" w:sz="0" w:space="0" w:color="auto"/>
        <w:left w:val="none" w:sz="0" w:space="0" w:color="auto"/>
        <w:bottom w:val="none" w:sz="0" w:space="0" w:color="auto"/>
        <w:right w:val="none" w:sz="0" w:space="0" w:color="auto"/>
      </w:divBdr>
    </w:div>
    <w:div w:id="425882411">
      <w:bodyDiv w:val="1"/>
      <w:marLeft w:val="0"/>
      <w:marRight w:val="0"/>
      <w:marTop w:val="0"/>
      <w:marBottom w:val="0"/>
      <w:divBdr>
        <w:top w:val="none" w:sz="0" w:space="0" w:color="auto"/>
        <w:left w:val="none" w:sz="0" w:space="0" w:color="auto"/>
        <w:bottom w:val="none" w:sz="0" w:space="0" w:color="auto"/>
        <w:right w:val="none" w:sz="0" w:space="0" w:color="auto"/>
      </w:divBdr>
    </w:div>
    <w:div w:id="796490902">
      <w:bodyDiv w:val="1"/>
      <w:marLeft w:val="0"/>
      <w:marRight w:val="0"/>
      <w:marTop w:val="0"/>
      <w:marBottom w:val="0"/>
      <w:divBdr>
        <w:top w:val="none" w:sz="0" w:space="0" w:color="auto"/>
        <w:left w:val="none" w:sz="0" w:space="0" w:color="auto"/>
        <w:bottom w:val="none" w:sz="0" w:space="0" w:color="auto"/>
        <w:right w:val="none" w:sz="0" w:space="0" w:color="auto"/>
      </w:divBdr>
    </w:div>
    <w:div w:id="877280241">
      <w:bodyDiv w:val="1"/>
      <w:marLeft w:val="0"/>
      <w:marRight w:val="0"/>
      <w:marTop w:val="0"/>
      <w:marBottom w:val="0"/>
      <w:divBdr>
        <w:top w:val="none" w:sz="0" w:space="0" w:color="auto"/>
        <w:left w:val="none" w:sz="0" w:space="0" w:color="auto"/>
        <w:bottom w:val="none" w:sz="0" w:space="0" w:color="auto"/>
        <w:right w:val="none" w:sz="0" w:space="0" w:color="auto"/>
      </w:divBdr>
    </w:div>
    <w:div w:id="1014962011">
      <w:bodyDiv w:val="1"/>
      <w:marLeft w:val="0"/>
      <w:marRight w:val="0"/>
      <w:marTop w:val="0"/>
      <w:marBottom w:val="0"/>
      <w:divBdr>
        <w:top w:val="none" w:sz="0" w:space="0" w:color="auto"/>
        <w:left w:val="none" w:sz="0" w:space="0" w:color="auto"/>
        <w:bottom w:val="none" w:sz="0" w:space="0" w:color="auto"/>
        <w:right w:val="none" w:sz="0" w:space="0" w:color="auto"/>
      </w:divBdr>
    </w:div>
    <w:div w:id="1050573144">
      <w:bodyDiv w:val="1"/>
      <w:marLeft w:val="0"/>
      <w:marRight w:val="0"/>
      <w:marTop w:val="0"/>
      <w:marBottom w:val="0"/>
      <w:divBdr>
        <w:top w:val="none" w:sz="0" w:space="0" w:color="auto"/>
        <w:left w:val="none" w:sz="0" w:space="0" w:color="auto"/>
        <w:bottom w:val="none" w:sz="0" w:space="0" w:color="auto"/>
        <w:right w:val="none" w:sz="0" w:space="0" w:color="auto"/>
      </w:divBdr>
    </w:div>
    <w:div w:id="1076635187">
      <w:bodyDiv w:val="1"/>
      <w:marLeft w:val="0"/>
      <w:marRight w:val="0"/>
      <w:marTop w:val="0"/>
      <w:marBottom w:val="0"/>
      <w:divBdr>
        <w:top w:val="none" w:sz="0" w:space="0" w:color="auto"/>
        <w:left w:val="none" w:sz="0" w:space="0" w:color="auto"/>
        <w:bottom w:val="none" w:sz="0" w:space="0" w:color="auto"/>
        <w:right w:val="none" w:sz="0" w:space="0" w:color="auto"/>
      </w:divBdr>
    </w:div>
    <w:div w:id="1138110871">
      <w:bodyDiv w:val="1"/>
      <w:marLeft w:val="0"/>
      <w:marRight w:val="0"/>
      <w:marTop w:val="0"/>
      <w:marBottom w:val="0"/>
      <w:divBdr>
        <w:top w:val="none" w:sz="0" w:space="0" w:color="auto"/>
        <w:left w:val="none" w:sz="0" w:space="0" w:color="auto"/>
        <w:bottom w:val="none" w:sz="0" w:space="0" w:color="auto"/>
        <w:right w:val="none" w:sz="0" w:space="0" w:color="auto"/>
      </w:divBdr>
    </w:div>
    <w:div w:id="1152059106">
      <w:bodyDiv w:val="1"/>
      <w:marLeft w:val="0"/>
      <w:marRight w:val="0"/>
      <w:marTop w:val="0"/>
      <w:marBottom w:val="0"/>
      <w:divBdr>
        <w:top w:val="none" w:sz="0" w:space="0" w:color="auto"/>
        <w:left w:val="none" w:sz="0" w:space="0" w:color="auto"/>
        <w:bottom w:val="none" w:sz="0" w:space="0" w:color="auto"/>
        <w:right w:val="none" w:sz="0" w:space="0" w:color="auto"/>
      </w:divBdr>
    </w:div>
    <w:div w:id="1193961246">
      <w:bodyDiv w:val="1"/>
      <w:marLeft w:val="0"/>
      <w:marRight w:val="0"/>
      <w:marTop w:val="0"/>
      <w:marBottom w:val="0"/>
      <w:divBdr>
        <w:top w:val="none" w:sz="0" w:space="0" w:color="auto"/>
        <w:left w:val="none" w:sz="0" w:space="0" w:color="auto"/>
        <w:bottom w:val="none" w:sz="0" w:space="0" w:color="auto"/>
        <w:right w:val="none" w:sz="0" w:space="0" w:color="auto"/>
      </w:divBdr>
    </w:div>
    <w:div w:id="1206870877">
      <w:bodyDiv w:val="1"/>
      <w:marLeft w:val="0"/>
      <w:marRight w:val="0"/>
      <w:marTop w:val="0"/>
      <w:marBottom w:val="0"/>
      <w:divBdr>
        <w:top w:val="none" w:sz="0" w:space="0" w:color="auto"/>
        <w:left w:val="none" w:sz="0" w:space="0" w:color="auto"/>
        <w:bottom w:val="none" w:sz="0" w:space="0" w:color="auto"/>
        <w:right w:val="none" w:sz="0" w:space="0" w:color="auto"/>
      </w:divBdr>
    </w:div>
    <w:div w:id="1418093734">
      <w:bodyDiv w:val="1"/>
      <w:marLeft w:val="0"/>
      <w:marRight w:val="0"/>
      <w:marTop w:val="0"/>
      <w:marBottom w:val="0"/>
      <w:divBdr>
        <w:top w:val="none" w:sz="0" w:space="0" w:color="auto"/>
        <w:left w:val="none" w:sz="0" w:space="0" w:color="auto"/>
        <w:bottom w:val="none" w:sz="0" w:space="0" w:color="auto"/>
        <w:right w:val="none" w:sz="0" w:space="0" w:color="auto"/>
      </w:divBdr>
    </w:div>
    <w:div w:id="1425613586">
      <w:bodyDiv w:val="1"/>
      <w:marLeft w:val="0"/>
      <w:marRight w:val="0"/>
      <w:marTop w:val="0"/>
      <w:marBottom w:val="0"/>
      <w:divBdr>
        <w:top w:val="none" w:sz="0" w:space="0" w:color="auto"/>
        <w:left w:val="none" w:sz="0" w:space="0" w:color="auto"/>
        <w:bottom w:val="none" w:sz="0" w:space="0" w:color="auto"/>
        <w:right w:val="none" w:sz="0" w:space="0" w:color="auto"/>
      </w:divBdr>
    </w:div>
    <w:div w:id="1459060511">
      <w:bodyDiv w:val="1"/>
      <w:marLeft w:val="0"/>
      <w:marRight w:val="0"/>
      <w:marTop w:val="0"/>
      <w:marBottom w:val="0"/>
      <w:divBdr>
        <w:top w:val="none" w:sz="0" w:space="0" w:color="auto"/>
        <w:left w:val="none" w:sz="0" w:space="0" w:color="auto"/>
        <w:bottom w:val="none" w:sz="0" w:space="0" w:color="auto"/>
        <w:right w:val="none" w:sz="0" w:space="0" w:color="auto"/>
      </w:divBdr>
    </w:div>
    <w:div w:id="1480458537">
      <w:bodyDiv w:val="1"/>
      <w:marLeft w:val="0"/>
      <w:marRight w:val="0"/>
      <w:marTop w:val="0"/>
      <w:marBottom w:val="0"/>
      <w:divBdr>
        <w:top w:val="none" w:sz="0" w:space="0" w:color="auto"/>
        <w:left w:val="none" w:sz="0" w:space="0" w:color="auto"/>
        <w:bottom w:val="none" w:sz="0" w:space="0" w:color="auto"/>
        <w:right w:val="none" w:sz="0" w:space="0" w:color="auto"/>
      </w:divBdr>
    </w:div>
    <w:div w:id="1499342250">
      <w:bodyDiv w:val="1"/>
      <w:marLeft w:val="0"/>
      <w:marRight w:val="0"/>
      <w:marTop w:val="0"/>
      <w:marBottom w:val="0"/>
      <w:divBdr>
        <w:top w:val="none" w:sz="0" w:space="0" w:color="auto"/>
        <w:left w:val="none" w:sz="0" w:space="0" w:color="auto"/>
        <w:bottom w:val="none" w:sz="0" w:space="0" w:color="auto"/>
        <w:right w:val="none" w:sz="0" w:space="0" w:color="auto"/>
      </w:divBdr>
    </w:div>
    <w:div w:id="1614435543">
      <w:bodyDiv w:val="1"/>
      <w:marLeft w:val="0"/>
      <w:marRight w:val="0"/>
      <w:marTop w:val="0"/>
      <w:marBottom w:val="0"/>
      <w:divBdr>
        <w:top w:val="none" w:sz="0" w:space="0" w:color="auto"/>
        <w:left w:val="none" w:sz="0" w:space="0" w:color="auto"/>
        <w:bottom w:val="none" w:sz="0" w:space="0" w:color="auto"/>
        <w:right w:val="none" w:sz="0" w:space="0" w:color="auto"/>
      </w:divBdr>
    </w:div>
    <w:div w:id="1661227454">
      <w:bodyDiv w:val="1"/>
      <w:marLeft w:val="0"/>
      <w:marRight w:val="0"/>
      <w:marTop w:val="0"/>
      <w:marBottom w:val="0"/>
      <w:divBdr>
        <w:top w:val="none" w:sz="0" w:space="0" w:color="auto"/>
        <w:left w:val="none" w:sz="0" w:space="0" w:color="auto"/>
        <w:bottom w:val="none" w:sz="0" w:space="0" w:color="auto"/>
        <w:right w:val="none" w:sz="0" w:space="0" w:color="auto"/>
      </w:divBdr>
    </w:div>
    <w:div w:id="1765492786">
      <w:bodyDiv w:val="1"/>
      <w:marLeft w:val="0"/>
      <w:marRight w:val="0"/>
      <w:marTop w:val="0"/>
      <w:marBottom w:val="0"/>
      <w:divBdr>
        <w:top w:val="none" w:sz="0" w:space="0" w:color="auto"/>
        <w:left w:val="none" w:sz="0" w:space="0" w:color="auto"/>
        <w:bottom w:val="none" w:sz="0" w:space="0" w:color="auto"/>
        <w:right w:val="none" w:sz="0" w:space="0" w:color="auto"/>
      </w:divBdr>
    </w:div>
    <w:div w:id="1791976114">
      <w:bodyDiv w:val="1"/>
      <w:marLeft w:val="0"/>
      <w:marRight w:val="0"/>
      <w:marTop w:val="0"/>
      <w:marBottom w:val="0"/>
      <w:divBdr>
        <w:top w:val="none" w:sz="0" w:space="0" w:color="auto"/>
        <w:left w:val="none" w:sz="0" w:space="0" w:color="auto"/>
        <w:bottom w:val="none" w:sz="0" w:space="0" w:color="auto"/>
        <w:right w:val="none" w:sz="0" w:space="0" w:color="auto"/>
      </w:divBdr>
    </w:div>
    <w:div w:id="1794398638">
      <w:bodyDiv w:val="1"/>
      <w:marLeft w:val="0"/>
      <w:marRight w:val="0"/>
      <w:marTop w:val="0"/>
      <w:marBottom w:val="0"/>
      <w:divBdr>
        <w:top w:val="none" w:sz="0" w:space="0" w:color="auto"/>
        <w:left w:val="none" w:sz="0" w:space="0" w:color="auto"/>
        <w:bottom w:val="none" w:sz="0" w:space="0" w:color="auto"/>
        <w:right w:val="none" w:sz="0" w:space="0" w:color="auto"/>
      </w:divBdr>
    </w:div>
    <w:div w:id="1886986716">
      <w:bodyDiv w:val="1"/>
      <w:marLeft w:val="0"/>
      <w:marRight w:val="0"/>
      <w:marTop w:val="0"/>
      <w:marBottom w:val="0"/>
      <w:divBdr>
        <w:top w:val="none" w:sz="0" w:space="0" w:color="auto"/>
        <w:left w:val="none" w:sz="0" w:space="0" w:color="auto"/>
        <w:bottom w:val="none" w:sz="0" w:space="0" w:color="auto"/>
        <w:right w:val="none" w:sz="0" w:space="0" w:color="auto"/>
      </w:divBdr>
    </w:div>
    <w:div w:id="1902135589">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
    <w:div w:id="2038384560">
      <w:bodyDiv w:val="1"/>
      <w:marLeft w:val="0"/>
      <w:marRight w:val="0"/>
      <w:marTop w:val="0"/>
      <w:marBottom w:val="0"/>
      <w:divBdr>
        <w:top w:val="none" w:sz="0" w:space="0" w:color="auto"/>
        <w:left w:val="none" w:sz="0" w:space="0" w:color="auto"/>
        <w:bottom w:val="none" w:sz="0" w:space="0" w:color="auto"/>
        <w:right w:val="none" w:sz="0" w:space="0" w:color="auto"/>
      </w:divBdr>
    </w:div>
    <w:div w:id="2109807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uk/url?sa=i&amp;rct=j&amp;q=&amp;esrc=s&amp;frm=1&amp;source=images&amp;cd=&amp;cad=rja&amp;uact=8&amp;ved=0CAcQjRw&amp;url=http://www.velindre-tr.wales.nhs.uk/&amp;ei=2IufVa_JDOO07ga864v4Dw&amp;bvm=bv.96952980,d.ZGU&amp;psig=AFQjCNEsVIexARj9MR_9VyMTfXMgjFElvw&amp;ust=143660577924666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CFF4D497E40246B1C4673B77B8D40F" ma:contentTypeVersion="12" ma:contentTypeDescription="Create a new document." ma:contentTypeScope="" ma:versionID="e75016cc8c9ca2e1dee1b8fc21fa9a1d">
  <xsd:schema xmlns:xsd="http://www.w3.org/2001/XMLSchema" xmlns:xs="http://www.w3.org/2001/XMLSchema" xmlns:p="http://schemas.microsoft.com/office/2006/metadata/properties" xmlns:ns2="a584dd28-390f-4329-b9d7-5f880067eab2" xmlns:ns3="f8f88dd0-e321-4be9-aee9-de7fe81acb6c" targetNamespace="http://schemas.microsoft.com/office/2006/metadata/properties" ma:root="true" ma:fieldsID="ca09f6122cea591f3273067d5bcf833a" ns2:_="" ns3:_="">
    <xsd:import namespace="a584dd28-390f-4329-b9d7-5f880067eab2"/>
    <xsd:import namespace="f8f88dd0-e321-4be9-aee9-de7fe81acb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4dd28-390f-4329-b9d7-5f880067e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f88dd0-e321-4be9-aee9-de7fe81acb6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8a4301f-3c07-4c85-a56d-ade778f3a20e}" ma:internalName="TaxCatchAll" ma:showField="CatchAllData" ma:web="f8f88dd0-e321-4be9-aee9-de7fe81ac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8f88dd0-e321-4be9-aee9-de7fe81acb6c" xsi:nil="true"/>
    <lcf76f155ced4ddcb4097134ff3c332f xmlns="a584dd28-390f-4329-b9d7-5f880067eab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DE754-6C22-4EA0-9AEE-3F0C6D094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4dd28-390f-4329-b9d7-5f880067eab2"/>
    <ds:schemaRef ds:uri="f8f88dd0-e321-4be9-aee9-de7fe81ac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EBD74-15E8-4805-84DC-E040DA807313}">
  <ds:schemaRefs>
    <ds:schemaRef ds:uri="http://schemas.microsoft.com/office/2006/metadata/properties"/>
    <ds:schemaRef ds:uri="http://schemas.microsoft.com/office/infopath/2007/PartnerControls"/>
    <ds:schemaRef ds:uri="f8f88dd0-e321-4be9-aee9-de7fe81acb6c"/>
    <ds:schemaRef ds:uri="a584dd28-390f-4329-b9d7-5f880067eab2"/>
  </ds:schemaRefs>
</ds:datastoreItem>
</file>

<file path=customXml/itemProps3.xml><?xml version="1.0" encoding="utf-8"?>
<ds:datastoreItem xmlns:ds="http://schemas.openxmlformats.org/officeDocument/2006/customXml" ds:itemID="{8D2BC4D7-8C2F-4589-99E5-BA1B6F17B6A3}">
  <ds:schemaRefs>
    <ds:schemaRef ds:uri="http://schemas.microsoft.com/sharepoint/v3/contenttype/forms"/>
  </ds:schemaRefs>
</ds:datastoreItem>
</file>

<file path=customXml/itemProps4.xml><?xml version="1.0" encoding="utf-8"?>
<ds:datastoreItem xmlns:ds="http://schemas.openxmlformats.org/officeDocument/2006/customXml" ds:itemID="{CD9FF8CB-802E-43D3-BCD5-148F5FEA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3605</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24111</CharactersWithSpaces>
  <SharedDoc>false</SharedDoc>
  <HLinks>
    <vt:vector size="6" baseType="variant">
      <vt:variant>
        <vt:i4>6357045</vt:i4>
      </vt:variant>
      <vt:variant>
        <vt:i4>-1</vt:i4>
      </vt:variant>
      <vt:variant>
        <vt:i4>1028</vt:i4>
      </vt:variant>
      <vt:variant>
        <vt:i4>4</vt:i4>
      </vt:variant>
      <vt:variant>
        <vt:lpwstr>http://www.google.co.uk/url?sa=i&amp;rct=j&amp;q=&amp;esrc=s&amp;frm=1&amp;source=images&amp;cd=&amp;cad=rja&amp;uact=8&amp;ved=0CAcQjRw&amp;url=http://www.velindre-tr.wales.nhs.uk/&amp;ei=2IufVa_JDOO07ga864v4Dw&amp;bvm=bv.96952980,d.ZGU&amp;psig=AFQjCNEsVIexARj9MR_9VyMTfXMgjFElvw&amp;ust=1436605779246665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Chubb</dc:creator>
  <cp:lastModifiedBy>Carly Wilce (NWSSP - Corporate Services)</cp:lastModifiedBy>
  <cp:revision>9</cp:revision>
  <cp:lastPrinted>2020-10-19T11:05:00Z</cp:lastPrinted>
  <dcterms:created xsi:type="dcterms:W3CDTF">2022-05-12T09:54:00Z</dcterms:created>
  <dcterms:modified xsi:type="dcterms:W3CDTF">2022-05-18T09:40:00Z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0x010100AFCFF4D497E40246B1C4673B77B8D40F</vt:lpwstr>
  </property>
  <property fmtid="{D5CDD505-2E9C-101B-9397-08002B2CF9AE}" pid="3" name="Order">
    <vt:r8>1079000</vt:r8>
  </property>
  <property fmtid="{D5CDD505-2E9C-101B-9397-08002B2CF9AE}" pid="4" name="MediaServiceImageTags">
    <vt:lpwstr/>
  </property>
</Properties>
</file>