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61033" w14:textId="06D2C399" w:rsidR="007A2FB3" w:rsidRDefault="007B4A07">
      <w:r>
        <w:rPr>
          <w:noProof/>
        </w:rPr>
        <w:drawing>
          <wp:inline distT="0" distB="0" distL="0" distR="0" wp14:anchorId="43238128" wp14:editId="105F941E">
            <wp:extent cx="5731510" cy="3224530"/>
            <wp:effectExtent l="0" t="0" r="2540" b="0"/>
            <wp:docPr id="18153793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4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A2F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A07"/>
    <w:rsid w:val="006F5A46"/>
    <w:rsid w:val="007A2FB3"/>
    <w:rsid w:val="007B4A07"/>
    <w:rsid w:val="00832633"/>
    <w:rsid w:val="00843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469D5"/>
  <w15:chartTrackingRefBased/>
  <w15:docId w15:val="{04AFDC6B-507D-42AC-8B44-1A9FDA26E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4A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4A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4A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4A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4A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4A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4A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4A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4A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4A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4A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4A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4A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4A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4A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4A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4A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4A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4A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4A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4A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4A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4A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4A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4A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4A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4A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4A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4A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dcd78cf4-aea4-436a-a05b-a87144dc09c2@GBRP265.PROD.OUTLOOK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Smith (NWSSP – Welsh Risk Pool)</dc:creator>
  <cp:keywords/>
  <dc:description/>
  <cp:lastModifiedBy>Emily Smith (NWSSP – Welsh Risk Pool)</cp:lastModifiedBy>
  <cp:revision>1</cp:revision>
  <dcterms:created xsi:type="dcterms:W3CDTF">2026-05-06T10:02:00Z</dcterms:created>
  <dcterms:modified xsi:type="dcterms:W3CDTF">2026-05-06T10:07:00Z</dcterms:modified>
</cp:coreProperties>
</file>